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charts/chart4.xml" ContentType="application/vnd.openxmlformats-officedocument.drawingml.chart+xml"/>
  <Override PartName="/word/theme/themeOverride3.xml" ContentType="application/vnd.openxmlformats-officedocument.themeOverride+xml"/>
  <Override PartName="/word/charts/chart5.xml" ContentType="application/vnd.openxmlformats-officedocument.drawingml.chart+xml"/>
  <Override PartName="/word/theme/themeOverride4.xml" ContentType="application/vnd.openxmlformats-officedocument.themeOverride+xml"/>
  <Override PartName="/word/charts/chart6.xml" ContentType="application/vnd.openxmlformats-officedocument.drawingml.chart+xml"/>
  <Override PartName="/word/theme/themeOverride5.xml" ContentType="application/vnd.openxmlformats-officedocument.themeOverride+xml"/>
  <Override PartName="/word/charts/chart7.xml" ContentType="application/vnd.openxmlformats-officedocument.drawingml.chart+xml"/>
  <Override PartName="/word/theme/themeOverride6.xml" ContentType="application/vnd.openxmlformats-officedocument.themeOverride+xml"/>
  <Override PartName="/word/charts/chart8.xml" ContentType="application/vnd.openxmlformats-officedocument.drawingml.chart+xml"/>
  <Override PartName="/word/theme/themeOverride7.xml" ContentType="application/vnd.openxmlformats-officedocument.themeOverride+xml"/>
  <Override PartName="/word/charts/chart9.xml" ContentType="application/vnd.openxmlformats-officedocument.drawingml.chart+xml"/>
  <Override PartName="/word/theme/themeOverride8.xml" ContentType="application/vnd.openxmlformats-officedocument.themeOverride+xml"/>
  <Override PartName="/word/charts/chart10.xml" ContentType="application/vnd.openxmlformats-officedocument.drawingml.chart+xml"/>
  <Override PartName="/word/theme/themeOverride9.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4A0" w:firstRow="1" w:lastRow="0" w:firstColumn="1" w:lastColumn="0" w:noHBand="0" w:noVBand="1"/>
      </w:tblPr>
      <w:tblGrid>
        <w:gridCol w:w="10206"/>
      </w:tblGrid>
      <w:tr w:rsidR="007464C1">
        <w:trPr>
          <w:trHeight w:val="2880"/>
          <w:jc w:val="center"/>
        </w:trPr>
        <w:tc>
          <w:tcPr>
            <w:tcW w:w="5000" w:type="pct"/>
          </w:tcPr>
          <w:p w:rsidR="007464C1" w:rsidRDefault="007464C1" w:rsidP="008B7B29">
            <w:pPr>
              <w:pStyle w:val="af2"/>
              <w:spacing w:line="276" w:lineRule="auto"/>
              <w:jc w:val="center"/>
              <w:rPr>
                <w:rFonts w:ascii="Cambria" w:hAnsi="Cambria"/>
                <w:caps/>
              </w:rPr>
            </w:pPr>
            <w:bookmarkStart w:id="0" w:name="_GoBack"/>
            <w:bookmarkEnd w:id="0"/>
            <w:r w:rsidRPr="007464C1">
              <w:rPr>
                <w:rFonts w:ascii="Cambria" w:hAnsi="Cambria"/>
                <w:caps/>
              </w:rPr>
              <w:t>Муниципальное  образование Городское поселение «Поселок Воротынск»   Бабынинского района Калужской области</w:t>
            </w:r>
          </w:p>
          <w:p w:rsidR="008B7C3E" w:rsidRDefault="008B7C3E" w:rsidP="008B7B29">
            <w:pPr>
              <w:pStyle w:val="af2"/>
              <w:spacing w:line="276" w:lineRule="auto"/>
              <w:jc w:val="both"/>
              <w:rPr>
                <w:rFonts w:ascii="Cambria" w:hAnsi="Cambria"/>
                <w:caps/>
              </w:rPr>
            </w:pPr>
          </w:p>
          <w:p w:rsidR="008B7C3E" w:rsidRDefault="008B7C3E" w:rsidP="008B7B29">
            <w:pPr>
              <w:pStyle w:val="af2"/>
              <w:spacing w:line="276" w:lineRule="auto"/>
              <w:jc w:val="both"/>
              <w:rPr>
                <w:rFonts w:ascii="Cambria" w:hAnsi="Cambria"/>
                <w:caps/>
              </w:rPr>
            </w:pPr>
          </w:p>
          <w:p w:rsidR="008B7C3E" w:rsidRDefault="008B7C3E" w:rsidP="008B7B29">
            <w:pPr>
              <w:pStyle w:val="af2"/>
              <w:spacing w:line="276" w:lineRule="auto"/>
              <w:jc w:val="both"/>
              <w:rPr>
                <w:rFonts w:ascii="Cambria" w:hAnsi="Cambria"/>
                <w:caps/>
              </w:rPr>
            </w:pPr>
          </w:p>
          <w:p w:rsidR="008B7C3E" w:rsidRDefault="008B7C3E" w:rsidP="008B7B29">
            <w:pPr>
              <w:pStyle w:val="af2"/>
              <w:spacing w:line="276" w:lineRule="auto"/>
              <w:jc w:val="both"/>
              <w:rPr>
                <w:rFonts w:ascii="Cambria" w:hAnsi="Cambria"/>
                <w:caps/>
              </w:rPr>
            </w:pPr>
          </w:p>
          <w:p w:rsidR="008B7C3E" w:rsidRPr="008B7B29" w:rsidRDefault="008B7C3E" w:rsidP="008B7B29">
            <w:pPr>
              <w:pStyle w:val="af2"/>
              <w:spacing w:line="276" w:lineRule="auto"/>
              <w:jc w:val="both"/>
              <w:rPr>
                <w:rFonts w:ascii="Cambria" w:hAnsi="Cambria"/>
                <w:caps/>
                <w:sz w:val="72"/>
                <w:szCs w:val="72"/>
              </w:rPr>
            </w:pPr>
            <w:r w:rsidRPr="008B7B29">
              <w:rPr>
                <w:rFonts w:ascii="Cambria" w:hAnsi="Cambria"/>
                <w:caps/>
                <w:sz w:val="72"/>
                <w:szCs w:val="72"/>
              </w:rPr>
              <w:t xml:space="preserve">           </w:t>
            </w:r>
            <w:r w:rsidR="008B7B29" w:rsidRPr="008B7B29">
              <w:rPr>
                <w:rFonts w:ascii="Cambria" w:hAnsi="Cambria"/>
                <w:caps/>
                <w:sz w:val="72"/>
                <w:szCs w:val="72"/>
              </w:rPr>
              <w:t>АКТУ</w:t>
            </w:r>
            <w:r w:rsidR="008B7B29">
              <w:rPr>
                <w:rFonts w:ascii="Cambria" w:hAnsi="Cambria"/>
                <w:caps/>
                <w:sz w:val="72"/>
                <w:szCs w:val="72"/>
              </w:rPr>
              <w:t>а</w:t>
            </w:r>
            <w:r w:rsidR="008B7B29" w:rsidRPr="008B7B29">
              <w:rPr>
                <w:rFonts w:ascii="Cambria" w:hAnsi="Cambria"/>
                <w:caps/>
                <w:sz w:val="72"/>
                <w:szCs w:val="72"/>
              </w:rPr>
              <w:t>ЛИЗИРОВАННАЯ</w:t>
            </w:r>
          </w:p>
        </w:tc>
      </w:tr>
      <w:tr w:rsidR="007464C1">
        <w:trPr>
          <w:trHeight w:val="1440"/>
          <w:jc w:val="center"/>
        </w:trPr>
        <w:tc>
          <w:tcPr>
            <w:tcW w:w="5000" w:type="pct"/>
            <w:tcBorders>
              <w:bottom w:val="single" w:sz="4" w:space="0" w:color="4F81BD"/>
            </w:tcBorders>
            <w:vAlign w:val="center"/>
          </w:tcPr>
          <w:p w:rsidR="007B7444" w:rsidRDefault="0077216D" w:rsidP="008B7B29">
            <w:pPr>
              <w:pStyle w:val="af2"/>
              <w:spacing w:line="276" w:lineRule="auto"/>
              <w:jc w:val="center"/>
              <w:rPr>
                <w:rFonts w:ascii="Cambria" w:hAnsi="Cambria"/>
                <w:sz w:val="80"/>
                <w:szCs w:val="80"/>
              </w:rPr>
            </w:pPr>
            <w:r>
              <w:rPr>
                <w:rFonts w:ascii="Cambria" w:hAnsi="Cambria"/>
                <w:sz w:val="80"/>
                <w:szCs w:val="80"/>
              </w:rPr>
              <w:t xml:space="preserve">     </w:t>
            </w:r>
            <w:r w:rsidR="007464C1" w:rsidRPr="007464C1">
              <w:rPr>
                <w:rFonts w:ascii="Cambria" w:hAnsi="Cambria"/>
                <w:sz w:val="80"/>
                <w:szCs w:val="80"/>
              </w:rPr>
              <w:t>Схема теплоснабжения п</w:t>
            </w:r>
            <w:r w:rsidR="002D381C">
              <w:rPr>
                <w:rFonts w:ascii="Cambria" w:hAnsi="Cambria"/>
                <w:sz w:val="80"/>
                <w:szCs w:val="80"/>
              </w:rPr>
              <w:t xml:space="preserve">оселка </w:t>
            </w:r>
            <w:r w:rsidR="008B22B7">
              <w:rPr>
                <w:rFonts w:ascii="Cambria" w:hAnsi="Cambria"/>
                <w:sz w:val="80"/>
                <w:szCs w:val="80"/>
              </w:rPr>
              <w:t>Воротынск</w:t>
            </w:r>
          </w:p>
          <w:p w:rsidR="007464C1" w:rsidRDefault="008B22B7" w:rsidP="008B7B29">
            <w:pPr>
              <w:pStyle w:val="af2"/>
              <w:spacing w:line="276" w:lineRule="auto"/>
              <w:jc w:val="center"/>
              <w:rPr>
                <w:rFonts w:ascii="Cambria" w:hAnsi="Cambria"/>
                <w:sz w:val="80"/>
                <w:szCs w:val="80"/>
              </w:rPr>
            </w:pPr>
            <w:r>
              <w:rPr>
                <w:rFonts w:ascii="Cambria" w:hAnsi="Cambria"/>
                <w:sz w:val="80"/>
                <w:szCs w:val="80"/>
              </w:rPr>
              <w:t xml:space="preserve"> </w:t>
            </w:r>
            <w:r w:rsidR="007B7444">
              <w:rPr>
                <w:rFonts w:ascii="Cambria" w:hAnsi="Cambria"/>
                <w:sz w:val="80"/>
                <w:szCs w:val="80"/>
              </w:rPr>
              <w:t xml:space="preserve">до 2027 года </w:t>
            </w:r>
          </w:p>
        </w:tc>
      </w:tr>
      <w:tr w:rsidR="007464C1">
        <w:trPr>
          <w:trHeight w:val="720"/>
          <w:jc w:val="center"/>
        </w:trPr>
        <w:tc>
          <w:tcPr>
            <w:tcW w:w="5000" w:type="pct"/>
            <w:tcBorders>
              <w:top w:val="single" w:sz="4" w:space="0" w:color="4F81BD"/>
            </w:tcBorders>
            <w:vAlign w:val="center"/>
          </w:tcPr>
          <w:p w:rsidR="007464C1" w:rsidRDefault="007464C1">
            <w:pPr>
              <w:pStyle w:val="af2"/>
              <w:jc w:val="center"/>
              <w:rPr>
                <w:rFonts w:ascii="Cambria" w:hAnsi="Cambria"/>
                <w:sz w:val="44"/>
                <w:szCs w:val="44"/>
              </w:rPr>
            </w:pPr>
          </w:p>
        </w:tc>
      </w:tr>
      <w:tr w:rsidR="007464C1">
        <w:trPr>
          <w:trHeight w:val="360"/>
          <w:jc w:val="center"/>
        </w:trPr>
        <w:tc>
          <w:tcPr>
            <w:tcW w:w="5000" w:type="pct"/>
            <w:vAlign w:val="center"/>
          </w:tcPr>
          <w:p w:rsidR="007464C1" w:rsidRDefault="007464C1">
            <w:pPr>
              <w:pStyle w:val="af2"/>
              <w:jc w:val="center"/>
            </w:pPr>
          </w:p>
        </w:tc>
      </w:tr>
      <w:tr w:rsidR="007464C1">
        <w:trPr>
          <w:trHeight w:val="360"/>
          <w:jc w:val="center"/>
        </w:trPr>
        <w:tc>
          <w:tcPr>
            <w:tcW w:w="5000" w:type="pct"/>
            <w:vAlign w:val="center"/>
          </w:tcPr>
          <w:p w:rsidR="007464C1" w:rsidRDefault="007464C1">
            <w:pPr>
              <w:pStyle w:val="af2"/>
              <w:jc w:val="center"/>
              <w:rPr>
                <w:b/>
                <w:bCs/>
              </w:rPr>
            </w:pPr>
          </w:p>
        </w:tc>
      </w:tr>
      <w:tr w:rsidR="007464C1">
        <w:trPr>
          <w:trHeight w:val="360"/>
          <w:jc w:val="center"/>
        </w:trPr>
        <w:tc>
          <w:tcPr>
            <w:tcW w:w="5000" w:type="pct"/>
            <w:vAlign w:val="center"/>
          </w:tcPr>
          <w:p w:rsidR="007464C1" w:rsidRDefault="007464C1">
            <w:pPr>
              <w:pStyle w:val="af2"/>
              <w:jc w:val="center"/>
              <w:rPr>
                <w:b/>
                <w:bCs/>
              </w:rPr>
            </w:pPr>
          </w:p>
        </w:tc>
      </w:tr>
    </w:tbl>
    <w:p w:rsidR="007464C1" w:rsidRDefault="007464C1"/>
    <w:p w:rsidR="007464C1" w:rsidRDefault="007464C1"/>
    <w:tbl>
      <w:tblPr>
        <w:tblpPr w:leftFromText="187" w:rightFromText="187" w:horzAnchor="margin" w:tblpXSpec="center" w:tblpYSpec="bottom"/>
        <w:tblW w:w="5000" w:type="pct"/>
        <w:tblLook w:val="04A0" w:firstRow="1" w:lastRow="0" w:firstColumn="1" w:lastColumn="0" w:noHBand="0" w:noVBand="1"/>
      </w:tblPr>
      <w:tblGrid>
        <w:gridCol w:w="10206"/>
      </w:tblGrid>
      <w:tr w:rsidR="007464C1">
        <w:tc>
          <w:tcPr>
            <w:tcW w:w="5000" w:type="pct"/>
          </w:tcPr>
          <w:p w:rsidR="008B7B29" w:rsidRDefault="002D381C" w:rsidP="008B7B29">
            <w:pPr>
              <w:pStyle w:val="af2"/>
            </w:pPr>
            <w:r w:rsidRPr="002D381C">
              <w:t xml:space="preserve"> Утверждено Постановлением администрации городского поселения «Поселок Воротынск»  </w:t>
            </w:r>
          </w:p>
          <w:p w:rsidR="007464C1" w:rsidRPr="00BE7B72" w:rsidRDefault="008B7B29" w:rsidP="008B7B29">
            <w:pPr>
              <w:pStyle w:val="af2"/>
            </w:pPr>
            <w:r>
              <w:t xml:space="preserve"> от 10.04.2018г  </w:t>
            </w:r>
            <w:r w:rsidR="0077216D">
              <w:t xml:space="preserve"> </w:t>
            </w:r>
            <w:r w:rsidR="00BE7B72">
              <w:t>№</w:t>
            </w:r>
            <w:r>
              <w:t>109</w:t>
            </w:r>
          </w:p>
        </w:tc>
      </w:tr>
    </w:tbl>
    <w:p w:rsidR="007464C1" w:rsidRDefault="007464C1"/>
    <w:p w:rsidR="002D381C" w:rsidRPr="00BE7B72" w:rsidRDefault="007464C1" w:rsidP="00BE7B72">
      <w:pPr>
        <w:spacing w:after="200" w:line="276" w:lineRule="auto"/>
        <w:rPr>
          <w:sz w:val="28"/>
          <w:szCs w:val="28"/>
        </w:rPr>
      </w:pPr>
      <w:r>
        <w:rPr>
          <w:sz w:val="28"/>
          <w:szCs w:val="28"/>
        </w:rPr>
        <w:br w:type="page"/>
      </w:r>
      <w:r w:rsidR="002D381C" w:rsidRPr="00BE7B72">
        <w:rPr>
          <w:sz w:val="28"/>
          <w:szCs w:val="28"/>
        </w:rPr>
        <w:lastRenderedPageBreak/>
        <w:t>Оглавление</w:t>
      </w:r>
    </w:p>
    <w:p w:rsidR="00195A0F" w:rsidRDefault="00702BFB">
      <w:pPr>
        <w:pStyle w:val="17"/>
        <w:tabs>
          <w:tab w:val="right" w:leader="dot" w:pos="10196"/>
        </w:tabs>
        <w:rPr>
          <w:rFonts w:ascii="Calibri" w:hAnsi="Calibri"/>
          <w:noProof/>
          <w:sz w:val="22"/>
          <w:szCs w:val="22"/>
        </w:rPr>
      </w:pPr>
      <w:r w:rsidRPr="00702BFB">
        <w:fldChar w:fldCharType="begin"/>
      </w:r>
      <w:r w:rsidR="002D381C">
        <w:instrText xml:space="preserve"> TOC \o "1-3" \h \z \u </w:instrText>
      </w:r>
      <w:r w:rsidRPr="00702BFB">
        <w:fldChar w:fldCharType="separate"/>
      </w:r>
      <w:hyperlink w:anchor="_Toc415729844" w:history="1">
        <w:r w:rsidR="00195A0F" w:rsidRPr="007E6CBC">
          <w:rPr>
            <w:rStyle w:val="af5"/>
            <w:noProof/>
          </w:rPr>
          <w:t>Введение</w:t>
        </w:r>
        <w:r w:rsidR="00195A0F">
          <w:rPr>
            <w:noProof/>
            <w:webHidden/>
          </w:rPr>
          <w:tab/>
        </w:r>
        <w:r>
          <w:rPr>
            <w:noProof/>
            <w:webHidden/>
          </w:rPr>
          <w:fldChar w:fldCharType="begin"/>
        </w:r>
        <w:r w:rsidR="00195A0F">
          <w:rPr>
            <w:noProof/>
            <w:webHidden/>
          </w:rPr>
          <w:instrText xml:space="preserve"> PAGEREF _Toc415729844 \h </w:instrText>
        </w:r>
        <w:r>
          <w:rPr>
            <w:noProof/>
            <w:webHidden/>
          </w:rPr>
        </w:r>
        <w:r>
          <w:rPr>
            <w:noProof/>
            <w:webHidden/>
          </w:rPr>
          <w:fldChar w:fldCharType="separate"/>
        </w:r>
        <w:r w:rsidR="00221108">
          <w:rPr>
            <w:noProof/>
            <w:webHidden/>
          </w:rPr>
          <w:t>3</w:t>
        </w:r>
        <w:r>
          <w:rPr>
            <w:noProof/>
            <w:webHidden/>
          </w:rPr>
          <w:fldChar w:fldCharType="end"/>
        </w:r>
      </w:hyperlink>
    </w:p>
    <w:p w:rsidR="00195A0F" w:rsidRDefault="00702BFB">
      <w:pPr>
        <w:pStyle w:val="17"/>
        <w:tabs>
          <w:tab w:val="right" w:leader="dot" w:pos="10196"/>
        </w:tabs>
        <w:rPr>
          <w:rFonts w:ascii="Calibri" w:hAnsi="Calibri"/>
          <w:noProof/>
          <w:sz w:val="22"/>
          <w:szCs w:val="22"/>
        </w:rPr>
      </w:pPr>
      <w:hyperlink w:anchor="_Toc415729845" w:history="1">
        <w:r w:rsidR="00195A0F" w:rsidRPr="007E6CBC">
          <w:rPr>
            <w:rStyle w:val="af5"/>
            <w:noProof/>
          </w:rPr>
          <w:t>Раздел 1 Показатели перспективного спроса на тепловую энергию (мощность) и теплоноситель в установленных границах территории поселения, городского округа</w:t>
        </w:r>
        <w:r w:rsidR="00195A0F">
          <w:rPr>
            <w:noProof/>
            <w:webHidden/>
          </w:rPr>
          <w:tab/>
        </w:r>
        <w:r>
          <w:rPr>
            <w:noProof/>
            <w:webHidden/>
          </w:rPr>
          <w:fldChar w:fldCharType="begin"/>
        </w:r>
        <w:r w:rsidR="00195A0F">
          <w:rPr>
            <w:noProof/>
            <w:webHidden/>
          </w:rPr>
          <w:instrText xml:space="preserve"> PAGEREF _Toc415729845 \h </w:instrText>
        </w:r>
        <w:r>
          <w:rPr>
            <w:noProof/>
            <w:webHidden/>
          </w:rPr>
        </w:r>
        <w:r>
          <w:rPr>
            <w:noProof/>
            <w:webHidden/>
          </w:rPr>
          <w:fldChar w:fldCharType="separate"/>
        </w:r>
        <w:r w:rsidR="00221108">
          <w:rPr>
            <w:noProof/>
            <w:webHidden/>
          </w:rPr>
          <w:t>5</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46" w:history="1">
        <w:r w:rsidR="00195A0F" w:rsidRPr="007E6CBC">
          <w:rPr>
            <w:rStyle w:val="af5"/>
            <w:noProof/>
          </w:rPr>
          <w:t>1.1.</w:t>
        </w:r>
        <w:r w:rsidR="00195A0F">
          <w:rPr>
            <w:rFonts w:ascii="Calibri" w:hAnsi="Calibri"/>
            <w:noProof/>
            <w:sz w:val="22"/>
            <w:szCs w:val="22"/>
          </w:rPr>
          <w:tab/>
        </w:r>
        <w:r w:rsidR="00195A0F" w:rsidRPr="007E6CBC">
          <w:rPr>
            <w:rStyle w:val="af5"/>
            <w:noProof/>
          </w:rPr>
          <w:t>Площадь строительных фондов и приросты площади строительных фондов</w:t>
        </w:r>
        <w:r w:rsidR="00195A0F">
          <w:rPr>
            <w:noProof/>
            <w:webHidden/>
          </w:rPr>
          <w:tab/>
        </w:r>
        <w:r>
          <w:rPr>
            <w:noProof/>
            <w:webHidden/>
          </w:rPr>
          <w:fldChar w:fldCharType="begin"/>
        </w:r>
        <w:r w:rsidR="00195A0F">
          <w:rPr>
            <w:noProof/>
            <w:webHidden/>
          </w:rPr>
          <w:instrText xml:space="preserve"> PAGEREF _Toc415729846 \h </w:instrText>
        </w:r>
        <w:r>
          <w:rPr>
            <w:noProof/>
            <w:webHidden/>
          </w:rPr>
        </w:r>
        <w:r>
          <w:rPr>
            <w:noProof/>
            <w:webHidden/>
          </w:rPr>
          <w:fldChar w:fldCharType="separate"/>
        </w:r>
        <w:r w:rsidR="00221108">
          <w:rPr>
            <w:noProof/>
            <w:webHidden/>
          </w:rPr>
          <w:t>6</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47" w:history="1">
        <w:r w:rsidR="00195A0F" w:rsidRPr="007E6CBC">
          <w:rPr>
            <w:rStyle w:val="af5"/>
            <w:noProof/>
          </w:rPr>
          <w:t>1.2.</w:t>
        </w:r>
        <w:r w:rsidR="00195A0F">
          <w:rPr>
            <w:rFonts w:ascii="Calibri" w:hAnsi="Calibri"/>
            <w:noProof/>
            <w:sz w:val="22"/>
            <w:szCs w:val="22"/>
          </w:rPr>
          <w:tab/>
        </w:r>
        <w:r w:rsidR="00195A0F" w:rsidRPr="007E6CBC">
          <w:rPr>
            <w:rStyle w:val="af5"/>
            <w:noProof/>
          </w:rPr>
          <w:t>Объемы потребления тепловой энергии (мощности), теплоносителя и приросты потребления тепловой энергии (мощности), теплоносителя.</w:t>
        </w:r>
        <w:r w:rsidR="00195A0F">
          <w:rPr>
            <w:noProof/>
            <w:webHidden/>
          </w:rPr>
          <w:tab/>
        </w:r>
        <w:r>
          <w:rPr>
            <w:noProof/>
            <w:webHidden/>
          </w:rPr>
          <w:fldChar w:fldCharType="begin"/>
        </w:r>
        <w:r w:rsidR="00195A0F">
          <w:rPr>
            <w:noProof/>
            <w:webHidden/>
          </w:rPr>
          <w:instrText xml:space="preserve"> PAGEREF _Toc415729847 \h </w:instrText>
        </w:r>
        <w:r>
          <w:rPr>
            <w:noProof/>
            <w:webHidden/>
          </w:rPr>
        </w:r>
        <w:r>
          <w:rPr>
            <w:noProof/>
            <w:webHidden/>
          </w:rPr>
          <w:fldChar w:fldCharType="separate"/>
        </w:r>
        <w:r w:rsidR="00221108">
          <w:rPr>
            <w:noProof/>
            <w:webHidden/>
          </w:rPr>
          <w:t>7</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48" w:history="1">
        <w:r w:rsidR="00195A0F" w:rsidRPr="007E6CBC">
          <w:rPr>
            <w:rStyle w:val="af5"/>
            <w:noProof/>
          </w:rPr>
          <w:t>1.3.</w:t>
        </w:r>
        <w:r w:rsidR="00195A0F">
          <w:rPr>
            <w:rFonts w:ascii="Calibri" w:hAnsi="Calibri"/>
            <w:noProof/>
            <w:sz w:val="22"/>
            <w:szCs w:val="22"/>
          </w:rPr>
          <w:tab/>
        </w:r>
        <w:r w:rsidR="00195A0F" w:rsidRPr="007E6CBC">
          <w:rPr>
            <w:rStyle w:val="af5"/>
            <w:noProof/>
          </w:rPr>
          <w:t>Потребление тепловой энергии (мощности) и теплоносителя объектами, расположенными в производственных зонах</w:t>
        </w:r>
        <w:r w:rsidR="00195A0F">
          <w:rPr>
            <w:noProof/>
            <w:webHidden/>
          </w:rPr>
          <w:tab/>
        </w:r>
        <w:r>
          <w:rPr>
            <w:noProof/>
            <w:webHidden/>
          </w:rPr>
          <w:fldChar w:fldCharType="begin"/>
        </w:r>
        <w:r w:rsidR="00195A0F">
          <w:rPr>
            <w:noProof/>
            <w:webHidden/>
          </w:rPr>
          <w:instrText xml:space="preserve"> PAGEREF _Toc415729848 \h </w:instrText>
        </w:r>
        <w:r>
          <w:rPr>
            <w:noProof/>
            <w:webHidden/>
          </w:rPr>
        </w:r>
        <w:r>
          <w:rPr>
            <w:noProof/>
            <w:webHidden/>
          </w:rPr>
          <w:fldChar w:fldCharType="separate"/>
        </w:r>
        <w:r w:rsidR="00221108">
          <w:rPr>
            <w:noProof/>
            <w:webHidden/>
          </w:rPr>
          <w:t>11</w:t>
        </w:r>
        <w:r>
          <w:rPr>
            <w:noProof/>
            <w:webHidden/>
          </w:rPr>
          <w:fldChar w:fldCharType="end"/>
        </w:r>
      </w:hyperlink>
    </w:p>
    <w:p w:rsidR="00195A0F" w:rsidRDefault="00702BFB">
      <w:pPr>
        <w:pStyle w:val="17"/>
        <w:tabs>
          <w:tab w:val="right" w:leader="dot" w:pos="10196"/>
        </w:tabs>
        <w:rPr>
          <w:rFonts w:ascii="Calibri" w:hAnsi="Calibri"/>
          <w:noProof/>
          <w:sz w:val="22"/>
          <w:szCs w:val="22"/>
        </w:rPr>
      </w:pPr>
      <w:hyperlink w:anchor="_Toc415729849" w:history="1">
        <w:r w:rsidR="00195A0F" w:rsidRPr="007E6CBC">
          <w:rPr>
            <w:rStyle w:val="af5"/>
            <w:noProof/>
          </w:rPr>
          <w:t>Раздел  2  Перспективные балансы тепловой мощности источников тепловой энергии и тепловой нагрузки потребителей</w:t>
        </w:r>
        <w:r w:rsidR="00195A0F">
          <w:rPr>
            <w:noProof/>
            <w:webHidden/>
          </w:rPr>
          <w:tab/>
        </w:r>
        <w:r>
          <w:rPr>
            <w:noProof/>
            <w:webHidden/>
          </w:rPr>
          <w:fldChar w:fldCharType="begin"/>
        </w:r>
        <w:r w:rsidR="00195A0F">
          <w:rPr>
            <w:noProof/>
            <w:webHidden/>
          </w:rPr>
          <w:instrText xml:space="preserve"> PAGEREF _Toc415729849 \h </w:instrText>
        </w:r>
        <w:r>
          <w:rPr>
            <w:noProof/>
            <w:webHidden/>
          </w:rPr>
        </w:r>
        <w:r>
          <w:rPr>
            <w:noProof/>
            <w:webHidden/>
          </w:rPr>
          <w:fldChar w:fldCharType="separate"/>
        </w:r>
        <w:r w:rsidR="00221108">
          <w:rPr>
            <w:noProof/>
            <w:webHidden/>
          </w:rPr>
          <w:t>12</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50" w:history="1">
        <w:r w:rsidR="00195A0F" w:rsidRPr="007E6CBC">
          <w:rPr>
            <w:rStyle w:val="af5"/>
            <w:noProof/>
          </w:rPr>
          <w:t>2.1.</w:t>
        </w:r>
        <w:r w:rsidR="00195A0F">
          <w:rPr>
            <w:rFonts w:ascii="Calibri" w:hAnsi="Calibri"/>
            <w:noProof/>
            <w:sz w:val="22"/>
            <w:szCs w:val="22"/>
          </w:rPr>
          <w:tab/>
        </w:r>
        <w:r w:rsidR="00195A0F" w:rsidRPr="007E6CBC">
          <w:rPr>
            <w:rStyle w:val="af5"/>
            <w:noProof/>
          </w:rPr>
          <w:t>Радиус эффективного теплоснабжения.</w:t>
        </w:r>
        <w:r w:rsidR="00195A0F">
          <w:rPr>
            <w:noProof/>
            <w:webHidden/>
          </w:rPr>
          <w:tab/>
        </w:r>
        <w:r>
          <w:rPr>
            <w:noProof/>
            <w:webHidden/>
          </w:rPr>
          <w:fldChar w:fldCharType="begin"/>
        </w:r>
        <w:r w:rsidR="00195A0F">
          <w:rPr>
            <w:noProof/>
            <w:webHidden/>
          </w:rPr>
          <w:instrText xml:space="preserve"> PAGEREF _Toc415729850 \h </w:instrText>
        </w:r>
        <w:r>
          <w:rPr>
            <w:noProof/>
            <w:webHidden/>
          </w:rPr>
        </w:r>
        <w:r>
          <w:rPr>
            <w:noProof/>
            <w:webHidden/>
          </w:rPr>
          <w:fldChar w:fldCharType="separate"/>
        </w:r>
        <w:r w:rsidR="00221108">
          <w:rPr>
            <w:noProof/>
            <w:webHidden/>
          </w:rPr>
          <w:t>12</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51" w:history="1">
        <w:r w:rsidR="00195A0F" w:rsidRPr="007E6CBC">
          <w:rPr>
            <w:rStyle w:val="af5"/>
            <w:noProof/>
          </w:rPr>
          <w:t>2.2.</w:t>
        </w:r>
        <w:r w:rsidR="00195A0F">
          <w:rPr>
            <w:rFonts w:ascii="Calibri" w:hAnsi="Calibri"/>
            <w:noProof/>
            <w:sz w:val="22"/>
            <w:szCs w:val="22"/>
          </w:rPr>
          <w:tab/>
        </w:r>
        <w:r w:rsidR="00195A0F" w:rsidRPr="007E6CBC">
          <w:rPr>
            <w:rStyle w:val="af5"/>
            <w:noProof/>
          </w:rPr>
          <w:t>Описание существующих и перспективных зон действия систем теплоснабжения и источников тепловой энергии.</w:t>
        </w:r>
        <w:r w:rsidR="00195A0F">
          <w:rPr>
            <w:noProof/>
            <w:webHidden/>
          </w:rPr>
          <w:tab/>
        </w:r>
        <w:r>
          <w:rPr>
            <w:noProof/>
            <w:webHidden/>
          </w:rPr>
          <w:fldChar w:fldCharType="begin"/>
        </w:r>
        <w:r w:rsidR="00195A0F">
          <w:rPr>
            <w:noProof/>
            <w:webHidden/>
          </w:rPr>
          <w:instrText xml:space="preserve"> PAGEREF _Toc415729851 \h </w:instrText>
        </w:r>
        <w:r>
          <w:rPr>
            <w:noProof/>
            <w:webHidden/>
          </w:rPr>
        </w:r>
        <w:r>
          <w:rPr>
            <w:noProof/>
            <w:webHidden/>
          </w:rPr>
          <w:fldChar w:fldCharType="separate"/>
        </w:r>
        <w:r w:rsidR="00221108">
          <w:rPr>
            <w:noProof/>
            <w:webHidden/>
          </w:rPr>
          <w:t>12</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52" w:history="1">
        <w:r w:rsidR="00195A0F" w:rsidRPr="007E6CBC">
          <w:rPr>
            <w:rStyle w:val="af5"/>
            <w:noProof/>
          </w:rPr>
          <w:t>2.3.</w:t>
        </w:r>
        <w:r w:rsidR="00195A0F">
          <w:rPr>
            <w:rFonts w:ascii="Calibri" w:hAnsi="Calibri"/>
            <w:noProof/>
            <w:sz w:val="22"/>
            <w:szCs w:val="22"/>
          </w:rPr>
          <w:tab/>
        </w:r>
        <w:r w:rsidR="00195A0F" w:rsidRPr="007E6CBC">
          <w:rPr>
            <w:rStyle w:val="af5"/>
            <w:noProof/>
          </w:rPr>
          <w:t>Описание существующих и перспективных зон действия индивидуальных источников тепловой энергии</w:t>
        </w:r>
        <w:r w:rsidR="00195A0F">
          <w:rPr>
            <w:noProof/>
            <w:webHidden/>
          </w:rPr>
          <w:tab/>
        </w:r>
        <w:r>
          <w:rPr>
            <w:noProof/>
            <w:webHidden/>
          </w:rPr>
          <w:fldChar w:fldCharType="begin"/>
        </w:r>
        <w:r w:rsidR="00195A0F">
          <w:rPr>
            <w:noProof/>
            <w:webHidden/>
          </w:rPr>
          <w:instrText xml:space="preserve"> PAGEREF _Toc415729852 \h </w:instrText>
        </w:r>
        <w:r>
          <w:rPr>
            <w:noProof/>
            <w:webHidden/>
          </w:rPr>
        </w:r>
        <w:r>
          <w:rPr>
            <w:noProof/>
            <w:webHidden/>
          </w:rPr>
          <w:fldChar w:fldCharType="separate"/>
        </w:r>
        <w:r w:rsidR="00221108">
          <w:rPr>
            <w:noProof/>
            <w:webHidden/>
          </w:rPr>
          <w:t>14</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53" w:history="1">
        <w:r w:rsidR="00195A0F" w:rsidRPr="007E6CBC">
          <w:rPr>
            <w:rStyle w:val="af5"/>
            <w:noProof/>
          </w:rPr>
          <w:t>2.4.</w:t>
        </w:r>
        <w:r w:rsidR="00195A0F">
          <w:rPr>
            <w:rFonts w:ascii="Calibri" w:hAnsi="Calibri"/>
            <w:noProof/>
            <w:sz w:val="22"/>
            <w:szCs w:val="22"/>
          </w:rPr>
          <w:tab/>
        </w:r>
        <w:r w:rsidR="00195A0F" w:rsidRPr="007E6CBC">
          <w:rPr>
            <w:rStyle w:val="af5"/>
            <w:noProof/>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r w:rsidR="00195A0F">
          <w:rPr>
            <w:noProof/>
            <w:webHidden/>
          </w:rPr>
          <w:tab/>
        </w:r>
        <w:r>
          <w:rPr>
            <w:noProof/>
            <w:webHidden/>
          </w:rPr>
          <w:fldChar w:fldCharType="begin"/>
        </w:r>
        <w:r w:rsidR="00195A0F">
          <w:rPr>
            <w:noProof/>
            <w:webHidden/>
          </w:rPr>
          <w:instrText xml:space="preserve"> PAGEREF _Toc415729853 \h </w:instrText>
        </w:r>
        <w:r>
          <w:rPr>
            <w:noProof/>
            <w:webHidden/>
          </w:rPr>
        </w:r>
        <w:r>
          <w:rPr>
            <w:noProof/>
            <w:webHidden/>
          </w:rPr>
          <w:fldChar w:fldCharType="separate"/>
        </w:r>
        <w:r w:rsidR="00221108">
          <w:rPr>
            <w:noProof/>
            <w:webHidden/>
          </w:rPr>
          <w:t>14</w:t>
        </w:r>
        <w:r>
          <w:rPr>
            <w:noProof/>
            <w:webHidden/>
          </w:rPr>
          <w:fldChar w:fldCharType="end"/>
        </w:r>
      </w:hyperlink>
    </w:p>
    <w:p w:rsidR="00195A0F" w:rsidRDefault="00702BFB">
      <w:pPr>
        <w:pStyle w:val="17"/>
        <w:tabs>
          <w:tab w:val="right" w:leader="dot" w:pos="10196"/>
        </w:tabs>
        <w:rPr>
          <w:rFonts w:ascii="Calibri" w:hAnsi="Calibri"/>
          <w:noProof/>
          <w:sz w:val="22"/>
          <w:szCs w:val="22"/>
        </w:rPr>
      </w:pPr>
      <w:hyperlink w:anchor="_Toc415729854" w:history="1">
        <w:r w:rsidR="00195A0F" w:rsidRPr="007E6CBC">
          <w:rPr>
            <w:rStyle w:val="af5"/>
            <w:noProof/>
          </w:rPr>
          <w:t>Раздел 3 "Перспективные балансы теплоносителя"</w:t>
        </w:r>
        <w:r w:rsidR="00195A0F">
          <w:rPr>
            <w:noProof/>
            <w:webHidden/>
          </w:rPr>
          <w:tab/>
        </w:r>
        <w:r>
          <w:rPr>
            <w:noProof/>
            <w:webHidden/>
          </w:rPr>
          <w:fldChar w:fldCharType="begin"/>
        </w:r>
        <w:r w:rsidR="00195A0F">
          <w:rPr>
            <w:noProof/>
            <w:webHidden/>
          </w:rPr>
          <w:instrText xml:space="preserve"> PAGEREF _Toc415729854 \h </w:instrText>
        </w:r>
        <w:r>
          <w:rPr>
            <w:noProof/>
            <w:webHidden/>
          </w:rPr>
        </w:r>
        <w:r>
          <w:rPr>
            <w:noProof/>
            <w:webHidden/>
          </w:rPr>
          <w:fldChar w:fldCharType="separate"/>
        </w:r>
        <w:r w:rsidR="00221108">
          <w:rPr>
            <w:noProof/>
            <w:webHidden/>
          </w:rPr>
          <w:t>17</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55" w:history="1">
        <w:r w:rsidR="00195A0F" w:rsidRPr="007E6CBC">
          <w:rPr>
            <w:rStyle w:val="af5"/>
            <w:noProof/>
          </w:rPr>
          <w:t>3.1.</w:t>
        </w:r>
        <w:r w:rsidR="00195A0F">
          <w:rPr>
            <w:rFonts w:ascii="Calibri" w:hAnsi="Calibri"/>
            <w:noProof/>
            <w:sz w:val="22"/>
            <w:szCs w:val="22"/>
          </w:rPr>
          <w:tab/>
        </w:r>
        <w:r w:rsidR="00195A0F" w:rsidRPr="007E6CBC">
          <w:rPr>
            <w:rStyle w:val="af5"/>
            <w:noProof/>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r w:rsidR="00195A0F">
          <w:rPr>
            <w:noProof/>
            <w:webHidden/>
          </w:rPr>
          <w:tab/>
        </w:r>
        <w:r>
          <w:rPr>
            <w:noProof/>
            <w:webHidden/>
          </w:rPr>
          <w:fldChar w:fldCharType="begin"/>
        </w:r>
        <w:r w:rsidR="00195A0F">
          <w:rPr>
            <w:noProof/>
            <w:webHidden/>
          </w:rPr>
          <w:instrText xml:space="preserve"> PAGEREF _Toc415729855 \h </w:instrText>
        </w:r>
        <w:r>
          <w:rPr>
            <w:noProof/>
            <w:webHidden/>
          </w:rPr>
        </w:r>
        <w:r>
          <w:rPr>
            <w:noProof/>
            <w:webHidden/>
          </w:rPr>
          <w:fldChar w:fldCharType="separate"/>
        </w:r>
        <w:r w:rsidR="00221108">
          <w:rPr>
            <w:noProof/>
            <w:webHidden/>
          </w:rPr>
          <w:t>17</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56" w:history="1">
        <w:r w:rsidR="00195A0F" w:rsidRPr="007E6CBC">
          <w:rPr>
            <w:rStyle w:val="af5"/>
            <w:noProof/>
          </w:rPr>
          <w:t>3.2.</w:t>
        </w:r>
        <w:r w:rsidR="00195A0F">
          <w:rPr>
            <w:rFonts w:ascii="Calibri" w:hAnsi="Calibri"/>
            <w:noProof/>
            <w:sz w:val="22"/>
            <w:szCs w:val="22"/>
          </w:rPr>
          <w:tab/>
        </w:r>
        <w:r w:rsidR="00195A0F" w:rsidRPr="007E6CBC">
          <w:rPr>
            <w:rStyle w:val="af5"/>
            <w:noProof/>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r w:rsidR="00195A0F">
          <w:rPr>
            <w:noProof/>
            <w:webHidden/>
          </w:rPr>
          <w:tab/>
        </w:r>
        <w:r>
          <w:rPr>
            <w:noProof/>
            <w:webHidden/>
          </w:rPr>
          <w:fldChar w:fldCharType="begin"/>
        </w:r>
        <w:r w:rsidR="00195A0F">
          <w:rPr>
            <w:noProof/>
            <w:webHidden/>
          </w:rPr>
          <w:instrText xml:space="preserve"> PAGEREF _Toc415729856 \h </w:instrText>
        </w:r>
        <w:r>
          <w:rPr>
            <w:noProof/>
            <w:webHidden/>
          </w:rPr>
        </w:r>
        <w:r>
          <w:rPr>
            <w:noProof/>
            <w:webHidden/>
          </w:rPr>
          <w:fldChar w:fldCharType="separate"/>
        </w:r>
        <w:r w:rsidR="00221108">
          <w:rPr>
            <w:noProof/>
            <w:webHidden/>
          </w:rPr>
          <w:t>19</w:t>
        </w:r>
        <w:r>
          <w:rPr>
            <w:noProof/>
            <w:webHidden/>
          </w:rPr>
          <w:fldChar w:fldCharType="end"/>
        </w:r>
      </w:hyperlink>
    </w:p>
    <w:p w:rsidR="00195A0F" w:rsidRDefault="00702BFB">
      <w:pPr>
        <w:pStyle w:val="17"/>
        <w:tabs>
          <w:tab w:val="right" w:leader="dot" w:pos="10196"/>
        </w:tabs>
        <w:rPr>
          <w:rFonts w:ascii="Calibri" w:hAnsi="Calibri"/>
          <w:noProof/>
          <w:sz w:val="22"/>
          <w:szCs w:val="22"/>
        </w:rPr>
      </w:pPr>
      <w:hyperlink w:anchor="_Toc415729857" w:history="1">
        <w:r w:rsidR="00195A0F" w:rsidRPr="007E6CBC">
          <w:rPr>
            <w:rStyle w:val="af5"/>
            <w:noProof/>
          </w:rPr>
          <w:t>Раздел 4 Предложения по строительству, реконструкции и техническому перевооружению источников тепловой энергии</w:t>
        </w:r>
        <w:r w:rsidR="00195A0F">
          <w:rPr>
            <w:noProof/>
            <w:webHidden/>
          </w:rPr>
          <w:tab/>
        </w:r>
        <w:r>
          <w:rPr>
            <w:noProof/>
            <w:webHidden/>
          </w:rPr>
          <w:fldChar w:fldCharType="begin"/>
        </w:r>
        <w:r w:rsidR="00195A0F">
          <w:rPr>
            <w:noProof/>
            <w:webHidden/>
          </w:rPr>
          <w:instrText xml:space="preserve"> PAGEREF _Toc415729857 \h </w:instrText>
        </w:r>
        <w:r>
          <w:rPr>
            <w:noProof/>
            <w:webHidden/>
          </w:rPr>
        </w:r>
        <w:r>
          <w:rPr>
            <w:noProof/>
            <w:webHidden/>
          </w:rPr>
          <w:fldChar w:fldCharType="separate"/>
        </w:r>
        <w:r w:rsidR="00221108">
          <w:rPr>
            <w:noProof/>
            <w:webHidden/>
          </w:rPr>
          <w:t>20</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58" w:history="1">
        <w:r w:rsidR="00195A0F" w:rsidRPr="007E6CBC">
          <w:rPr>
            <w:rStyle w:val="af5"/>
            <w:noProof/>
          </w:rPr>
          <w:t>4.1.</w:t>
        </w:r>
        <w:r w:rsidR="00195A0F">
          <w:rPr>
            <w:rFonts w:ascii="Calibri" w:hAnsi="Calibri"/>
            <w:noProof/>
            <w:sz w:val="22"/>
            <w:szCs w:val="22"/>
          </w:rPr>
          <w:tab/>
        </w:r>
        <w:r w:rsidR="00195A0F" w:rsidRPr="007E6CBC">
          <w:rPr>
            <w:rStyle w:val="af5"/>
            <w:noProof/>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r w:rsidR="00195A0F">
          <w:rPr>
            <w:noProof/>
            <w:webHidden/>
          </w:rPr>
          <w:tab/>
        </w:r>
        <w:r>
          <w:rPr>
            <w:noProof/>
            <w:webHidden/>
          </w:rPr>
          <w:fldChar w:fldCharType="begin"/>
        </w:r>
        <w:r w:rsidR="00195A0F">
          <w:rPr>
            <w:noProof/>
            <w:webHidden/>
          </w:rPr>
          <w:instrText xml:space="preserve"> PAGEREF _Toc415729858 \h </w:instrText>
        </w:r>
        <w:r>
          <w:rPr>
            <w:noProof/>
            <w:webHidden/>
          </w:rPr>
        </w:r>
        <w:r>
          <w:rPr>
            <w:noProof/>
            <w:webHidden/>
          </w:rPr>
          <w:fldChar w:fldCharType="separate"/>
        </w:r>
        <w:r w:rsidR="00221108">
          <w:rPr>
            <w:noProof/>
            <w:webHidden/>
          </w:rPr>
          <w:t>20</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59" w:history="1">
        <w:r w:rsidR="00195A0F" w:rsidRPr="007E6CBC">
          <w:rPr>
            <w:rStyle w:val="af5"/>
            <w:noProof/>
          </w:rPr>
          <w:t>4.2.</w:t>
        </w:r>
        <w:r w:rsidR="00195A0F">
          <w:rPr>
            <w:rFonts w:ascii="Calibri" w:hAnsi="Calibri"/>
            <w:noProof/>
            <w:sz w:val="22"/>
            <w:szCs w:val="22"/>
          </w:rPr>
          <w:tab/>
        </w:r>
        <w:r w:rsidR="00195A0F" w:rsidRPr="007E6CBC">
          <w:rPr>
            <w:rStyle w:val="af5"/>
            <w:noProof/>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r w:rsidR="00195A0F">
          <w:rPr>
            <w:noProof/>
            <w:webHidden/>
          </w:rPr>
          <w:tab/>
        </w:r>
        <w:r>
          <w:rPr>
            <w:noProof/>
            <w:webHidden/>
          </w:rPr>
          <w:fldChar w:fldCharType="begin"/>
        </w:r>
        <w:r w:rsidR="00195A0F">
          <w:rPr>
            <w:noProof/>
            <w:webHidden/>
          </w:rPr>
          <w:instrText xml:space="preserve"> PAGEREF _Toc415729859 \h </w:instrText>
        </w:r>
        <w:r>
          <w:rPr>
            <w:noProof/>
            <w:webHidden/>
          </w:rPr>
        </w:r>
        <w:r>
          <w:rPr>
            <w:noProof/>
            <w:webHidden/>
          </w:rPr>
          <w:fldChar w:fldCharType="separate"/>
        </w:r>
        <w:r w:rsidR="00221108">
          <w:rPr>
            <w:noProof/>
            <w:webHidden/>
          </w:rPr>
          <w:t>20</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60" w:history="1">
        <w:r w:rsidR="00195A0F" w:rsidRPr="007E6CBC">
          <w:rPr>
            <w:rStyle w:val="af5"/>
            <w:noProof/>
          </w:rPr>
          <w:t>4.3.</w:t>
        </w:r>
        <w:r w:rsidR="00195A0F">
          <w:rPr>
            <w:rFonts w:ascii="Calibri" w:hAnsi="Calibri"/>
            <w:noProof/>
            <w:sz w:val="22"/>
            <w:szCs w:val="22"/>
          </w:rPr>
          <w:tab/>
        </w:r>
        <w:r w:rsidR="00195A0F" w:rsidRPr="007E6CBC">
          <w:rPr>
            <w:rStyle w:val="af5"/>
            <w:noProof/>
          </w:rPr>
          <w:t>Предложения по техническому перевооружению источников тепловой энергии с целью повышения эффективности работы систем теплоснабжения.</w:t>
        </w:r>
        <w:r w:rsidR="00195A0F">
          <w:rPr>
            <w:noProof/>
            <w:webHidden/>
          </w:rPr>
          <w:tab/>
        </w:r>
        <w:r>
          <w:rPr>
            <w:noProof/>
            <w:webHidden/>
          </w:rPr>
          <w:fldChar w:fldCharType="begin"/>
        </w:r>
        <w:r w:rsidR="00195A0F">
          <w:rPr>
            <w:noProof/>
            <w:webHidden/>
          </w:rPr>
          <w:instrText xml:space="preserve"> PAGEREF _Toc415729860 \h </w:instrText>
        </w:r>
        <w:r>
          <w:rPr>
            <w:noProof/>
            <w:webHidden/>
          </w:rPr>
        </w:r>
        <w:r>
          <w:rPr>
            <w:noProof/>
            <w:webHidden/>
          </w:rPr>
          <w:fldChar w:fldCharType="separate"/>
        </w:r>
        <w:r w:rsidR="00221108">
          <w:rPr>
            <w:noProof/>
            <w:webHidden/>
          </w:rPr>
          <w:t>20</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61" w:history="1">
        <w:r w:rsidR="00195A0F" w:rsidRPr="007E6CBC">
          <w:rPr>
            <w:rStyle w:val="af5"/>
            <w:noProof/>
          </w:rPr>
          <w:t>4.4.</w:t>
        </w:r>
        <w:r w:rsidR="00195A0F">
          <w:rPr>
            <w:rFonts w:ascii="Calibri" w:hAnsi="Calibri"/>
            <w:noProof/>
            <w:sz w:val="22"/>
            <w:szCs w:val="22"/>
          </w:rPr>
          <w:tab/>
        </w:r>
        <w:r w:rsidR="00195A0F" w:rsidRPr="007E6CBC">
          <w:rPr>
            <w:rStyle w:val="af5"/>
            <w:noProof/>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r w:rsidR="00195A0F">
          <w:rPr>
            <w:noProof/>
            <w:webHidden/>
          </w:rPr>
          <w:tab/>
        </w:r>
        <w:r>
          <w:rPr>
            <w:noProof/>
            <w:webHidden/>
          </w:rPr>
          <w:fldChar w:fldCharType="begin"/>
        </w:r>
        <w:r w:rsidR="00195A0F">
          <w:rPr>
            <w:noProof/>
            <w:webHidden/>
          </w:rPr>
          <w:instrText xml:space="preserve"> PAGEREF _Toc415729861 \h </w:instrText>
        </w:r>
        <w:r>
          <w:rPr>
            <w:noProof/>
            <w:webHidden/>
          </w:rPr>
        </w:r>
        <w:r>
          <w:rPr>
            <w:noProof/>
            <w:webHidden/>
          </w:rPr>
          <w:fldChar w:fldCharType="separate"/>
        </w:r>
        <w:r w:rsidR="00221108">
          <w:rPr>
            <w:noProof/>
            <w:webHidden/>
          </w:rPr>
          <w:t>21</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62" w:history="1">
        <w:r w:rsidR="00195A0F" w:rsidRPr="007E6CBC">
          <w:rPr>
            <w:rStyle w:val="af5"/>
            <w:noProof/>
          </w:rPr>
          <w:t>4.5.</w:t>
        </w:r>
        <w:r w:rsidR="00195A0F">
          <w:rPr>
            <w:rFonts w:ascii="Calibri" w:hAnsi="Calibri"/>
            <w:noProof/>
            <w:sz w:val="22"/>
            <w:szCs w:val="22"/>
          </w:rPr>
          <w:tab/>
        </w:r>
        <w:r w:rsidR="00195A0F" w:rsidRPr="007E6CBC">
          <w:rPr>
            <w:rStyle w:val="af5"/>
            <w:noProof/>
          </w:rPr>
          <w:t>Меры по переоборудованию котельных в источники комбинированной выработки электрической и тепловой энергии для каждого этапа</w:t>
        </w:r>
        <w:r w:rsidR="00195A0F">
          <w:rPr>
            <w:noProof/>
            <w:webHidden/>
          </w:rPr>
          <w:tab/>
        </w:r>
        <w:r>
          <w:rPr>
            <w:noProof/>
            <w:webHidden/>
          </w:rPr>
          <w:fldChar w:fldCharType="begin"/>
        </w:r>
        <w:r w:rsidR="00195A0F">
          <w:rPr>
            <w:noProof/>
            <w:webHidden/>
          </w:rPr>
          <w:instrText xml:space="preserve"> PAGEREF _Toc415729862 \h </w:instrText>
        </w:r>
        <w:r>
          <w:rPr>
            <w:noProof/>
            <w:webHidden/>
          </w:rPr>
        </w:r>
        <w:r>
          <w:rPr>
            <w:noProof/>
            <w:webHidden/>
          </w:rPr>
          <w:fldChar w:fldCharType="separate"/>
        </w:r>
        <w:r w:rsidR="00221108">
          <w:rPr>
            <w:noProof/>
            <w:webHidden/>
          </w:rPr>
          <w:t>22</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63" w:history="1">
        <w:r w:rsidR="00195A0F" w:rsidRPr="007E6CBC">
          <w:rPr>
            <w:rStyle w:val="af5"/>
            <w:noProof/>
          </w:rPr>
          <w:t>4.6.</w:t>
        </w:r>
        <w:r w:rsidR="00195A0F">
          <w:rPr>
            <w:rFonts w:ascii="Calibri" w:hAnsi="Calibri"/>
            <w:noProof/>
            <w:sz w:val="22"/>
            <w:szCs w:val="22"/>
          </w:rPr>
          <w:tab/>
        </w:r>
        <w:r w:rsidR="00195A0F" w:rsidRPr="007E6CBC">
          <w:rPr>
            <w:rStyle w:val="af5"/>
            <w:noProof/>
          </w:rPr>
          <w:t>Меры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r w:rsidR="00195A0F">
          <w:rPr>
            <w:noProof/>
            <w:webHidden/>
          </w:rPr>
          <w:tab/>
        </w:r>
        <w:r>
          <w:rPr>
            <w:noProof/>
            <w:webHidden/>
          </w:rPr>
          <w:fldChar w:fldCharType="begin"/>
        </w:r>
        <w:r w:rsidR="00195A0F">
          <w:rPr>
            <w:noProof/>
            <w:webHidden/>
          </w:rPr>
          <w:instrText xml:space="preserve"> PAGEREF _Toc415729863 \h </w:instrText>
        </w:r>
        <w:r>
          <w:rPr>
            <w:noProof/>
            <w:webHidden/>
          </w:rPr>
        </w:r>
        <w:r>
          <w:rPr>
            <w:noProof/>
            <w:webHidden/>
          </w:rPr>
          <w:fldChar w:fldCharType="separate"/>
        </w:r>
        <w:r w:rsidR="00221108">
          <w:rPr>
            <w:noProof/>
            <w:webHidden/>
          </w:rPr>
          <w:t>22</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64" w:history="1">
        <w:r w:rsidR="00195A0F" w:rsidRPr="007E6CBC">
          <w:rPr>
            <w:rStyle w:val="af5"/>
            <w:noProof/>
          </w:rPr>
          <w:t>4.7.</w:t>
        </w:r>
        <w:r w:rsidR="00195A0F">
          <w:rPr>
            <w:rFonts w:ascii="Calibri" w:hAnsi="Calibri"/>
            <w:noProof/>
            <w:sz w:val="22"/>
            <w:szCs w:val="22"/>
          </w:rPr>
          <w:tab/>
        </w:r>
        <w:r w:rsidR="00195A0F" w:rsidRPr="007E6CBC">
          <w:rPr>
            <w:rStyle w:val="af5"/>
            <w:noProof/>
          </w:rPr>
          <w:t>Решения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r w:rsidR="00195A0F">
          <w:rPr>
            <w:noProof/>
            <w:webHidden/>
          </w:rPr>
          <w:tab/>
        </w:r>
        <w:r>
          <w:rPr>
            <w:noProof/>
            <w:webHidden/>
          </w:rPr>
          <w:fldChar w:fldCharType="begin"/>
        </w:r>
        <w:r w:rsidR="00195A0F">
          <w:rPr>
            <w:noProof/>
            <w:webHidden/>
          </w:rPr>
          <w:instrText xml:space="preserve"> PAGEREF _Toc415729864 \h </w:instrText>
        </w:r>
        <w:r>
          <w:rPr>
            <w:noProof/>
            <w:webHidden/>
          </w:rPr>
        </w:r>
        <w:r>
          <w:rPr>
            <w:noProof/>
            <w:webHidden/>
          </w:rPr>
          <w:fldChar w:fldCharType="separate"/>
        </w:r>
        <w:r w:rsidR="00221108">
          <w:rPr>
            <w:noProof/>
            <w:webHidden/>
          </w:rPr>
          <w:t>22</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65" w:history="1">
        <w:r w:rsidR="00195A0F" w:rsidRPr="007E6CBC">
          <w:rPr>
            <w:rStyle w:val="af5"/>
            <w:noProof/>
          </w:rPr>
          <w:t>4.8.</w:t>
        </w:r>
        <w:r w:rsidR="00195A0F">
          <w:rPr>
            <w:rFonts w:ascii="Calibri" w:hAnsi="Calibri"/>
            <w:noProof/>
            <w:sz w:val="22"/>
            <w:szCs w:val="22"/>
          </w:rPr>
          <w:tab/>
        </w:r>
        <w:r w:rsidR="00195A0F" w:rsidRPr="007E6CBC">
          <w:rPr>
            <w:rStyle w:val="af5"/>
            <w:noProof/>
          </w:rPr>
          <w:t>Оптимальный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r w:rsidR="00195A0F">
          <w:rPr>
            <w:noProof/>
            <w:webHidden/>
          </w:rPr>
          <w:tab/>
        </w:r>
        <w:r>
          <w:rPr>
            <w:noProof/>
            <w:webHidden/>
          </w:rPr>
          <w:fldChar w:fldCharType="begin"/>
        </w:r>
        <w:r w:rsidR="00195A0F">
          <w:rPr>
            <w:noProof/>
            <w:webHidden/>
          </w:rPr>
          <w:instrText xml:space="preserve"> PAGEREF _Toc415729865 \h </w:instrText>
        </w:r>
        <w:r>
          <w:rPr>
            <w:noProof/>
            <w:webHidden/>
          </w:rPr>
        </w:r>
        <w:r>
          <w:rPr>
            <w:noProof/>
            <w:webHidden/>
          </w:rPr>
          <w:fldChar w:fldCharType="separate"/>
        </w:r>
        <w:r w:rsidR="00221108">
          <w:rPr>
            <w:noProof/>
            <w:webHidden/>
          </w:rPr>
          <w:t>22</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66" w:history="1">
        <w:r w:rsidR="00195A0F" w:rsidRPr="007E6CBC">
          <w:rPr>
            <w:rStyle w:val="af5"/>
            <w:noProof/>
          </w:rPr>
          <w:t>4.9.</w:t>
        </w:r>
        <w:r w:rsidR="00195A0F">
          <w:rPr>
            <w:rFonts w:ascii="Calibri" w:hAnsi="Calibri"/>
            <w:noProof/>
            <w:sz w:val="22"/>
            <w:szCs w:val="22"/>
          </w:rPr>
          <w:tab/>
        </w:r>
        <w:r w:rsidR="00195A0F" w:rsidRPr="007E6CBC">
          <w:rPr>
            <w:rStyle w:val="af5"/>
            <w:noProof/>
          </w:rPr>
          <w:t>Предложения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r w:rsidR="00195A0F">
          <w:rPr>
            <w:noProof/>
            <w:webHidden/>
          </w:rPr>
          <w:tab/>
        </w:r>
        <w:r>
          <w:rPr>
            <w:noProof/>
            <w:webHidden/>
          </w:rPr>
          <w:fldChar w:fldCharType="begin"/>
        </w:r>
        <w:r w:rsidR="00195A0F">
          <w:rPr>
            <w:noProof/>
            <w:webHidden/>
          </w:rPr>
          <w:instrText xml:space="preserve"> PAGEREF _Toc415729866 \h </w:instrText>
        </w:r>
        <w:r>
          <w:rPr>
            <w:noProof/>
            <w:webHidden/>
          </w:rPr>
        </w:r>
        <w:r>
          <w:rPr>
            <w:noProof/>
            <w:webHidden/>
          </w:rPr>
          <w:fldChar w:fldCharType="separate"/>
        </w:r>
        <w:r w:rsidR="00221108">
          <w:rPr>
            <w:noProof/>
            <w:webHidden/>
          </w:rPr>
          <w:t>23</w:t>
        </w:r>
        <w:r>
          <w:rPr>
            <w:noProof/>
            <w:webHidden/>
          </w:rPr>
          <w:fldChar w:fldCharType="end"/>
        </w:r>
      </w:hyperlink>
    </w:p>
    <w:p w:rsidR="00195A0F" w:rsidRDefault="00702BFB">
      <w:pPr>
        <w:pStyle w:val="17"/>
        <w:tabs>
          <w:tab w:val="right" w:leader="dot" w:pos="10196"/>
        </w:tabs>
        <w:rPr>
          <w:rFonts w:ascii="Calibri" w:hAnsi="Calibri"/>
          <w:noProof/>
          <w:sz w:val="22"/>
          <w:szCs w:val="22"/>
        </w:rPr>
      </w:pPr>
      <w:hyperlink w:anchor="_Toc415729867" w:history="1">
        <w:r w:rsidR="00195A0F" w:rsidRPr="007E6CBC">
          <w:rPr>
            <w:rStyle w:val="af5"/>
            <w:noProof/>
          </w:rPr>
          <w:t>Раздел 5 Предложения по строительству и реконструкции тепловых сетей</w:t>
        </w:r>
        <w:r w:rsidR="00195A0F">
          <w:rPr>
            <w:noProof/>
            <w:webHidden/>
          </w:rPr>
          <w:tab/>
        </w:r>
        <w:r>
          <w:rPr>
            <w:noProof/>
            <w:webHidden/>
          </w:rPr>
          <w:fldChar w:fldCharType="begin"/>
        </w:r>
        <w:r w:rsidR="00195A0F">
          <w:rPr>
            <w:noProof/>
            <w:webHidden/>
          </w:rPr>
          <w:instrText xml:space="preserve"> PAGEREF _Toc415729867 \h </w:instrText>
        </w:r>
        <w:r>
          <w:rPr>
            <w:noProof/>
            <w:webHidden/>
          </w:rPr>
        </w:r>
        <w:r>
          <w:rPr>
            <w:noProof/>
            <w:webHidden/>
          </w:rPr>
          <w:fldChar w:fldCharType="separate"/>
        </w:r>
        <w:r w:rsidR="00221108">
          <w:rPr>
            <w:noProof/>
            <w:webHidden/>
          </w:rPr>
          <w:t>23</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68" w:history="1">
        <w:r w:rsidR="00195A0F" w:rsidRPr="007E6CBC">
          <w:rPr>
            <w:rStyle w:val="af5"/>
            <w:noProof/>
          </w:rPr>
          <w:t>5.1.</w:t>
        </w:r>
        <w:r w:rsidR="00195A0F">
          <w:rPr>
            <w:rFonts w:ascii="Calibri" w:hAnsi="Calibri"/>
            <w:noProof/>
            <w:sz w:val="22"/>
            <w:szCs w:val="22"/>
          </w:rPr>
          <w:tab/>
        </w:r>
        <w:r w:rsidR="00195A0F" w:rsidRPr="007E6CBC">
          <w:rPr>
            <w:rStyle w:val="af5"/>
            <w:noProof/>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195A0F">
          <w:rPr>
            <w:noProof/>
            <w:webHidden/>
          </w:rPr>
          <w:tab/>
        </w:r>
        <w:r>
          <w:rPr>
            <w:noProof/>
            <w:webHidden/>
          </w:rPr>
          <w:fldChar w:fldCharType="begin"/>
        </w:r>
        <w:r w:rsidR="00195A0F">
          <w:rPr>
            <w:noProof/>
            <w:webHidden/>
          </w:rPr>
          <w:instrText xml:space="preserve"> PAGEREF _Toc415729868 \h </w:instrText>
        </w:r>
        <w:r>
          <w:rPr>
            <w:noProof/>
            <w:webHidden/>
          </w:rPr>
        </w:r>
        <w:r>
          <w:rPr>
            <w:noProof/>
            <w:webHidden/>
          </w:rPr>
          <w:fldChar w:fldCharType="separate"/>
        </w:r>
        <w:r w:rsidR="00221108">
          <w:rPr>
            <w:noProof/>
            <w:webHidden/>
          </w:rPr>
          <w:t>23</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69" w:history="1">
        <w:r w:rsidR="00195A0F" w:rsidRPr="007E6CBC">
          <w:rPr>
            <w:rStyle w:val="af5"/>
            <w:noProof/>
          </w:rPr>
          <w:t>5.2.</w:t>
        </w:r>
        <w:r w:rsidR="00195A0F">
          <w:rPr>
            <w:rFonts w:ascii="Calibri" w:hAnsi="Calibri"/>
            <w:noProof/>
            <w:sz w:val="22"/>
            <w:szCs w:val="22"/>
          </w:rPr>
          <w:tab/>
        </w:r>
        <w:r w:rsidR="00195A0F" w:rsidRPr="007E6CBC">
          <w:rPr>
            <w:rStyle w:val="af5"/>
            <w:noProof/>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r w:rsidR="00195A0F">
          <w:rPr>
            <w:noProof/>
            <w:webHidden/>
          </w:rPr>
          <w:tab/>
        </w:r>
        <w:r>
          <w:rPr>
            <w:noProof/>
            <w:webHidden/>
          </w:rPr>
          <w:fldChar w:fldCharType="begin"/>
        </w:r>
        <w:r w:rsidR="00195A0F">
          <w:rPr>
            <w:noProof/>
            <w:webHidden/>
          </w:rPr>
          <w:instrText xml:space="preserve"> PAGEREF _Toc415729869 \h </w:instrText>
        </w:r>
        <w:r>
          <w:rPr>
            <w:noProof/>
            <w:webHidden/>
          </w:rPr>
        </w:r>
        <w:r>
          <w:rPr>
            <w:noProof/>
            <w:webHidden/>
          </w:rPr>
          <w:fldChar w:fldCharType="separate"/>
        </w:r>
        <w:r w:rsidR="00221108">
          <w:rPr>
            <w:noProof/>
            <w:webHidden/>
          </w:rPr>
          <w:t>23</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70" w:history="1">
        <w:r w:rsidR="00195A0F" w:rsidRPr="007E6CBC">
          <w:rPr>
            <w:rStyle w:val="af5"/>
            <w:noProof/>
          </w:rPr>
          <w:t>5.3.</w:t>
        </w:r>
        <w:r w:rsidR="00195A0F">
          <w:rPr>
            <w:rFonts w:ascii="Calibri" w:hAnsi="Calibri"/>
            <w:noProof/>
            <w:sz w:val="22"/>
            <w:szCs w:val="22"/>
          </w:rPr>
          <w:tab/>
        </w:r>
        <w:r w:rsidR="00195A0F" w:rsidRPr="007E6CBC">
          <w:rPr>
            <w:rStyle w:val="af5"/>
            <w:noProof/>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r w:rsidR="00195A0F">
          <w:rPr>
            <w:noProof/>
            <w:webHidden/>
          </w:rPr>
          <w:tab/>
        </w:r>
        <w:r>
          <w:rPr>
            <w:noProof/>
            <w:webHidden/>
          </w:rPr>
          <w:fldChar w:fldCharType="begin"/>
        </w:r>
        <w:r w:rsidR="00195A0F">
          <w:rPr>
            <w:noProof/>
            <w:webHidden/>
          </w:rPr>
          <w:instrText xml:space="preserve"> PAGEREF _Toc415729870 \h </w:instrText>
        </w:r>
        <w:r>
          <w:rPr>
            <w:noProof/>
            <w:webHidden/>
          </w:rPr>
        </w:r>
        <w:r>
          <w:rPr>
            <w:noProof/>
            <w:webHidden/>
          </w:rPr>
          <w:fldChar w:fldCharType="separate"/>
        </w:r>
        <w:r w:rsidR="00221108">
          <w:rPr>
            <w:noProof/>
            <w:webHidden/>
          </w:rPr>
          <w:t>23</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71" w:history="1">
        <w:r w:rsidR="00195A0F" w:rsidRPr="007E6CBC">
          <w:rPr>
            <w:rStyle w:val="af5"/>
            <w:noProof/>
          </w:rPr>
          <w:t>5.4.</w:t>
        </w:r>
        <w:r w:rsidR="00195A0F">
          <w:rPr>
            <w:rFonts w:ascii="Calibri" w:hAnsi="Calibri"/>
            <w:noProof/>
            <w:sz w:val="22"/>
            <w:szCs w:val="22"/>
          </w:rPr>
          <w:tab/>
        </w:r>
        <w:r w:rsidR="00195A0F" w:rsidRPr="007E6CBC">
          <w:rPr>
            <w:rStyle w:val="af5"/>
            <w:noProof/>
          </w:rPr>
          <w:t>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r w:rsidR="00195A0F">
          <w:rPr>
            <w:noProof/>
            <w:webHidden/>
          </w:rPr>
          <w:tab/>
        </w:r>
        <w:r>
          <w:rPr>
            <w:noProof/>
            <w:webHidden/>
          </w:rPr>
          <w:fldChar w:fldCharType="begin"/>
        </w:r>
        <w:r w:rsidR="00195A0F">
          <w:rPr>
            <w:noProof/>
            <w:webHidden/>
          </w:rPr>
          <w:instrText xml:space="preserve"> PAGEREF _Toc415729871 \h </w:instrText>
        </w:r>
        <w:r>
          <w:rPr>
            <w:noProof/>
            <w:webHidden/>
          </w:rPr>
        </w:r>
        <w:r>
          <w:rPr>
            <w:noProof/>
            <w:webHidden/>
          </w:rPr>
          <w:fldChar w:fldCharType="separate"/>
        </w:r>
        <w:r w:rsidR="00221108">
          <w:rPr>
            <w:noProof/>
            <w:webHidden/>
          </w:rPr>
          <w:t>24</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72" w:history="1">
        <w:r w:rsidR="00195A0F" w:rsidRPr="007E6CBC">
          <w:rPr>
            <w:rStyle w:val="af5"/>
            <w:noProof/>
          </w:rPr>
          <w:t>5.5.</w:t>
        </w:r>
        <w:r w:rsidR="00195A0F">
          <w:rPr>
            <w:rFonts w:ascii="Calibri" w:hAnsi="Calibri"/>
            <w:noProof/>
            <w:sz w:val="22"/>
            <w:szCs w:val="22"/>
          </w:rPr>
          <w:tab/>
        </w:r>
        <w:r w:rsidR="00195A0F" w:rsidRPr="007E6CBC">
          <w:rPr>
            <w:rStyle w:val="af5"/>
            <w:noProof/>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r w:rsidR="00195A0F">
          <w:rPr>
            <w:noProof/>
            <w:webHidden/>
          </w:rPr>
          <w:tab/>
        </w:r>
        <w:r>
          <w:rPr>
            <w:noProof/>
            <w:webHidden/>
          </w:rPr>
          <w:fldChar w:fldCharType="begin"/>
        </w:r>
        <w:r w:rsidR="00195A0F">
          <w:rPr>
            <w:noProof/>
            <w:webHidden/>
          </w:rPr>
          <w:instrText xml:space="preserve"> PAGEREF _Toc415729872 \h </w:instrText>
        </w:r>
        <w:r>
          <w:rPr>
            <w:noProof/>
            <w:webHidden/>
          </w:rPr>
        </w:r>
        <w:r>
          <w:rPr>
            <w:noProof/>
            <w:webHidden/>
          </w:rPr>
          <w:fldChar w:fldCharType="separate"/>
        </w:r>
        <w:r w:rsidR="00221108">
          <w:rPr>
            <w:noProof/>
            <w:webHidden/>
          </w:rPr>
          <w:t>24</w:t>
        </w:r>
        <w:r>
          <w:rPr>
            <w:noProof/>
            <w:webHidden/>
          </w:rPr>
          <w:fldChar w:fldCharType="end"/>
        </w:r>
      </w:hyperlink>
    </w:p>
    <w:p w:rsidR="00195A0F" w:rsidRDefault="00702BFB">
      <w:pPr>
        <w:pStyle w:val="17"/>
        <w:tabs>
          <w:tab w:val="right" w:leader="dot" w:pos="10196"/>
        </w:tabs>
        <w:rPr>
          <w:rFonts w:ascii="Calibri" w:hAnsi="Calibri"/>
          <w:noProof/>
          <w:sz w:val="22"/>
          <w:szCs w:val="22"/>
        </w:rPr>
      </w:pPr>
      <w:hyperlink w:anchor="_Toc415729873" w:history="1">
        <w:r w:rsidR="00195A0F" w:rsidRPr="007E6CBC">
          <w:rPr>
            <w:rStyle w:val="af5"/>
            <w:noProof/>
          </w:rPr>
          <w:t>Раздел 6 Перспективные топливные балансы</w:t>
        </w:r>
        <w:r w:rsidR="00195A0F">
          <w:rPr>
            <w:noProof/>
            <w:webHidden/>
          </w:rPr>
          <w:tab/>
        </w:r>
        <w:r>
          <w:rPr>
            <w:noProof/>
            <w:webHidden/>
          </w:rPr>
          <w:fldChar w:fldCharType="begin"/>
        </w:r>
        <w:r w:rsidR="00195A0F">
          <w:rPr>
            <w:noProof/>
            <w:webHidden/>
          </w:rPr>
          <w:instrText xml:space="preserve"> PAGEREF _Toc415729873 \h </w:instrText>
        </w:r>
        <w:r>
          <w:rPr>
            <w:noProof/>
            <w:webHidden/>
          </w:rPr>
        </w:r>
        <w:r>
          <w:rPr>
            <w:noProof/>
            <w:webHidden/>
          </w:rPr>
          <w:fldChar w:fldCharType="separate"/>
        </w:r>
        <w:r w:rsidR="00221108">
          <w:rPr>
            <w:noProof/>
            <w:webHidden/>
          </w:rPr>
          <w:t>25</w:t>
        </w:r>
        <w:r>
          <w:rPr>
            <w:noProof/>
            <w:webHidden/>
          </w:rPr>
          <w:fldChar w:fldCharType="end"/>
        </w:r>
      </w:hyperlink>
    </w:p>
    <w:p w:rsidR="00195A0F" w:rsidRDefault="00702BFB">
      <w:pPr>
        <w:pStyle w:val="17"/>
        <w:tabs>
          <w:tab w:val="right" w:leader="dot" w:pos="10196"/>
        </w:tabs>
        <w:rPr>
          <w:rFonts w:ascii="Calibri" w:hAnsi="Calibri"/>
          <w:noProof/>
          <w:sz w:val="22"/>
          <w:szCs w:val="22"/>
        </w:rPr>
      </w:pPr>
      <w:hyperlink w:anchor="_Toc415729874" w:history="1">
        <w:r w:rsidR="00195A0F" w:rsidRPr="007E6CBC">
          <w:rPr>
            <w:rStyle w:val="af5"/>
            <w:noProof/>
          </w:rPr>
          <w:t>Раздел 7 Инвестиции в строительство, реконструкцию и техническое перевооружение</w:t>
        </w:r>
        <w:r w:rsidR="00195A0F">
          <w:rPr>
            <w:noProof/>
            <w:webHidden/>
          </w:rPr>
          <w:tab/>
        </w:r>
        <w:r>
          <w:rPr>
            <w:noProof/>
            <w:webHidden/>
          </w:rPr>
          <w:fldChar w:fldCharType="begin"/>
        </w:r>
        <w:r w:rsidR="00195A0F">
          <w:rPr>
            <w:noProof/>
            <w:webHidden/>
          </w:rPr>
          <w:instrText xml:space="preserve"> PAGEREF _Toc415729874 \h </w:instrText>
        </w:r>
        <w:r>
          <w:rPr>
            <w:noProof/>
            <w:webHidden/>
          </w:rPr>
        </w:r>
        <w:r>
          <w:rPr>
            <w:noProof/>
            <w:webHidden/>
          </w:rPr>
          <w:fldChar w:fldCharType="separate"/>
        </w:r>
        <w:r w:rsidR="00221108">
          <w:rPr>
            <w:noProof/>
            <w:webHidden/>
          </w:rPr>
          <w:t>27</w:t>
        </w:r>
        <w:r>
          <w:rPr>
            <w:noProof/>
            <w:webHidden/>
          </w:rPr>
          <w:fldChar w:fldCharType="end"/>
        </w:r>
      </w:hyperlink>
    </w:p>
    <w:p w:rsidR="00195A0F" w:rsidRDefault="00702BFB">
      <w:pPr>
        <w:pStyle w:val="23"/>
        <w:tabs>
          <w:tab w:val="left" w:pos="880"/>
          <w:tab w:val="right" w:leader="dot" w:pos="10196"/>
        </w:tabs>
        <w:rPr>
          <w:rFonts w:ascii="Calibri" w:hAnsi="Calibri"/>
          <w:noProof/>
          <w:sz w:val="22"/>
          <w:szCs w:val="22"/>
        </w:rPr>
      </w:pPr>
      <w:hyperlink w:anchor="_Toc415729875" w:history="1">
        <w:r w:rsidR="00195A0F" w:rsidRPr="007E6CBC">
          <w:rPr>
            <w:rStyle w:val="af5"/>
            <w:noProof/>
          </w:rPr>
          <w:t>7.1.</w:t>
        </w:r>
        <w:r w:rsidR="00195A0F">
          <w:rPr>
            <w:rFonts w:ascii="Calibri" w:hAnsi="Calibri"/>
            <w:noProof/>
            <w:sz w:val="22"/>
            <w:szCs w:val="22"/>
          </w:rPr>
          <w:tab/>
        </w:r>
        <w:r w:rsidR="00195A0F" w:rsidRPr="007E6CBC">
          <w:rPr>
            <w:rStyle w:val="af5"/>
            <w:noProof/>
          </w:rPr>
          <w:t>Предложения по величине необходимых инвестиций</w:t>
        </w:r>
        <w:r w:rsidR="00195A0F">
          <w:rPr>
            <w:noProof/>
            <w:webHidden/>
          </w:rPr>
          <w:tab/>
        </w:r>
        <w:r>
          <w:rPr>
            <w:noProof/>
            <w:webHidden/>
          </w:rPr>
          <w:fldChar w:fldCharType="begin"/>
        </w:r>
        <w:r w:rsidR="00195A0F">
          <w:rPr>
            <w:noProof/>
            <w:webHidden/>
          </w:rPr>
          <w:instrText xml:space="preserve"> PAGEREF _Toc415729875 \h </w:instrText>
        </w:r>
        <w:r>
          <w:rPr>
            <w:noProof/>
            <w:webHidden/>
          </w:rPr>
        </w:r>
        <w:r>
          <w:rPr>
            <w:noProof/>
            <w:webHidden/>
          </w:rPr>
          <w:fldChar w:fldCharType="separate"/>
        </w:r>
        <w:r w:rsidR="00221108">
          <w:rPr>
            <w:noProof/>
            <w:webHidden/>
          </w:rPr>
          <w:t>27</w:t>
        </w:r>
        <w:r>
          <w:rPr>
            <w:noProof/>
            <w:webHidden/>
          </w:rPr>
          <w:fldChar w:fldCharType="end"/>
        </w:r>
      </w:hyperlink>
    </w:p>
    <w:p w:rsidR="00195A0F" w:rsidRDefault="00702BFB">
      <w:pPr>
        <w:pStyle w:val="17"/>
        <w:tabs>
          <w:tab w:val="right" w:leader="dot" w:pos="10196"/>
        </w:tabs>
        <w:rPr>
          <w:rFonts w:ascii="Calibri" w:hAnsi="Calibri"/>
          <w:noProof/>
          <w:sz w:val="22"/>
          <w:szCs w:val="22"/>
        </w:rPr>
      </w:pPr>
      <w:hyperlink w:anchor="_Toc415729876" w:history="1">
        <w:r w:rsidR="00195A0F" w:rsidRPr="007E6CBC">
          <w:rPr>
            <w:rStyle w:val="af5"/>
            <w:noProof/>
          </w:rPr>
          <w:t>Раздел 8 Решение об определении единой теплоснабжающей организации (организаций)</w:t>
        </w:r>
        <w:r w:rsidR="00195A0F">
          <w:rPr>
            <w:noProof/>
            <w:webHidden/>
          </w:rPr>
          <w:tab/>
        </w:r>
        <w:r>
          <w:rPr>
            <w:noProof/>
            <w:webHidden/>
          </w:rPr>
          <w:fldChar w:fldCharType="begin"/>
        </w:r>
        <w:r w:rsidR="00195A0F">
          <w:rPr>
            <w:noProof/>
            <w:webHidden/>
          </w:rPr>
          <w:instrText xml:space="preserve"> PAGEREF _Toc415729876 \h </w:instrText>
        </w:r>
        <w:r>
          <w:rPr>
            <w:noProof/>
            <w:webHidden/>
          </w:rPr>
        </w:r>
        <w:r>
          <w:rPr>
            <w:noProof/>
            <w:webHidden/>
          </w:rPr>
          <w:fldChar w:fldCharType="separate"/>
        </w:r>
        <w:r w:rsidR="00221108">
          <w:rPr>
            <w:noProof/>
            <w:webHidden/>
          </w:rPr>
          <w:t>29</w:t>
        </w:r>
        <w:r>
          <w:rPr>
            <w:noProof/>
            <w:webHidden/>
          </w:rPr>
          <w:fldChar w:fldCharType="end"/>
        </w:r>
      </w:hyperlink>
    </w:p>
    <w:p w:rsidR="00195A0F" w:rsidRDefault="00702BFB">
      <w:pPr>
        <w:pStyle w:val="17"/>
        <w:tabs>
          <w:tab w:val="right" w:leader="dot" w:pos="10196"/>
        </w:tabs>
        <w:rPr>
          <w:rFonts w:ascii="Calibri" w:hAnsi="Calibri"/>
          <w:noProof/>
          <w:sz w:val="22"/>
          <w:szCs w:val="22"/>
        </w:rPr>
      </w:pPr>
      <w:hyperlink w:anchor="_Toc415729877" w:history="1">
        <w:r w:rsidR="00195A0F" w:rsidRPr="007E6CBC">
          <w:rPr>
            <w:rStyle w:val="af5"/>
            <w:noProof/>
          </w:rPr>
          <w:t>Раздел 9 Решения о распределении тепловой нагрузки между источниками тепловой энергии</w:t>
        </w:r>
        <w:r w:rsidR="00195A0F">
          <w:rPr>
            <w:noProof/>
            <w:webHidden/>
          </w:rPr>
          <w:tab/>
        </w:r>
        <w:r>
          <w:rPr>
            <w:noProof/>
            <w:webHidden/>
          </w:rPr>
          <w:fldChar w:fldCharType="begin"/>
        </w:r>
        <w:r w:rsidR="00195A0F">
          <w:rPr>
            <w:noProof/>
            <w:webHidden/>
          </w:rPr>
          <w:instrText xml:space="preserve"> PAGEREF _Toc415729877 \h </w:instrText>
        </w:r>
        <w:r>
          <w:rPr>
            <w:noProof/>
            <w:webHidden/>
          </w:rPr>
        </w:r>
        <w:r>
          <w:rPr>
            <w:noProof/>
            <w:webHidden/>
          </w:rPr>
          <w:fldChar w:fldCharType="separate"/>
        </w:r>
        <w:r w:rsidR="00221108">
          <w:rPr>
            <w:noProof/>
            <w:webHidden/>
          </w:rPr>
          <w:t>30</w:t>
        </w:r>
        <w:r>
          <w:rPr>
            <w:noProof/>
            <w:webHidden/>
          </w:rPr>
          <w:fldChar w:fldCharType="end"/>
        </w:r>
      </w:hyperlink>
    </w:p>
    <w:p w:rsidR="00195A0F" w:rsidRDefault="00702BFB">
      <w:pPr>
        <w:pStyle w:val="17"/>
        <w:tabs>
          <w:tab w:val="right" w:leader="dot" w:pos="10196"/>
        </w:tabs>
        <w:rPr>
          <w:rFonts w:ascii="Calibri" w:hAnsi="Calibri"/>
          <w:noProof/>
          <w:sz w:val="22"/>
          <w:szCs w:val="22"/>
        </w:rPr>
      </w:pPr>
      <w:hyperlink w:anchor="_Toc415729878" w:history="1">
        <w:r w:rsidR="00195A0F" w:rsidRPr="007E6CBC">
          <w:rPr>
            <w:rStyle w:val="af5"/>
            <w:noProof/>
          </w:rPr>
          <w:t>Раздел 10 Решения по бесхозяйным тепловым сетям</w:t>
        </w:r>
        <w:r w:rsidR="00195A0F">
          <w:rPr>
            <w:noProof/>
            <w:webHidden/>
          </w:rPr>
          <w:tab/>
        </w:r>
        <w:r>
          <w:rPr>
            <w:noProof/>
            <w:webHidden/>
          </w:rPr>
          <w:fldChar w:fldCharType="begin"/>
        </w:r>
        <w:r w:rsidR="00195A0F">
          <w:rPr>
            <w:noProof/>
            <w:webHidden/>
          </w:rPr>
          <w:instrText xml:space="preserve"> PAGEREF _Toc415729878 \h </w:instrText>
        </w:r>
        <w:r>
          <w:rPr>
            <w:noProof/>
            <w:webHidden/>
          </w:rPr>
        </w:r>
        <w:r>
          <w:rPr>
            <w:noProof/>
            <w:webHidden/>
          </w:rPr>
          <w:fldChar w:fldCharType="separate"/>
        </w:r>
        <w:r w:rsidR="00221108">
          <w:rPr>
            <w:noProof/>
            <w:webHidden/>
          </w:rPr>
          <w:t>31</w:t>
        </w:r>
        <w:r>
          <w:rPr>
            <w:noProof/>
            <w:webHidden/>
          </w:rPr>
          <w:fldChar w:fldCharType="end"/>
        </w:r>
      </w:hyperlink>
    </w:p>
    <w:p w:rsidR="008A745A" w:rsidRPr="00BE7B72" w:rsidRDefault="00702BFB" w:rsidP="00BE7B72">
      <w:pPr>
        <w:rPr>
          <w:b/>
          <w:sz w:val="28"/>
          <w:szCs w:val="28"/>
        </w:rPr>
      </w:pPr>
      <w:r>
        <w:rPr>
          <w:b/>
          <w:bCs/>
        </w:rPr>
        <w:lastRenderedPageBreak/>
        <w:fldChar w:fldCharType="end"/>
      </w:r>
      <w:bookmarkStart w:id="1" w:name="_Toc415729844"/>
      <w:r w:rsidR="005D4942" w:rsidRPr="00BE7B72">
        <w:rPr>
          <w:b/>
          <w:sz w:val="28"/>
          <w:szCs w:val="28"/>
        </w:rPr>
        <w:t>Введение</w:t>
      </w:r>
      <w:bookmarkEnd w:id="1"/>
    </w:p>
    <w:p w:rsidR="005D4942" w:rsidRPr="00CF03E6" w:rsidRDefault="005D4942" w:rsidP="00E45A25">
      <w:pPr>
        <w:ind w:firstLine="709"/>
        <w:jc w:val="both"/>
      </w:pPr>
      <w:r w:rsidRPr="00CF03E6">
        <w:t xml:space="preserve">Схема теплоснабжения муниципального  образования Городское поселение «Поселок Воротынск»   Бабынинского района Калужской области     на период   до 2027 г. разработана </w:t>
      </w:r>
      <w:r w:rsidR="0077216D">
        <w:t xml:space="preserve">и актуализирована </w:t>
      </w:r>
      <w:r w:rsidRPr="00CF03E6">
        <w:t>в целях удовлетворения спроса на тепловую энергию (мощность) и теплоноситель, обеспечения надежного теплоснабжения наиболее экономичным способом при минимальном воздействии на окружающую среду, а также экономического стимулирования развития систем теплоснабжения и внедрения энергосберегающих технологий.</w:t>
      </w:r>
    </w:p>
    <w:p w:rsidR="005D4942" w:rsidRPr="00EA6880" w:rsidRDefault="005D4942" w:rsidP="00E45A25">
      <w:pPr>
        <w:ind w:firstLine="709"/>
        <w:jc w:val="both"/>
      </w:pPr>
      <w:r w:rsidRPr="00EA6880">
        <w:t>Схема теплоснабжения разрабатывается на срок не менее 15 лет.</w:t>
      </w:r>
    </w:p>
    <w:p w:rsidR="005D4942" w:rsidRPr="00EA6880" w:rsidRDefault="005D4942" w:rsidP="00E45A25">
      <w:pPr>
        <w:ind w:firstLine="709"/>
        <w:jc w:val="both"/>
      </w:pPr>
      <w:r w:rsidRPr="00EA6880">
        <w:t>Схема теплоснабжения поселения представляет документ, в котором обосновывается необходимость и экономическая целесообразность проектирования и строительства новых, расширения и реконструкции существующих источников тепловой энергии и тепловых сетей, средств их эксплуатации и управления с целью обеспечения энергетической безопасности, развития экономики поселения и надежности теплоснабжения потребителей.</w:t>
      </w:r>
    </w:p>
    <w:p w:rsidR="005D4942" w:rsidRDefault="005D4942" w:rsidP="00E45A25">
      <w:pPr>
        <w:pStyle w:val="a6"/>
        <w:suppressAutoHyphens/>
        <w:ind w:left="0" w:firstLine="709"/>
        <w:jc w:val="both"/>
        <w:rPr>
          <w:bCs/>
          <w:lang w:eastAsia="ar-SA"/>
        </w:rPr>
      </w:pPr>
      <w:r w:rsidRPr="00216040">
        <w:rPr>
          <w:bCs/>
          <w:lang w:eastAsia="ar-SA"/>
        </w:rPr>
        <w:t xml:space="preserve">Схема теплоснабжения </w:t>
      </w:r>
      <w:r w:rsidRPr="00216040">
        <w:rPr>
          <w:lang w:eastAsia="ar-SA"/>
        </w:rPr>
        <w:t>поселка  «</w:t>
      </w:r>
      <w:r>
        <w:rPr>
          <w:lang w:eastAsia="ar-SA"/>
        </w:rPr>
        <w:t xml:space="preserve">Воротынск» </w:t>
      </w:r>
      <w:r w:rsidRPr="0087378A">
        <w:rPr>
          <w:bCs/>
          <w:lang w:eastAsia="ar-SA"/>
        </w:rPr>
        <w:t>разработан</w:t>
      </w:r>
      <w:r>
        <w:rPr>
          <w:bCs/>
          <w:lang w:eastAsia="ar-SA"/>
        </w:rPr>
        <w:t>а</w:t>
      </w:r>
      <w:r w:rsidRPr="0087378A">
        <w:rPr>
          <w:bCs/>
          <w:lang w:eastAsia="ar-SA"/>
        </w:rPr>
        <w:t xml:space="preserve"> на основании  статей 6,  23 Федерального закона Российской Федерации «О теплоснабжении» от 27 июля 2010 года № 190-ФЗ и Требований к схемам теплоснабжения; Требований  к порядку разработки и утверждения схем теплоснабжения, утвержденных Постановлением Правительства Российско</w:t>
      </w:r>
      <w:r>
        <w:rPr>
          <w:bCs/>
          <w:lang w:eastAsia="ar-SA"/>
        </w:rPr>
        <w:t>й Федерации от 22.02.2012 № 154</w:t>
      </w:r>
      <w:r w:rsidR="00DA0F96">
        <w:rPr>
          <w:bCs/>
          <w:lang w:eastAsia="ar-SA"/>
        </w:rPr>
        <w:t>.</w:t>
      </w:r>
    </w:p>
    <w:p w:rsidR="00DA0F96" w:rsidRDefault="00DA0F96" w:rsidP="00E45A25">
      <w:pPr>
        <w:suppressAutoHyphens/>
        <w:ind w:firstLine="709"/>
        <w:jc w:val="both"/>
        <w:rPr>
          <w:bCs/>
          <w:lang w:eastAsia="ar-SA"/>
        </w:rPr>
      </w:pPr>
      <w:r w:rsidRPr="00DA0F96">
        <w:rPr>
          <w:bCs/>
          <w:lang w:eastAsia="ar-SA"/>
        </w:rPr>
        <w:t>Проектирование систем теплоснабжения городов представляет собой комплексную проблему, от правильного решения которой во многом з</w:t>
      </w:r>
      <w:r>
        <w:rPr>
          <w:bCs/>
          <w:lang w:eastAsia="ar-SA"/>
        </w:rPr>
        <w:t>ависят масштабы  необходимых ка</w:t>
      </w:r>
      <w:r w:rsidRPr="00DA0F96">
        <w:rPr>
          <w:bCs/>
          <w:lang w:eastAsia="ar-SA"/>
        </w:rPr>
        <w:t xml:space="preserve">питальных вложений в эти системы. Прогноз спроса на тепловую энергию основан на прогнозировании развития </w:t>
      </w:r>
      <w:r w:rsidR="00A1423C">
        <w:rPr>
          <w:bCs/>
          <w:lang w:eastAsia="ar-SA"/>
        </w:rPr>
        <w:t>населенного пункта</w:t>
      </w:r>
      <w:r w:rsidRPr="00DA0F96">
        <w:rPr>
          <w:bCs/>
          <w:lang w:eastAsia="ar-SA"/>
        </w:rPr>
        <w:t xml:space="preserve">, в первую очередь </w:t>
      </w:r>
      <w:r>
        <w:rPr>
          <w:bCs/>
          <w:lang w:eastAsia="ar-SA"/>
        </w:rPr>
        <w:t>его градостроительной деятельно</w:t>
      </w:r>
      <w:r w:rsidRPr="00DA0F96">
        <w:rPr>
          <w:bCs/>
          <w:lang w:eastAsia="ar-SA"/>
        </w:rPr>
        <w:t>сти, определённой генеральным планом на период до 2027 года.</w:t>
      </w:r>
    </w:p>
    <w:p w:rsidR="00DA0F96" w:rsidRDefault="00DA0F96" w:rsidP="00E45A25">
      <w:pPr>
        <w:suppressAutoHyphens/>
        <w:ind w:firstLine="709"/>
        <w:jc w:val="both"/>
        <w:rPr>
          <w:bCs/>
          <w:lang w:eastAsia="ar-SA"/>
        </w:rPr>
      </w:pPr>
      <w:r w:rsidRPr="00DA0F96">
        <w:rPr>
          <w:bCs/>
          <w:lang w:eastAsia="ar-SA"/>
        </w:rPr>
        <w:t>При проведении разработки использовались Федеральный закон от 27.07.2010 г. № 190-ФЗ «О теплоснабжении»; Федеральный Закон Росс</w:t>
      </w:r>
      <w:r>
        <w:rPr>
          <w:bCs/>
          <w:lang w:eastAsia="ar-SA"/>
        </w:rPr>
        <w:t xml:space="preserve">ийской Федерации от 23.11.2009 </w:t>
      </w:r>
      <w:r w:rsidRPr="00DA0F96">
        <w:rPr>
          <w:bCs/>
          <w:lang w:eastAsia="ar-SA"/>
        </w:rPr>
        <w:t>года № 261-ФЗ «Об энергосбережении и повышени</w:t>
      </w:r>
      <w:r>
        <w:rPr>
          <w:bCs/>
          <w:lang w:eastAsia="ar-SA"/>
        </w:rPr>
        <w:t xml:space="preserve">и энергетической эффективности </w:t>
      </w:r>
      <w:r w:rsidRPr="00DA0F96">
        <w:rPr>
          <w:bCs/>
          <w:lang w:eastAsia="ar-SA"/>
        </w:rPr>
        <w:t>и о внесении изменений в отдельные законодательные</w:t>
      </w:r>
      <w:r>
        <w:rPr>
          <w:bCs/>
          <w:lang w:eastAsia="ar-SA"/>
        </w:rPr>
        <w:t xml:space="preserve"> акты Российской Федерации»; По</w:t>
      </w:r>
      <w:r w:rsidRPr="00DA0F96">
        <w:rPr>
          <w:bCs/>
          <w:lang w:eastAsia="ar-SA"/>
        </w:rPr>
        <w:t xml:space="preserve">становление Правительства РФ от 22 февраля 2012 г. № </w:t>
      </w:r>
      <w:r>
        <w:rPr>
          <w:bCs/>
          <w:lang w:eastAsia="ar-SA"/>
        </w:rPr>
        <w:t>154 «О требованиях к схемам теп</w:t>
      </w:r>
      <w:r w:rsidRPr="00DA0F96">
        <w:rPr>
          <w:bCs/>
          <w:lang w:eastAsia="ar-SA"/>
        </w:rPr>
        <w:t>лоснабжения, порядку их разработки и утверждения»; М</w:t>
      </w:r>
      <w:r>
        <w:rPr>
          <w:bCs/>
          <w:lang w:eastAsia="ar-SA"/>
        </w:rPr>
        <w:t>етодические рекомендации по раз</w:t>
      </w:r>
      <w:r w:rsidRPr="00DA0F96">
        <w:rPr>
          <w:bCs/>
          <w:lang w:eastAsia="ar-SA"/>
        </w:rPr>
        <w:t>работке схем тепло</w:t>
      </w:r>
      <w:r w:rsidR="006D263B">
        <w:rPr>
          <w:bCs/>
          <w:lang w:eastAsia="ar-SA"/>
        </w:rPr>
        <w:t>снабжения,</w:t>
      </w:r>
      <w:r w:rsidRPr="00DA0F96">
        <w:rPr>
          <w:bCs/>
          <w:lang w:eastAsia="ar-SA"/>
        </w:rPr>
        <w:t xml:space="preserve"> </w:t>
      </w:r>
      <w:r w:rsidR="006D263B">
        <w:rPr>
          <w:bCs/>
          <w:lang w:eastAsia="ar-SA"/>
        </w:rPr>
        <w:t>у</w:t>
      </w:r>
      <w:r w:rsidRPr="00DA0F96">
        <w:rPr>
          <w:bCs/>
          <w:lang w:eastAsia="ar-SA"/>
        </w:rPr>
        <w:t>тв. Приказом № 565/667 Минэнерго и Минрегион России 29.12.2012 г.</w:t>
      </w:r>
      <w:r w:rsidR="00A1423C">
        <w:rPr>
          <w:bCs/>
          <w:lang w:eastAsia="ar-SA"/>
        </w:rPr>
        <w:t>,</w:t>
      </w:r>
      <w:r w:rsidRPr="00DA0F96">
        <w:rPr>
          <w:bCs/>
          <w:lang w:eastAsia="ar-SA"/>
        </w:rPr>
        <w:t xml:space="preserve"> РД-10-ВЭП «Методические основы разраб</w:t>
      </w:r>
      <w:r w:rsidR="006D263B">
        <w:rPr>
          <w:bCs/>
          <w:lang w:eastAsia="ar-SA"/>
        </w:rPr>
        <w:t>отки схем теплоснабжения поселе</w:t>
      </w:r>
      <w:r w:rsidRPr="00DA0F96">
        <w:rPr>
          <w:bCs/>
          <w:lang w:eastAsia="ar-SA"/>
        </w:rPr>
        <w:t>ний и промышленных узлов РФ</w:t>
      </w:r>
      <w:r w:rsidR="00A1423C">
        <w:rPr>
          <w:bCs/>
          <w:lang w:eastAsia="ar-SA"/>
        </w:rPr>
        <w:t>»</w:t>
      </w:r>
      <w:r w:rsidR="006D263B">
        <w:rPr>
          <w:bCs/>
          <w:lang w:eastAsia="ar-SA"/>
        </w:rPr>
        <w:t>, а так же результаты прове</w:t>
      </w:r>
      <w:r w:rsidRPr="00DA0F96">
        <w:rPr>
          <w:bCs/>
          <w:lang w:eastAsia="ar-SA"/>
        </w:rPr>
        <w:t>денных ранее на объекте энергетических  обследовани</w:t>
      </w:r>
      <w:r w:rsidR="006D263B">
        <w:rPr>
          <w:bCs/>
          <w:lang w:eastAsia="ar-SA"/>
        </w:rPr>
        <w:t>й, режимно-наладочных работ, ре</w:t>
      </w:r>
      <w:r w:rsidRPr="00DA0F96">
        <w:rPr>
          <w:bCs/>
          <w:lang w:eastAsia="ar-SA"/>
        </w:rPr>
        <w:t>гламентных испытаний</w:t>
      </w:r>
      <w:r w:rsidR="006D263B">
        <w:rPr>
          <w:bCs/>
          <w:lang w:eastAsia="ar-SA"/>
        </w:rPr>
        <w:t>.</w:t>
      </w:r>
    </w:p>
    <w:p w:rsidR="006D263B" w:rsidRPr="006D263B" w:rsidRDefault="006D263B" w:rsidP="00A1423C">
      <w:pPr>
        <w:suppressAutoHyphens/>
        <w:ind w:firstLine="709"/>
        <w:jc w:val="both"/>
        <w:rPr>
          <w:bCs/>
          <w:lang w:eastAsia="ar-SA"/>
        </w:rPr>
      </w:pPr>
      <w:r w:rsidRPr="006D263B">
        <w:rPr>
          <w:bCs/>
          <w:lang w:eastAsia="ar-SA"/>
        </w:rPr>
        <w:t>Технической базой разработки являются:</w:t>
      </w:r>
    </w:p>
    <w:p w:rsidR="006D263B" w:rsidRPr="00A1423C" w:rsidRDefault="006D263B" w:rsidP="00C379E3">
      <w:pPr>
        <w:pStyle w:val="a6"/>
        <w:numPr>
          <w:ilvl w:val="0"/>
          <w:numId w:val="27"/>
        </w:numPr>
        <w:tabs>
          <w:tab w:val="left" w:pos="-3686"/>
        </w:tabs>
        <w:suppressAutoHyphens/>
        <w:ind w:left="426"/>
        <w:jc w:val="both"/>
        <w:rPr>
          <w:bCs/>
          <w:lang w:eastAsia="ar-SA"/>
        </w:rPr>
      </w:pPr>
      <w:r w:rsidRPr="00A1423C">
        <w:rPr>
          <w:bCs/>
          <w:lang w:eastAsia="ar-SA"/>
        </w:rPr>
        <w:t>Генеральный план п. Воротынск;</w:t>
      </w:r>
    </w:p>
    <w:p w:rsidR="006D263B" w:rsidRPr="00A1423C" w:rsidRDefault="006D263B" w:rsidP="00C379E3">
      <w:pPr>
        <w:pStyle w:val="a6"/>
        <w:numPr>
          <w:ilvl w:val="0"/>
          <w:numId w:val="27"/>
        </w:numPr>
        <w:tabs>
          <w:tab w:val="left" w:pos="-3686"/>
        </w:tabs>
        <w:suppressAutoHyphens/>
        <w:ind w:left="426"/>
        <w:jc w:val="both"/>
        <w:rPr>
          <w:bCs/>
          <w:lang w:eastAsia="ar-SA"/>
        </w:rPr>
      </w:pPr>
      <w:r w:rsidRPr="00A1423C">
        <w:rPr>
          <w:bCs/>
          <w:lang w:eastAsia="ar-SA"/>
        </w:rPr>
        <w:t>проектная и исполнительная документация по источникам тепловой энергии, тепловым сетям (ТС), тепловым пунктам;</w:t>
      </w:r>
    </w:p>
    <w:p w:rsidR="006D263B" w:rsidRPr="00A1423C" w:rsidRDefault="006D263B" w:rsidP="00C379E3">
      <w:pPr>
        <w:pStyle w:val="a6"/>
        <w:numPr>
          <w:ilvl w:val="0"/>
          <w:numId w:val="27"/>
        </w:numPr>
        <w:tabs>
          <w:tab w:val="left" w:pos="-3686"/>
        </w:tabs>
        <w:suppressAutoHyphens/>
        <w:ind w:left="426"/>
        <w:jc w:val="both"/>
        <w:rPr>
          <w:bCs/>
          <w:lang w:eastAsia="ar-SA"/>
        </w:rPr>
      </w:pPr>
      <w:r w:rsidRPr="00A1423C">
        <w:rPr>
          <w:bCs/>
          <w:lang w:eastAsia="ar-SA"/>
        </w:rPr>
        <w:t>эксплуатационная документация (расчетные температурные графики, гидравлические</w:t>
      </w:r>
      <w:r w:rsidR="00A1423C" w:rsidRPr="00A1423C">
        <w:rPr>
          <w:bCs/>
          <w:lang w:eastAsia="ar-SA"/>
        </w:rPr>
        <w:t xml:space="preserve"> </w:t>
      </w:r>
      <w:r w:rsidRPr="00A1423C">
        <w:rPr>
          <w:bCs/>
          <w:lang w:eastAsia="ar-SA"/>
        </w:rPr>
        <w:t>режимы, данные по присоединенным тепловым нагрузкам, их видам и т.п.);</w:t>
      </w:r>
    </w:p>
    <w:p w:rsidR="006D263B" w:rsidRPr="00A1423C" w:rsidRDefault="006D263B" w:rsidP="00C379E3">
      <w:pPr>
        <w:pStyle w:val="a6"/>
        <w:numPr>
          <w:ilvl w:val="0"/>
          <w:numId w:val="27"/>
        </w:numPr>
        <w:tabs>
          <w:tab w:val="left" w:pos="-3686"/>
        </w:tabs>
        <w:suppressAutoHyphens/>
        <w:ind w:left="426"/>
        <w:jc w:val="both"/>
        <w:rPr>
          <w:bCs/>
          <w:lang w:eastAsia="ar-SA"/>
        </w:rPr>
      </w:pPr>
      <w:r w:rsidRPr="00A1423C">
        <w:rPr>
          <w:bCs/>
          <w:lang w:eastAsia="ar-SA"/>
        </w:rPr>
        <w:t>материалы проведения периодических испытаний ТС по определению тепловых п</w:t>
      </w:r>
      <w:r w:rsidR="00886BF2" w:rsidRPr="00A1423C">
        <w:rPr>
          <w:bCs/>
          <w:lang w:eastAsia="ar-SA"/>
        </w:rPr>
        <w:t>о</w:t>
      </w:r>
      <w:r w:rsidRPr="00A1423C">
        <w:rPr>
          <w:bCs/>
          <w:lang w:eastAsia="ar-SA"/>
        </w:rPr>
        <w:t>терь и гидравлических характеристик;</w:t>
      </w:r>
    </w:p>
    <w:p w:rsidR="006D263B" w:rsidRPr="00A1423C" w:rsidRDefault="006D263B" w:rsidP="00C379E3">
      <w:pPr>
        <w:pStyle w:val="a6"/>
        <w:numPr>
          <w:ilvl w:val="0"/>
          <w:numId w:val="27"/>
        </w:numPr>
        <w:tabs>
          <w:tab w:val="left" w:pos="-3686"/>
        </w:tabs>
        <w:suppressAutoHyphens/>
        <w:ind w:left="426"/>
        <w:jc w:val="both"/>
        <w:rPr>
          <w:bCs/>
          <w:lang w:eastAsia="ar-SA"/>
        </w:rPr>
      </w:pPr>
      <w:r w:rsidRPr="00A1423C">
        <w:rPr>
          <w:bCs/>
          <w:lang w:eastAsia="ar-SA"/>
        </w:rPr>
        <w:t>конструктивные данные по видам прокладки и т</w:t>
      </w:r>
      <w:r w:rsidR="00886BF2" w:rsidRPr="00A1423C">
        <w:rPr>
          <w:bCs/>
          <w:lang w:eastAsia="ar-SA"/>
        </w:rPr>
        <w:t>ипам применяемых теплоизоляцион</w:t>
      </w:r>
      <w:r w:rsidRPr="00A1423C">
        <w:rPr>
          <w:bCs/>
          <w:lang w:eastAsia="ar-SA"/>
        </w:rPr>
        <w:t>ных конструкций, сроки эксплуатации тепловых сетей;</w:t>
      </w:r>
    </w:p>
    <w:p w:rsidR="006D263B" w:rsidRPr="00A1423C" w:rsidRDefault="006D263B" w:rsidP="00C379E3">
      <w:pPr>
        <w:pStyle w:val="a6"/>
        <w:numPr>
          <w:ilvl w:val="0"/>
          <w:numId w:val="27"/>
        </w:numPr>
        <w:tabs>
          <w:tab w:val="left" w:pos="-3686"/>
        </w:tabs>
        <w:suppressAutoHyphens/>
        <w:ind w:left="426"/>
        <w:jc w:val="both"/>
        <w:rPr>
          <w:bCs/>
          <w:lang w:eastAsia="ar-SA"/>
        </w:rPr>
      </w:pPr>
      <w:r w:rsidRPr="00A1423C">
        <w:rPr>
          <w:bCs/>
          <w:lang w:eastAsia="ar-SA"/>
        </w:rPr>
        <w:t xml:space="preserve">материалы по разработке энергетических характеристик систем транспорта тепловой </w:t>
      </w:r>
    </w:p>
    <w:p w:rsidR="006D263B" w:rsidRPr="00A1423C" w:rsidRDefault="006D263B" w:rsidP="00C379E3">
      <w:pPr>
        <w:pStyle w:val="a6"/>
        <w:numPr>
          <w:ilvl w:val="0"/>
          <w:numId w:val="27"/>
        </w:numPr>
        <w:tabs>
          <w:tab w:val="left" w:pos="-3686"/>
        </w:tabs>
        <w:suppressAutoHyphens/>
        <w:ind w:left="426"/>
        <w:jc w:val="both"/>
        <w:rPr>
          <w:bCs/>
          <w:lang w:eastAsia="ar-SA"/>
        </w:rPr>
      </w:pPr>
      <w:r w:rsidRPr="00A1423C">
        <w:rPr>
          <w:bCs/>
          <w:lang w:eastAsia="ar-SA"/>
        </w:rPr>
        <w:t>энергии;</w:t>
      </w:r>
    </w:p>
    <w:p w:rsidR="006D263B" w:rsidRPr="00A1423C" w:rsidRDefault="006D263B" w:rsidP="00C379E3">
      <w:pPr>
        <w:pStyle w:val="a6"/>
        <w:numPr>
          <w:ilvl w:val="0"/>
          <w:numId w:val="27"/>
        </w:numPr>
        <w:tabs>
          <w:tab w:val="left" w:pos="-3686"/>
        </w:tabs>
        <w:suppressAutoHyphens/>
        <w:ind w:left="426"/>
        <w:jc w:val="both"/>
        <w:rPr>
          <w:bCs/>
          <w:lang w:eastAsia="ar-SA"/>
        </w:rPr>
      </w:pPr>
      <w:r w:rsidRPr="00A1423C">
        <w:rPr>
          <w:bCs/>
          <w:lang w:eastAsia="ar-SA"/>
        </w:rPr>
        <w:t>нормативно-техническая документация по топливоиспользованию;</w:t>
      </w:r>
    </w:p>
    <w:p w:rsidR="006D263B" w:rsidRPr="00A1423C" w:rsidRDefault="006D263B" w:rsidP="00C379E3">
      <w:pPr>
        <w:pStyle w:val="a6"/>
        <w:numPr>
          <w:ilvl w:val="0"/>
          <w:numId w:val="27"/>
        </w:numPr>
        <w:tabs>
          <w:tab w:val="left" w:pos="-3686"/>
        </w:tabs>
        <w:suppressAutoHyphens/>
        <w:ind w:left="426"/>
        <w:jc w:val="both"/>
        <w:rPr>
          <w:bCs/>
          <w:lang w:eastAsia="ar-SA"/>
        </w:rPr>
      </w:pPr>
      <w:r w:rsidRPr="00A1423C">
        <w:rPr>
          <w:bCs/>
          <w:lang w:eastAsia="ar-SA"/>
        </w:rPr>
        <w:t xml:space="preserve">данные технологического и коммерческого учета потребления топлива, отпуска и потребления тепловой энергии, теплоносителя, электроэнергии, измерений (журналов наблюдений, </w:t>
      </w:r>
      <w:r w:rsidRPr="00A1423C">
        <w:rPr>
          <w:bCs/>
          <w:lang w:eastAsia="ar-SA"/>
        </w:rPr>
        <w:lastRenderedPageBreak/>
        <w:t>электронных архивов) по приборам контроля режимов отпуска и потребления топлива, тепловой, электрической энергии и воды (расход, давление, температура);</w:t>
      </w:r>
    </w:p>
    <w:p w:rsidR="006D263B" w:rsidRPr="00A1423C" w:rsidRDefault="006D263B" w:rsidP="00C379E3">
      <w:pPr>
        <w:pStyle w:val="a6"/>
        <w:numPr>
          <w:ilvl w:val="0"/>
          <w:numId w:val="27"/>
        </w:numPr>
        <w:tabs>
          <w:tab w:val="left" w:pos="-3686"/>
        </w:tabs>
        <w:suppressAutoHyphens/>
        <w:ind w:left="426"/>
        <w:jc w:val="both"/>
        <w:rPr>
          <w:bCs/>
          <w:lang w:eastAsia="ar-SA"/>
        </w:rPr>
      </w:pPr>
      <w:r w:rsidRPr="00A1423C">
        <w:rPr>
          <w:bCs/>
          <w:lang w:eastAsia="ar-SA"/>
        </w:rP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6D263B" w:rsidRPr="00154C0F" w:rsidRDefault="006D263B" w:rsidP="00C379E3">
      <w:pPr>
        <w:pStyle w:val="a6"/>
        <w:numPr>
          <w:ilvl w:val="0"/>
          <w:numId w:val="27"/>
        </w:numPr>
        <w:tabs>
          <w:tab w:val="left" w:pos="-3686"/>
        </w:tabs>
        <w:suppressAutoHyphens/>
        <w:ind w:left="426"/>
        <w:jc w:val="both"/>
        <w:rPr>
          <w:bCs/>
          <w:lang w:eastAsia="ar-SA"/>
        </w:rPr>
      </w:pPr>
      <w:r w:rsidRPr="00154C0F">
        <w:rPr>
          <w:bCs/>
          <w:lang w:eastAsia="ar-SA"/>
        </w:rPr>
        <w:t>статистическая отчетность организаций  о выработке и отпуске тепловой энергии и использовании ТЭР в натуральном и стоимостном выражении;</w:t>
      </w:r>
    </w:p>
    <w:p w:rsidR="00CE5428" w:rsidRPr="00A1423C" w:rsidRDefault="006D263B" w:rsidP="00C379E3">
      <w:pPr>
        <w:pStyle w:val="a6"/>
        <w:numPr>
          <w:ilvl w:val="0"/>
          <w:numId w:val="27"/>
        </w:numPr>
        <w:tabs>
          <w:tab w:val="left" w:pos="-3686"/>
        </w:tabs>
        <w:suppressAutoHyphens/>
        <w:ind w:left="426"/>
        <w:jc w:val="both"/>
        <w:rPr>
          <w:bCs/>
          <w:lang w:eastAsia="ar-SA"/>
        </w:rPr>
      </w:pPr>
      <w:r w:rsidRPr="00A1423C">
        <w:rPr>
          <w:bCs/>
          <w:lang w:eastAsia="ar-SA"/>
        </w:rPr>
        <w:t>сведения по проводимым ремонтным и реконструктивным работам.</w:t>
      </w:r>
    </w:p>
    <w:p w:rsidR="00154C0F" w:rsidRDefault="00154C0F" w:rsidP="00E45A25">
      <w:pPr>
        <w:ind w:firstLine="709"/>
        <w:jc w:val="both"/>
        <w:rPr>
          <w:b/>
        </w:rPr>
      </w:pPr>
    </w:p>
    <w:p w:rsidR="005D4942" w:rsidRDefault="00CE5428" w:rsidP="00E45A25">
      <w:pPr>
        <w:ind w:firstLine="709"/>
        <w:jc w:val="both"/>
        <w:rPr>
          <w:b/>
        </w:rPr>
      </w:pPr>
      <w:r w:rsidRPr="00CE5428">
        <w:rPr>
          <w:b/>
        </w:rPr>
        <w:t>Общие сведения о системе теплоснабжения</w:t>
      </w:r>
      <w:r>
        <w:rPr>
          <w:b/>
        </w:rPr>
        <w:t xml:space="preserve"> п.Воротынск</w:t>
      </w:r>
    </w:p>
    <w:p w:rsidR="00CE5428" w:rsidRDefault="00CE5428" w:rsidP="00E45A25">
      <w:pPr>
        <w:ind w:firstLine="709"/>
        <w:jc w:val="both"/>
      </w:pPr>
      <w:r>
        <w:t xml:space="preserve">Поселок Воротынск в настоящее время можно разделить на две части — это старый поселок </w:t>
      </w:r>
      <w:r w:rsidR="00154C0F">
        <w:t>в районе</w:t>
      </w:r>
      <w:r>
        <w:t xml:space="preserve"> вокзала и военный городок - поселок Орешково. Между ними — участок коттеджей, мелких зданий индивидуальной застройки.</w:t>
      </w:r>
    </w:p>
    <w:p w:rsidR="00CE5428" w:rsidRDefault="00CE5428" w:rsidP="00E45A25">
      <w:pPr>
        <w:ind w:firstLine="709"/>
        <w:jc w:val="both"/>
      </w:pPr>
      <w:r>
        <w:t>Железная дорога делит поселок на 2 части — северную, где расположены старый поселок, военный городок, а на окраине новые цеха ОАО «СтройПолимерКерамика», и южную — здесь старый кирпичный завод, Воротынский энергоремонтный завод, комбинат хлебопродуктов, пищекомбинат, аэродром Орешково, отдельные коттеджи, дома частной застройки и дачные домики. Такова в общих чертах структура городского поселения «Поселок Воротынск».</w:t>
      </w:r>
    </w:p>
    <w:p w:rsidR="00E35238" w:rsidRDefault="00E35238" w:rsidP="00E45A25">
      <w:pPr>
        <w:ind w:firstLine="709"/>
        <w:jc w:val="both"/>
        <w:rPr>
          <w:color w:val="000000"/>
        </w:rPr>
      </w:pPr>
      <w:r w:rsidRPr="00F238F8">
        <w:t xml:space="preserve">Теплоснабжающей и теплосетевой организацией </w:t>
      </w:r>
      <w:r w:rsidRPr="00F238F8">
        <w:rPr>
          <w:color w:val="000000"/>
        </w:rPr>
        <w:t>п.Воротынск является ООО «Тепловодоканал».</w:t>
      </w:r>
    </w:p>
    <w:p w:rsidR="00E35238" w:rsidRDefault="00E35238" w:rsidP="00E35238">
      <w:pPr>
        <w:ind w:firstLine="709"/>
        <w:jc w:val="both"/>
      </w:pPr>
      <w:r w:rsidRPr="00D70835">
        <w:t xml:space="preserve">Теплоснабжение </w:t>
      </w:r>
      <w:r w:rsidR="00195A0F">
        <w:t>потребителей</w:t>
      </w:r>
      <w:r w:rsidRPr="00D70835">
        <w:t xml:space="preserve"> п.Воротынск осуществляется  от</w:t>
      </w:r>
      <w:r>
        <w:t xml:space="preserve"> двух </w:t>
      </w:r>
      <w:r w:rsidRPr="00D70835">
        <w:t>источников тепловой энергии</w:t>
      </w:r>
      <w:r>
        <w:t>:</w:t>
      </w:r>
    </w:p>
    <w:p w:rsidR="00E35238" w:rsidRPr="00195A0F" w:rsidRDefault="00E35238" w:rsidP="00195A0F">
      <w:pPr>
        <w:pStyle w:val="a6"/>
        <w:numPr>
          <w:ilvl w:val="0"/>
          <w:numId w:val="31"/>
        </w:numPr>
        <w:ind w:left="426"/>
        <w:jc w:val="both"/>
        <w:rPr>
          <w:color w:val="000000"/>
        </w:rPr>
      </w:pPr>
      <w:r w:rsidRPr="00E35238">
        <w:t xml:space="preserve">промышленно-отопительная </w:t>
      </w:r>
      <w:r w:rsidRPr="00195A0F">
        <w:rPr>
          <w:color w:val="000000"/>
        </w:rPr>
        <w:t>котельная №1</w:t>
      </w:r>
      <w:r w:rsidRPr="00E35238">
        <w:t xml:space="preserve"> по адресу ул. Промышленная, д.№5,</w:t>
      </w:r>
      <w:r w:rsidRPr="00195A0F">
        <w:rPr>
          <w:color w:val="000000"/>
        </w:rPr>
        <w:t xml:space="preserve"> </w:t>
      </w:r>
    </w:p>
    <w:p w:rsidR="00E35238" w:rsidRDefault="00E35238" w:rsidP="00195A0F">
      <w:pPr>
        <w:pStyle w:val="a6"/>
        <w:numPr>
          <w:ilvl w:val="0"/>
          <w:numId w:val="31"/>
        </w:numPr>
        <w:ind w:left="426"/>
        <w:jc w:val="both"/>
      </w:pPr>
      <w:r w:rsidRPr="00E35238">
        <w:t>отопительная</w:t>
      </w:r>
      <w:r w:rsidRPr="00195A0F">
        <w:rPr>
          <w:color w:val="000000"/>
        </w:rPr>
        <w:t xml:space="preserve"> котельная №2</w:t>
      </w:r>
      <w:r w:rsidRPr="00E35238">
        <w:t xml:space="preserve"> по адресу ул. 50 лет Победы, д.№15.</w:t>
      </w:r>
    </w:p>
    <w:p w:rsidR="00E35238" w:rsidRPr="00E35238" w:rsidRDefault="00E35238" w:rsidP="00E35238">
      <w:pPr>
        <w:ind w:firstLine="709"/>
        <w:jc w:val="both"/>
      </w:pPr>
      <w:r>
        <w:rPr>
          <w:rFonts w:eastAsia="Calibri"/>
          <w:color w:val="000000"/>
          <w:lang w:eastAsia="en-US"/>
        </w:rPr>
        <w:t>На территории котельной №1 расположена</w:t>
      </w:r>
      <w:r w:rsidRPr="00C12F06">
        <w:rPr>
          <w:rFonts w:eastAsia="Calibri"/>
          <w:color w:val="000000"/>
          <w:lang w:eastAsia="en-US"/>
        </w:rPr>
        <w:t xml:space="preserve"> </w:t>
      </w:r>
      <w:r>
        <w:rPr>
          <w:rFonts w:eastAsia="Calibri"/>
          <w:color w:val="000000"/>
          <w:lang w:eastAsia="en-US"/>
        </w:rPr>
        <w:t>г</w:t>
      </w:r>
      <w:r w:rsidRPr="00C12F06">
        <w:rPr>
          <w:rFonts w:eastAsia="Calibri"/>
          <w:color w:val="000000"/>
          <w:lang w:eastAsia="en-US"/>
        </w:rPr>
        <w:t>азопоршневая станция</w:t>
      </w:r>
      <w:r>
        <w:rPr>
          <w:rFonts w:eastAsia="Calibri"/>
          <w:color w:val="000000"/>
          <w:lang w:eastAsia="en-US"/>
        </w:rPr>
        <w:t xml:space="preserve"> ГПЭС блочного типа п. </w:t>
      </w:r>
      <w:r w:rsidRPr="00C939A4">
        <w:rPr>
          <w:rFonts w:eastAsia="Calibri"/>
          <w:color w:val="000000"/>
          <w:lang w:eastAsia="en-US"/>
        </w:rPr>
        <w:t xml:space="preserve">Воротынск  с внешними (исходящими) инженерными сетями и </w:t>
      </w:r>
      <w:r w:rsidRPr="00C939A4">
        <w:rPr>
          <w:rFonts w:eastAsia="Calibri"/>
          <w:lang w:eastAsia="en-US"/>
        </w:rPr>
        <w:t>сооружениями</w:t>
      </w:r>
      <w:r w:rsidR="00C939A4" w:rsidRPr="00C939A4">
        <w:rPr>
          <w:rFonts w:eastAsia="Calibri"/>
          <w:lang w:eastAsia="en-US"/>
        </w:rPr>
        <w:t>, работающая в режиме</w:t>
      </w:r>
      <w:r w:rsidR="00C939A4" w:rsidRPr="00C939A4">
        <w:rPr>
          <w:bCs/>
        </w:rPr>
        <w:t xml:space="preserve"> когенерации</w:t>
      </w:r>
      <w:r w:rsidR="00C939A4" w:rsidRPr="00C939A4">
        <w:t>,</w:t>
      </w:r>
      <w:r w:rsidR="00C939A4">
        <w:t xml:space="preserve"> совместной выработки электрической и тепловой энергии.</w:t>
      </w:r>
    </w:p>
    <w:p w:rsidR="00E35238" w:rsidRPr="00E35238" w:rsidRDefault="00E35238" w:rsidP="00E35238">
      <w:pPr>
        <w:ind w:firstLine="709"/>
        <w:jc w:val="both"/>
        <w:rPr>
          <w:color w:val="000000"/>
        </w:rPr>
      </w:pPr>
      <w:r w:rsidRPr="00E35238">
        <w:t xml:space="preserve">Котельная №1 предназначена для отпуска тепловой энергии в виде пара для технологических нужд промышленного предприятия </w:t>
      </w:r>
      <w:r w:rsidRPr="00E35238">
        <w:rPr>
          <w:color w:val="000000"/>
          <w:spacing w:val="2"/>
        </w:rPr>
        <w:t xml:space="preserve">ЗАО «УграКерам» </w:t>
      </w:r>
      <w:r w:rsidRPr="00E35238">
        <w:t xml:space="preserve">и в виде сетевой воды на нужды отопления и горячего водоснабжения потребителям микрорайона №1 (через ЦТП №1 по адресу пер.Промышленный,4), потребителям южной части поселка (за железной дорогой), </w:t>
      </w:r>
      <w:r w:rsidRPr="00E35238">
        <w:rPr>
          <w:color w:val="000000"/>
        </w:rPr>
        <w:t>промышленным предприятиям, собственным зданиям.</w:t>
      </w:r>
    </w:p>
    <w:p w:rsidR="00E35238" w:rsidRDefault="00E35238" w:rsidP="00E35238">
      <w:pPr>
        <w:ind w:firstLine="709"/>
        <w:jc w:val="both"/>
      </w:pPr>
      <w:r w:rsidRPr="00E35238">
        <w:t>Котельная №2 предназначена для отпуска тепловой энергии в виде сетевой воды на нужды отопления и горячего водоснабжения потребителям микрорайона №2 и потребителям, расположенным на территории бывшей воинской части по ул. Шестакова (старый поселок) (через ЦТП №2 по адресу ул.Шестакова,15).</w:t>
      </w:r>
    </w:p>
    <w:p w:rsidR="00C939A4" w:rsidRPr="00E35238" w:rsidRDefault="00C939A4" w:rsidP="00195A0F">
      <w:pPr>
        <w:widowControl w:val="0"/>
        <w:ind w:firstLine="709"/>
        <w:jc w:val="both"/>
      </w:pPr>
      <w:r>
        <w:rPr>
          <w:rFonts w:eastAsia="Calibri"/>
          <w:color w:val="000000"/>
          <w:lang w:eastAsia="en-US"/>
        </w:rPr>
        <w:t>ГПЭС</w:t>
      </w:r>
      <w:r w:rsidRPr="00C939A4">
        <w:rPr>
          <w:rFonts w:eastAsia="Calibri"/>
          <w:lang w:eastAsia="en-US"/>
        </w:rPr>
        <w:t xml:space="preserve"> обеспеч</w:t>
      </w:r>
      <w:r>
        <w:rPr>
          <w:rFonts w:eastAsia="Calibri"/>
          <w:lang w:eastAsia="en-US"/>
        </w:rPr>
        <w:t>ивает</w:t>
      </w:r>
      <w:r w:rsidRPr="00C939A4">
        <w:rPr>
          <w:rFonts w:eastAsia="Calibri"/>
          <w:lang w:eastAsia="en-US"/>
        </w:rPr>
        <w:t xml:space="preserve"> электрической энергией предприяти</w:t>
      </w:r>
      <w:r>
        <w:rPr>
          <w:rFonts w:eastAsia="Calibri"/>
          <w:lang w:eastAsia="en-US"/>
        </w:rPr>
        <w:t>я</w:t>
      </w:r>
      <w:r w:rsidRPr="00C939A4">
        <w:rPr>
          <w:rFonts w:eastAsia="Calibri"/>
          <w:lang w:eastAsia="en-US"/>
        </w:rPr>
        <w:t xml:space="preserve"> ОАО «Стройполимеркерамика» (ОАО «СПК»), ЗАО «УграКерам», ООО «Тепловодоканал», а также тепловой энергией котельн</w:t>
      </w:r>
      <w:r>
        <w:rPr>
          <w:rFonts w:eastAsia="Calibri"/>
          <w:lang w:eastAsia="en-US"/>
        </w:rPr>
        <w:t>ую</w:t>
      </w:r>
      <w:r w:rsidRPr="00C939A4">
        <w:rPr>
          <w:rFonts w:eastAsia="Calibri"/>
          <w:lang w:eastAsia="en-US"/>
        </w:rPr>
        <w:t xml:space="preserve"> №1</w:t>
      </w:r>
      <w:r w:rsidRPr="00C939A4">
        <w:t xml:space="preserve"> </w:t>
      </w:r>
      <w:r w:rsidRPr="00C939A4">
        <w:rPr>
          <w:rFonts w:eastAsia="Calibri"/>
          <w:lang w:eastAsia="en-US"/>
        </w:rPr>
        <w:t>ООО «Тепловодоканал»</w:t>
      </w:r>
      <w:r>
        <w:rPr>
          <w:rFonts w:eastAsia="Calibri"/>
          <w:lang w:eastAsia="en-US"/>
        </w:rPr>
        <w:t>.</w:t>
      </w:r>
    </w:p>
    <w:p w:rsidR="00E35238" w:rsidRPr="00E35238" w:rsidRDefault="00E35238" w:rsidP="00195A0F">
      <w:pPr>
        <w:ind w:firstLine="709"/>
        <w:jc w:val="both"/>
      </w:pPr>
      <w:r w:rsidRPr="00E35238">
        <w:t>В состав системы теплоснабжения котельных входят тепловые сети и ЦТП.</w:t>
      </w:r>
    </w:p>
    <w:p w:rsidR="00D70835" w:rsidRDefault="00D70835" w:rsidP="00195A0F">
      <w:pPr>
        <w:ind w:firstLine="709"/>
        <w:jc w:val="both"/>
      </w:pPr>
    </w:p>
    <w:p w:rsidR="005D4942" w:rsidRPr="003E1C85" w:rsidRDefault="005D4942" w:rsidP="00AB0CFE">
      <w:pPr>
        <w:pStyle w:val="12"/>
        <w:spacing w:after="120"/>
        <w:rPr>
          <w:color w:val="auto"/>
        </w:rPr>
      </w:pPr>
      <w:bookmarkStart w:id="2" w:name="_Toc415729845"/>
      <w:r w:rsidRPr="003E1C85">
        <w:rPr>
          <w:color w:val="auto"/>
        </w:rPr>
        <w:lastRenderedPageBreak/>
        <w:t>Раздел 1 Показатели перспективного спроса на тепловую энергию (мощность) и теплоноситель в установленных границах территори</w:t>
      </w:r>
      <w:r w:rsidR="00EA6880" w:rsidRPr="003E1C85">
        <w:rPr>
          <w:color w:val="auto"/>
        </w:rPr>
        <w:t>и поселения, городског</w:t>
      </w:r>
      <w:r w:rsidR="003E1C85">
        <w:rPr>
          <w:color w:val="auto"/>
        </w:rPr>
        <w:t>о округа</w:t>
      </w:r>
      <w:bookmarkEnd w:id="2"/>
    </w:p>
    <w:p w:rsidR="00261F4C" w:rsidRDefault="00261F4C" w:rsidP="00E45A25">
      <w:pPr>
        <w:ind w:firstLine="709"/>
        <w:jc w:val="both"/>
      </w:pPr>
      <w:r w:rsidRPr="008A745A">
        <w:t>Жилищный фонд городского посе</w:t>
      </w:r>
      <w:r>
        <w:t>ления п. Воротынск</w:t>
      </w:r>
      <w:r w:rsidR="009D06E5">
        <w:t>, состоящий из объектов капитального строительства,</w:t>
      </w:r>
      <w:r>
        <w:t xml:space="preserve"> </w:t>
      </w:r>
      <w:r w:rsidR="009D06E5" w:rsidRPr="009D06E5">
        <w:t>присоединенных к централизованной системе теплоснабжения</w:t>
      </w:r>
      <w:r w:rsidR="009D06E5">
        <w:t>,</w:t>
      </w:r>
      <w:r w:rsidR="009D06E5" w:rsidRPr="009D06E5">
        <w:t xml:space="preserve"> </w:t>
      </w:r>
      <w:r>
        <w:t>по данным Ад</w:t>
      </w:r>
      <w:r w:rsidRPr="008A745A">
        <w:t xml:space="preserve">министрации муниципального образования, </w:t>
      </w:r>
      <w:r w:rsidRPr="00611304">
        <w:rPr>
          <w:color w:val="000000"/>
        </w:rPr>
        <w:t xml:space="preserve">составил </w:t>
      </w:r>
      <w:r w:rsidR="00A64710" w:rsidRPr="00A64710">
        <w:rPr>
          <w:color w:val="000000"/>
        </w:rPr>
        <w:t>216</w:t>
      </w:r>
      <w:r w:rsidR="00A64710">
        <w:rPr>
          <w:color w:val="000000"/>
          <w:lang w:val="en-US"/>
        </w:rPr>
        <w:t> </w:t>
      </w:r>
      <w:r w:rsidR="00A64710">
        <w:rPr>
          <w:color w:val="000000"/>
        </w:rPr>
        <w:t>338,</w:t>
      </w:r>
      <w:r w:rsidR="00A64710" w:rsidRPr="00A64710">
        <w:rPr>
          <w:color w:val="000000"/>
        </w:rPr>
        <w:t>51</w:t>
      </w:r>
      <w:r w:rsidRPr="001B3905">
        <w:rPr>
          <w:color w:val="000000"/>
        </w:rPr>
        <w:t xml:space="preserve"> </w:t>
      </w:r>
      <w:r w:rsidRPr="008A745A">
        <w:t>м</w:t>
      </w:r>
      <w:r w:rsidRPr="00154C0F">
        <w:rPr>
          <w:vertAlign w:val="superscript"/>
        </w:rPr>
        <w:t>2</w:t>
      </w:r>
      <w:r w:rsidRPr="008A745A">
        <w:t xml:space="preserve"> общей площади (</w:t>
      </w:r>
      <w:r w:rsidR="009D06E5">
        <w:t>смотри т</w:t>
      </w:r>
      <w:r w:rsidRPr="008A745A">
        <w:t>аблиц</w:t>
      </w:r>
      <w:r w:rsidR="009D06E5">
        <w:t>у</w:t>
      </w:r>
      <w:r w:rsidRPr="008A745A">
        <w:t xml:space="preserve"> </w:t>
      </w:r>
      <w:r>
        <w:t>№</w:t>
      </w:r>
      <w:r w:rsidRPr="008A745A">
        <w:t>1).</w:t>
      </w: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1</w:t>
      </w:r>
      <w:r w:rsidR="00702BFB" w:rsidRPr="002D381C">
        <w:rPr>
          <w:color w:val="auto"/>
        </w:rPr>
        <w:fldChar w:fldCharType="end"/>
      </w:r>
    </w:p>
    <w:p w:rsidR="00261F4C" w:rsidRPr="002D381C" w:rsidRDefault="00261F4C" w:rsidP="00AB0CFE">
      <w:pPr>
        <w:jc w:val="center"/>
        <w:rPr>
          <w:b/>
        </w:rPr>
      </w:pPr>
      <w:r w:rsidRPr="002D381C">
        <w:rPr>
          <w:b/>
        </w:rPr>
        <w:t>Жилищный фонд п. Воротынск</w:t>
      </w:r>
    </w:p>
    <w:tbl>
      <w:tblPr>
        <w:tblOverlap w:val="never"/>
        <w:tblW w:w="0" w:type="auto"/>
        <w:jc w:val="center"/>
        <w:tblLayout w:type="fixed"/>
        <w:tblCellMar>
          <w:left w:w="10" w:type="dxa"/>
          <w:right w:w="10" w:type="dxa"/>
        </w:tblCellMar>
        <w:tblLook w:val="04A0" w:firstRow="1" w:lastRow="0" w:firstColumn="1" w:lastColumn="0" w:noHBand="0" w:noVBand="1"/>
      </w:tblPr>
      <w:tblGrid>
        <w:gridCol w:w="5413"/>
        <w:gridCol w:w="4047"/>
      </w:tblGrid>
      <w:tr w:rsidR="009D06E5" w:rsidRPr="00611304" w:rsidTr="00AB0CFE">
        <w:trPr>
          <w:trHeight w:val="20"/>
          <w:jc w:val="center"/>
        </w:trPr>
        <w:tc>
          <w:tcPr>
            <w:tcW w:w="5413" w:type="dxa"/>
            <w:tcBorders>
              <w:top w:val="single" w:sz="4" w:space="0" w:color="auto"/>
              <w:left w:val="single" w:sz="4" w:space="0" w:color="auto"/>
            </w:tcBorders>
            <w:shd w:val="clear" w:color="auto" w:fill="FFFFFF"/>
          </w:tcPr>
          <w:p w:rsidR="00261F4C" w:rsidRPr="00611304" w:rsidRDefault="009D06E5" w:rsidP="009D06E5">
            <w:pPr>
              <w:ind w:firstLine="709"/>
              <w:jc w:val="both"/>
            </w:pPr>
            <w:r w:rsidRPr="00611304">
              <w:rPr>
                <w:sz w:val="22"/>
                <w:szCs w:val="22"/>
              </w:rPr>
              <w:t>Объект капитального строительства</w:t>
            </w:r>
          </w:p>
        </w:tc>
        <w:tc>
          <w:tcPr>
            <w:tcW w:w="4047" w:type="dxa"/>
            <w:tcBorders>
              <w:top w:val="single" w:sz="4" w:space="0" w:color="auto"/>
              <w:left w:val="single" w:sz="4" w:space="0" w:color="auto"/>
              <w:right w:val="single" w:sz="4" w:space="0" w:color="auto"/>
            </w:tcBorders>
            <w:shd w:val="clear" w:color="auto" w:fill="FFFFFF"/>
          </w:tcPr>
          <w:p w:rsidR="00261F4C" w:rsidRPr="00611304" w:rsidRDefault="00261F4C" w:rsidP="002477C8">
            <w:pPr>
              <w:jc w:val="both"/>
            </w:pPr>
            <w:r w:rsidRPr="00611304">
              <w:rPr>
                <w:sz w:val="22"/>
                <w:szCs w:val="22"/>
              </w:rPr>
              <w:t>Общая площадь жилых помещений, м</w:t>
            </w:r>
            <w:r w:rsidRPr="00611304">
              <w:rPr>
                <w:sz w:val="22"/>
                <w:szCs w:val="22"/>
                <w:vertAlign w:val="superscript"/>
              </w:rPr>
              <w:t>2</w:t>
            </w:r>
          </w:p>
        </w:tc>
      </w:tr>
      <w:tr w:rsidR="00A64710" w:rsidRPr="00611304" w:rsidTr="00AB0CFE">
        <w:trPr>
          <w:trHeight w:val="20"/>
          <w:jc w:val="center"/>
        </w:trPr>
        <w:tc>
          <w:tcPr>
            <w:tcW w:w="5413" w:type="dxa"/>
            <w:tcBorders>
              <w:top w:val="single" w:sz="4" w:space="0" w:color="auto"/>
              <w:left w:val="single" w:sz="4" w:space="0" w:color="auto"/>
            </w:tcBorders>
            <w:shd w:val="clear" w:color="auto" w:fill="FFFFFF"/>
          </w:tcPr>
          <w:p w:rsidR="00A64710" w:rsidRPr="00611304" w:rsidRDefault="00A64710" w:rsidP="002477C8">
            <w:pPr>
              <w:jc w:val="both"/>
            </w:pPr>
            <w:r w:rsidRPr="00611304">
              <w:rPr>
                <w:sz w:val="22"/>
                <w:szCs w:val="22"/>
              </w:rPr>
              <w:t>1-этажные дома</w:t>
            </w:r>
          </w:p>
        </w:tc>
        <w:tc>
          <w:tcPr>
            <w:tcW w:w="4047" w:type="dxa"/>
            <w:tcBorders>
              <w:top w:val="single" w:sz="4" w:space="0" w:color="auto"/>
              <w:left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2230,59</w:t>
            </w:r>
          </w:p>
        </w:tc>
      </w:tr>
      <w:tr w:rsidR="00A64710" w:rsidRPr="00611304" w:rsidTr="00AB0CFE">
        <w:trPr>
          <w:trHeight w:val="20"/>
          <w:jc w:val="center"/>
        </w:trPr>
        <w:tc>
          <w:tcPr>
            <w:tcW w:w="5413" w:type="dxa"/>
            <w:tcBorders>
              <w:top w:val="single" w:sz="4" w:space="0" w:color="auto"/>
              <w:left w:val="single" w:sz="4" w:space="0" w:color="auto"/>
            </w:tcBorders>
            <w:shd w:val="clear" w:color="auto" w:fill="FFFFFF"/>
          </w:tcPr>
          <w:p w:rsidR="00A64710" w:rsidRPr="00611304" w:rsidRDefault="00A64710" w:rsidP="002477C8">
            <w:pPr>
              <w:jc w:val="both"/>
            </w:pPr>
            <w:r w:rsidRPr="00611304">
              <w:rPr>
                <w:sz w:val="22"/>
                <w:szCs w:val="22"/>
              </w:rPr>
              <w:t>2-этажные дома</w:t>
            </w:r>
          </w:p>
        </w:tc>
        <w:tc>
          <w:tcPr>
            <w:tcW w:w="4047" w:type="dxa"/>
            <w:tcBorders>
              <w:top w:val="single" w:sz="4" w:space="0" w:color="auto"/>
              <w:left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10098,1</w:t>
            </w:r>
          </w:p>
        </w:tc>
      </w:tr>
      <w:tr w:rsidR="00A64710" w:rsidRPr="00611304" w:rsidTr="00AB0CFE">
        <w:trPr>
          <w:trHeight w:val="20"/>
          <w:jc w:val="center"/>
        </w:trPr>
        <w:tc>
          <w:tcPr>
            <w:tcW w:w="5413" w:type="dxa"/>
            <w:tcBorders>
              <w:top w:val="single" w:sz="4" w:space="0" w:color="auto"/>
              <w:left w:val="single" w:sz="4" w:space="0" w:color="auto"/>
            </w:tcBorders>
            <w:shd w:val="clear" w:color="auto" w:fill="FFFFFF"/>
          </w:tcPr>
          <w:p w:rsidR="00A64710" w:rsidRPr="00611304" w:rsidRDefault="00A64710" w:rsidP="002477C8">
            <w:pPr>
              <w:jc w:val="both"/>
            </w:pPr>
            <w:r w:rsidRPr="00611304">
              <w:rPr>
                <w:sz w:val="22"/>
                <w:szCs w:val="22"/>
              </w:rPr>
              <w:t>3-этажные дома</w:t>
            </w:r>
          </w:p>
        </w:tc>
        <w:tc>
          <w:tcPr>
            <w:tcW w:w="4047" w:type="dxa"/>
            <w:tcBorders>
              <w:top w:val="single" w:sz="4" w:space="0" w:color="auto"/>
              <w:left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17289,37</w:t>
            </w:r>
          </w:p>
        </w:tc>
      </w:tr>
      <w:tr w:rsidR="00A64710" w:rsidRPr="00611304" w:rsidTr="00AB0CFE">
        <w:trPr>
          <w:trHeight w:val="20"/>
          <w:jc w:val="center"/>
        </w:trPr>
        <w:tc>
          <w:tcPr>
            <w:tcW w:w="5413" w:type="dxa"/>
            <w:tcBorders>
              <w:top w:val="single" w:sz="4" w:space="0" w:color="auto"/>
              <w:left w:val="single" w:sz="4" w:space="0" w:color="auto"/>
            </w:tcBorders>
            <w:shd w:val="clear" w:color="auto" w:fill="FFFFFF"/>
          </w:tcPr>
          <w:p w:rsidR="00A64710" w:rsidRPr="00611304" w:rsidRDefault="00A64710" w:rsidP="002477C8">
            <w:pPr>
              <w:jc w:val="both"/>
            </w:pPr>
            <w:r w:rsidRPr="00611304">
              <w:rPr>
                <w:sz w:val="22"/>
                <w:szCs w:val="22"/>
              </w:rPr>
              <w:t>5-этажные дома</w:t>
            </w:r>
          </w:p>
        </w:tc>
        <w:tc>
          <w:tcPr>
            <w:tcW w:w="4047" w:type="dxa"/>
            <w:tcBorders>
              <w:top w:val="single" w:sz="4" w:space="0" w:color="auto"/>
              <w:left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181020,45</w:t>
            </w:r>
          </w:p>
        </w:tc>
      </w:tr>
      <w:tr w:rsidR="00A64710" w:rsidRPr="00611304" w:rsidTr="00AB0CFE">
        <w:trPr>
          <w:trHeight w:val="20"/>
          <w:jc w:val="center"/>
        </w:trPr>
        <w:tc>
          <w:tcPr>
            <w:tcW w:w="5413" w:type="dxa"/>
            <w:tcBorders>
              <w:top w:val="single" w:sz="4" w:space="0" w:color="auto"/>
              <w:left w:val="single" w:sz="4" w:space="0" w:color="auto"/>
            </w:tcBorders>
            <w:shd w:val="clear" w:color="auto" w:fill="FFFFFF"/>
          </w:tcPr>
          <w:p w:rsidR="00A64710" w:rsidRPr="00611304" w:rsidRDefault="00A64710" w:rsidP="002477C8">
            <w:pPr>
              <w:jc w:val="both"/>
            </w:pPr>
            <w:r w:rsidRPr="00611304">
              <w:rPr>
                <w:sz w:val="22"/>
                <w:szCs w:val="22"/>
              </w:rPr>
              <w:t>6-этажные дома</w:t>
            </w:r>
          </w:p>
        </w:tc>
        <w:tc>
          <w:tcPr>
            <w:tcW w:w="4047" w:type="dxa"/>
            <w:tcBorders>
              <w:top w:val="single" w:sz="4" w:space="0" w:color="auto"/>
              <w:left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5700</w:t>
            </w:r>
          </w:p>
        </w:tc>
      </w:tr>
      <w:tr w:rsidR="0036158F" w:rsidRPr="00611304" w:rsidTr="00AB0CFE">
        <w:trPr>
          <w:trHeight w:val="20"/>
          <w:jc w:val="center"/>
        </w:trPr>
        <w:tc>
          <w:tcPr>
            <w:tcW w:w="5413" w:type="dxa"/>
            <w:tcBorders>
              <w:top w:val="single" w:sz="4" w:space="0" w:color="auto"/>
              <w:left w:val="single" w:sz="4" w:space="0" w:color="auto"/>
              <w:bottom w:val="single" w:sz="4" w:space="0" w:color="auto"/>
            </w:tcBorders>
            <w:shd w:val="clear" w:color="auto" w:fill="FFFFFF"/>
          </w:tcPr>
          <w:p w:rsidR="0036158F" w:rsidRPr="00611304" w:rsidRDefault="0036158F" w:rsidP="002477C8">
            <w:pPr>
              <w:jc w:val="both"/>
            </w:pPr>
            <w:r w:rsidRPr="00611304">
              <w:rPr>
                <w:b/>
                <w:bCs/>
                <w:sz w:val="22"/>
                <w:szCs w:val="22"/>
              </w:rPr>
              <w:t>Итого, из них:</w:t>
            </w:r>
          </w:p>
        </w:tc>
        <w:tc>
          <w:tcPr>
            <w:tcW w:w="4047" w:type="dxa"/>
            <w:tcBorders>
              <w:top w:val="single" w:sz="4" w:space="0" w:color="auto"/>
              <w:left w:val="single" w:sz="4" w:space="0" w:color="auto"/>
              <w:bottom w:val="single" w:sz="4" w:space="0" w:color="auto"/>
              <w:right w:val="single" w:sz="4" w:space="0" w:color="auto"/>
            </w:tcBorders>
            <w:shd w:val="clear" w:color="auto" w:fill="FFFFFF"/>
            <w:vAlign w:val="center"/>
          </w:tcPr>
          <w:p w:rsidR="0036158F" w:rsidRPr="00A64710" w:rsidRDefault="00A64710" w:rsidP="00A64710">
            <w:pPr>
              <w:jc w:val="center"/>
              <w:rPr>
                <w:b/>
                <w:bCs/>
                <w:color w:val="000000"/>
                <w:sz w:val="22"/>
                <w:szCs w:val="22"/>
                <w:lang w:val="en-US"/>
              </w:rPr>
            </w:pPr>
            <w:r>
              <w:rPr>
                <w:b/>
                <w:bCs/>
                <w:color w:val="000000"/>
                <w:sz w:val="22"/>
                <w:szCs w:val="22"/>
              </w:rPr>
              <w:t>216338,51</w:t>
            </w:r>
          </w:p>
        </w:tc>
      </w:tr>
      <w:tr w:rsidR="0036158F" w:rsidRPr="00611304" w:rsidTr="00AB0CFE">
        <w:trPr>
          <w:trHeight w:val="20"/>
          <w:jc w:val="center"/>
        </w:trPr>
        <w:tc>
          <w:tcPr>
            <w:tcW w:w="5413" w:type="dxa"/>
            <w:tcBorders>
              <w:top w:val="single" w:sz="4" w:space="0" w:color="auto"/>
              <w:left w:val="single" w:sz="4" w:space="0" w:color="auto"/>
              <w:bottom w:val="single" w:sz="4" w:space="0" w:color="auto"/>
            </w:tcBorders>
            <w:shd w:val="clear" w:color="auto" w:fill="FFFFFF"/>
          </w:tcPr>
          <w:p w:rsidR="0036158F" w:rsidRPr="00611304" w:rsidRDefault="0036158F" w:rsidP="00154C0F">
            <w:pPr>
              <w:jc w:val="both"/>
              <w:rPr>
                <w:bCs/>
              </w:rPr>
            </w:pPr>
            <w:r w:rsidRPr="00611304">
              <w:rPr>
                <w:bCs/>
                <w:sz w:val="22"/>
                <w:szCs w:val="22"/>
              </w:rPr>
              <w:t>- Присоединенных к централизованной системе теплоснабжения котельной №1, в том числе:</w:t>
            </w:r>
          </w:p>
        </w:tc>
        <w:tc>
          <w:tcPr>
            <w:tcW w:w="4047" w:type="dxa"/>
            <w:tcBorders>
              <w:top w:val="single" w:sz="4" w:space="0" w:color="auto"/>
              <w:left w:val="single" w:sz="4" w:space="0" w:color="auto"/>
              <w:bottom w:val="single" w:sz="4" w:space="0" w:color="auto"/>
              <w:right w:val="single" w:sz="4" w:space="0" w:color="auto"/>
            </w:tcBorders>
            <w:shd w:val="clear" w:color="auto" w:fill="FFFFFF"/>
            <w:vAlign w:val="center"/>
          </w:tcPr>
          <w:p w:rsidR="0036158F" w:rsidRPr="00A64710" w:rsidRDefault="00A64710" w:rsidP="00A64710">
            <w:pPr>
              <w:jc w:val="center"/>
              <w:rPr>
                <w:i/>
                <w:color w:val="000000"/>
                <w:sz w:val="22"/>
                <w:szCs w:val="22"/>
                <w:lang w:val="en-US"/>
              </w:rPr>
            </w:pPr>
            <w:r w:rsidRPr="00A64710">
              <w:rPr>
                <w:i/>
                <w:color w:val="000000"/>
                <w:sz w:val="22"/>
                <w:szCs w:val="22"/>
              </w:rPr>
              <w:t>146871,61</w:t>
            </w:r>
          </w:p>
        </w:tc>
      </w:tr>
      <w:tr w:rsidR="00A64710" w:rsidRPr="00611304" w:rsidTr="00AB0CFE">
        <w:trPr>
          <w:trHeight w:val="20"/>
          <w:jc w:val="center"/>
        </w:trPr>
        <w:tc>
          <w:tcPr>
            <w:tcW w:w="5413" w:type="dxa"/>
            <w:tcBorders>
              <w:top w:val="single" w:sz="4" w:space="0" w:color="auto"/>
              <w:left w:val="single" w:sz="4" w:space="0" w:color="auto"/>
              <w:bottom w:val="single" w:sz="4" w:space="0" w:color="auto"/>
            </w:tcBorders>
            <w:shd w:val="clear" w:color="auto" w:fill="FFFFFF"/>
          </w:tcPr>
          <w:p w:rsidR="00A64710" w:rsidRPr="00611304" w:rsidRDefault="00A64710" w:rsidP="00E3328F">
            <w:pPr>
              <w:jc w:val="both"/>
            </w:pPr>
            <w:r w:rsidRPr="00611304">
              <w:rPr>
                <w:sz w:val="22"/>
                <w:szCs w:val="22"/>
              </w:rPr>
              <w:t>1-этажные дома</w:t>
            </w:r>
          </w:p>
        </w:tc>
        <w:tc>
          <w:tcPr>
            <w:tcW w:w="4047" w:type="dxa"/>
            <w:tcBorders>
              <w:top w:val="single" w:sz="4" w:space="0" w:color="auto"/>
              <w:left w:val="single" w:sz="4" w:space="0" w:color="auto"/>
              <w:bottom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1930,09</w:t>
            </w:r>
          </w:p>
        </w:tc>
      </w:tr>
      <w:tr w:rsidR="00A64710" w:rsidRPr="00611304" w:rsidTr="00AB0CFE">
        <w:trPr>
          <w:trHeight w:val="20"/>
          <w:jc w:val="center"/>
        </w:trPr>
        <w:tc>
          <w:tcPr>
            <w:tcW w:w="5413" w:type="dxa"/>
            <w:tcBorders>
              <w:top w:val="single" w:sz="4" w:space="0" w:color="auto"/>
              <w:left w:val="single" w:sz="4" w:space="0" w:color="auto"/>
              <w:bottom w:val="single" w:sz="4" w:space="0" w:color="auto"/>
            </w:tcBorders>
            <w:shd w:val="clear" w:color="auto" w:fill="FFFFFF"/>
          </w:tcPr>
          <w:p w:rsidR="00A64710" w:rsidRPr="00611304" w:rsidRDefault="00A64710" w:rsidP="00E3328F">
            <w:pPr>
              <w:jc w:val="both"/>
            </w:pPr>
            <w:r w:rsidRPr="00611304">
              <w:rPr>
                <w:sz w:val="22"/>
                <w:szCs w:val="22"/>
              </w:rPr>
              <w:t>2-этажные дома</w:t>
            </w:r>
          </w:p>
        </w:tc>
        <w:tc>
          <w:tcPr>
            <w:tcW w:w="4047" w:type="dxa"/>
            <w:tcBorders>
              <w:top w:val="single" w:sz="4" w:space="0" w:color="auto"/>
              <w:left w:val="single" w:sz="4" w:space="0" w:color="auto"/>
              <w:bottom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9484,2</w:t>
            </w:r>
          </w:p>
        </w:tc>
      </w:tr>
      <w:tr w:rsidR="00A64710" w:rsidRPr="00611304" w:rsidTr="00AB0CFE">
        <w:trPr>
          <w:trHeight w:val="20"/>
          <w:jc w:val="center"/>
        </w:trPr>
        <w:tc>
          <w:tcPr>
            <w:tcW w:w="5413" w:type="dxa"/>
            <w:tcBorders>
              <w:top w:val="single" w:sz="4" w:space="0" w:color="auto"/>
              <w:left w:val="single" w:sz="4" w:space="0" w:color="auto"/>
              <w:bottom w:val="single" w:sz="4" w:space="0" w:color="auto"/>
            </w:tcBorders>
            <w:shd w:val="clear" w:color="auto" w:fill="FFFFFF"/>
          </w:tcPr>
          <w:p w:rsidR="00A64710" w:rsidRPr="00611304" w:rsidRDefault="00A64710" w:rsidP="00E3328F">
            <w:pPr>
              <w:jc w:val="both"/>
            </w:pPr>
            <w:r w:rsidRPr="00611304">
              <w:rPr>
                <w:sz w:val="22"/>
                <w:szCs w:val="22"/>
              </w:rPr>
              <w:t>3-этажные дома</w:t>
            </w:r>
          </w:p>
        </w:tc>
        <w:tc>
          <w:tcPr>
            <w:tcW w:w="4047" w:type="dxa"/>
            <w:tcBorders>
              <w:top w:val="single" w:sz="4" w:space="0" w:color="auto"/>
              <w:left w:val="single" w:sz="4" w:space="0" w:color="auto"/>
              <w:bottom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8922</w:t>
            </w:r>
          </w:p>
        </w:tc>
      </w:tr>
      <w:tr w:rsidR="00A64710" w:rsidRPr="00611304" w:rsidTr="00AB0CFE">
        <w:trPr>
          <w:trHeight w:val="20"/>
          <w:jc w:val="center"/>
        </w:trPr>
        <w:tc>
          <w:tcPr>
            <w:tcW w:w="5413" w:type="dxa"/>
            <w:tcBorders>
              <w:top w:val="single" w:sz="4" w:space="0" w:color="auto"/>
              <w:left w:val="single" w:sz="4" w:space="0" w:color="auto"/>
              <w:bottom w:val="single" w:sz="4" w:space="0" w:color="auto"/>
            </w:tcBorders>
            <w:shd w:val="clear" w:color="auto" w:fill="FFFFFF"/>
          </w:tcPr>
          <w:p w:rsidR="00A64710" w:rsidRPr="00611304" w:rsidRDefault="00A64710" w:rsidP="00E3328F">
            <w:pPr>
              <w:jc w:val="both"/>
            </w:pPr>
            <w:r w:rsidRPr="00611304">
              <w:rPr>
                <w:sz w:val="22"/>
                <w:szCs w:val="22"/>
              </w:rPr>
              <w:t>5-этажные дома</w:t>
            </w:r>
          </w:p>
        </w:tc>
        <w:tc>
          <w:tcPr>
            <w:tcW w:w="4047" w:type="dxa"/>
            <w:tcBorders>
              <w:top w:val="single" w:sz="4" w:space="0" w:color="auto"/>
              <w:left w:val="single" w:sz="4" w:space="0" w:color="auto"/>
              <w:bottom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126535,32</w:t>
            </w:r>
          </w:p>
        </w:tc>
      </w:tr>
      <w:tr w:rsidR="00A64710" w:rsidRPr="00611304" w:rsidTr="00AB0CFE">
        <w:trPr>
          <w:trHeight w:val="20"/>
          <w:jc w:val="center"/>
        </w:trPr>
        <w:tc>
          <w:tcPr>
            <w:tcW w:w="5413" w:type="dxa"/>
            <w:tcBorders>
              <w:top w:val="single" w:sz="4" w:space="0" w:color="auto"/>
              <w:left w:val="single" w:sz="4" w:space="0" w:color="auto"/>
              <w:bottom w:val="single" w:sz="4" w:space="0" w:color="auto"/>
            </w:tcBorders>
            <w:shd w:val="clear" w:color="auto" w:fill="FFFFFF"/>
          </w:tcPr>
          <w:p w:rsidR="00A64710" w:rsidRPr="00611304" w:rsidRDefault="00A64710" w:rsidP="00F2232A">
            <w:pPr>
              <w:jc w:val="both"/>
              <w:rPr>
                <w:b/>
                <w:bCs/>
              </w:rPr>
            </w:pPr>
            <w:r w:rsidRPr="00611304">
              <w:rPr>
                <w:bCs/>
                <w:sz w:val="22"/>
                <w:szCs w:val="22"/>
              </w:rPr>
              <w:t>- Присоединенных к централизованной системе теплоснабжения котельной №2, в том числе:</w:t>
            </w:r>
          </w:p>
        </w:tc>
        <w:tc>
          <w:tcPr>
            <w:tcW w:w="4047" w:type="dxa"/>
            <w:tcBorders>
              <w:top w:val="single" w:sz="4" w:space="0" w:color="auto"/>
              <w:left w:val="single" w:sz="4" w:space="0" w:color="auto"/>
              <w:bottom w:val="single" w:sz="4" w:space="0" w:color="auto"/>
              <w:right w:val="single" w:sz="4" w:space="0" w:color="auto"/>
            </w:tcBorders>
            <w:shd w:val="clear" w:color="auto" w:fill="FFFFFF"/>
            <w:vAlign w:val="center"/>
          </w:tcPr>
          <w:p w:rsidR="00A64710" w:rsidRPr="00A64710" w:rsidRDefault="00A64710" w:rsidP="00A64710">
            <w:pPr>
              <w:jc w:val="center"/>
              <w:rPr>
                <w:i/>
                <w:color w:val="000000"/>
                <w:sz w:val="22"/>
                <w:szCs w:val="22"/>
                <w:lang w:val="en-US"/>
              </w:rPr>
            </w:pPr>
            <w:r w:rsidRPr="00A64710">
              <w:rPr>
                <w:i/>
                <w:color w:val="000000"/>
                <w:sz w:val="22"/>
                <w:szCs w:val="22"/>
              </w:rPr>
              <w:t>69466,9</w:t>
            </w:r>
          </w:p>
        </w:tc>
      </w:tr>
      <w:tr w:rsidR="00A64710" w:rsidRPr="00611304" w:rsidTr="00AB0CFE">
        <w:trPr>
          <w:trHeight w:val="20"/>
          <w:jc w:val="center"/>
        </w:trPr>
        <w:tc>
          <w:tcPr>
            <w:tcW w:w="5413" w:type="dxa"/>
            <w:tcBorders>
              <w:top w:val="single" w:sz="4" w:space="0" w:color="auto"/>
              <w:left w:val="single" w:sz="4" w:space="0" w:color="auto"/>
              <w:bottom w:val="single" w:sz="4" w:space="0" w:color="auto"/>
            </w:tcBorders>
            <w:shd w:val="clear" w:color="auto" w:fill="FFFFFF"/>
          </w:tcPr>
          <w:p w:rsidR="00A64710" w:rsidRPr="00611304" w:rsidRDefault="00A64710" w:rsidP="00E3328F">
            <w:pPr>
              <w:jc w:val="both"/>
            </w:pPr>
            <w:r w:rsidRPr="00611304">
              <w:rPr>
                <w:sz w:val="22"/>
                <w:szCs w:val="22"/>
              </w:rPr>
              <w:t>1-этажные дома</w:t>
            </w:r>
          </w:p>
        </w:tc>
        <w:tc>
          <w:tcPr>
            <w:tcW w:w="4047" w:type="dxa"/>
            <w:tcBorders>
              <w:top w:val="single" w:sz="4" w:space="0" w:color="auto"/>
              <w:left w:val="single" w:sz="4" w:space="0" w:color="auto"/>
              <w:bottom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300,5</w:t>
            </w:r>
          </w:p>
        </w:tc>
      </w:tr>
      <w:tr w:rsidR="00A64710" w:rsidRPr="00611304" w:rsidTr="00AB0CFE">
        <w:trPr>
          <w:trHeight w:val="20"/>
          <w:jc w:val="center"/>
        </w:trPr>
        <w:tc>
          <w:tcPr>
            <w:tcW w:w="5413" w:type="dxa"/>
            <w:tcBorders>
              <w:top w:val="single" w:sz="4" w:space="0" w:color="auto"/>
              <w:left w:val="single" w:sz="4" w:space="0" w:color="auto"/>
              <w:bottom w:val="single" w:sz="4" w:space="0" w:color="auto"/>
            </w:tcBorders>
            <w:shd w:val="clear" w:color="auto" w:fill="FFFFFF"/>
          </w:tcPr>
          <w:p w:rsidR="00A64710" w:rsidRPr="00611304" w:rsidRDefault="00A64710" w:rsidP="00E3328F">
            <w:pPr>
              <w:jc w:val="both"/>
            </w:pPr>
            <w:r w:rsidRPr="00611304">
              <w:rPr>
                <w:sz w:val="22"/>
                <w:szCs w:val="22"/>
              </w:rPr>
              <w:t>2-этажные дома</w:t>
            </w:r>
          </w:p>
        </w:tc>
        <w:tc>
          <w:tcPr>
            <w:tcW w:w="4047" w:type="dxa"/>
            <w:tcBorders>
              <w:top w:val="single" w:sz="4" w:space="0" w:color="auto"/>
              <w:left w:val="single" w:sz="4" w:space="0" w:color="auto"/>
              <w:bottom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613,9</w:t>
            </w:r>
          </w:p>
        </w:tc>
      </w:tr>
      <w:tr w:rsidR="00A64710" w:rsidRPr="00611304" w:rsidTr="00AB0CFE">
        <w:trPr>
          <w:trHeight w:val="20"/>
          <w:jc w:val="center"/>
        </w:trPr>
        <w:tc>
          <w:tcPr>
            <w:tcW w:w="5413" w:type="dxa"/>
            <w:tcBorders>
              <w:top w:val="single" w:sz="4" w:space="0" w:color="auto"/>
              <w:left w:val="single" w:sz="4" w:space="0" w:color="auto"/>
              <w:bottom w:val="single" w:sz="4" w:space="0" w:color="auto"/>
            </w:tcBorders>
            <w:shd w:val="clear" w:color="auto" w:fill="FFFFFF"/>
          </w:tcPr>
          <w:p w:rsidR="00A64710" w:rsidRPr="00611304" w:rsidRDefault="00A64710" w:rsidP="00E3328F">
            <w:pPr>
              <w:jc w:val="both"/>
            </w:pPr>
            <w:r w:rsidRPr="00611304">
              <w:rPr>
                <w:sz w:val="22"/>
                <w:szCs w:val="22"/>
              </w:rPr>
              <w:t>3-этажные дома</w:t>
            </w:r>
          </w:p>
        </w:tc>
        <w:tc>
          <w:tcPr>
            <w:tcW w:w="4047" w:type="dxa"/>
            <w:tcBorders>
              <w:top w:val="single" w:sz="4" w:space="0" w:color="auto"/>
              <w:left w:val="single" w:sz="4" w:space="0" w:color="auto"/>
              <w:bottom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8367,37</w:t>
            </w:r>
          </w:p>
        </w:tc>
      </w:tr>
      <w:tr w:rsidR="00A64710" w:rsidRPr="00611304" w:rsidTr="00AB0CFE">
        <w:trPr>
          <w:trHeight w:val="20"/>
          <w:jc w:val="center"/>
        </w:trPr>
        <w:tc>
          <w:tcPr>
            <w:tcW w:w="5413" w:type="dxa"/>
            <w:tcBorders>
              <w:top w:val="single" w:sz="4" w:space="0" w:color="auto"/>
              <w:left w:val="single" w:sz="4" w:space="0" w:color="auto"/>
              <w:bottom w:val="single" w:sz="4" w:space="0" w:color="auto"/>
            </w:tcBorders>
            <w:shd w:val="clear" w:color="auto" w:fill="FFFFFF"/>
          </w:tcPr>
          <w:p w:rsidR="00A64710" w:rsidRPr="00611304" w:rsidRDefault="00A64710" w:rsidP="00E3328F">
            <w:pPr>
              <w:jc w:val="both"/>
            </w:pPr>
            <w:r w:rsidRPr="00611304">
              <w:rPr>
                <w:sz w:val="22"/>
                <w:szCs w:val="22"/>
              </w:rPr>
              <w:t>5-этажные дома</w:t>
            </w:r>
          </w:p>
        </w:tc>
        <w:tc>
          <w:tcPr>
            <w:tcW w:w="4047" w:type="dxa"/>
            <w:tcBorders>
              <w:top w:val="single" w:sz="4" w:space="0" w:color="auto"/>
              <w:left w:val="single" w:sz="4" w:space="0" w:color="auto"/>
              <w:bottom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54485,13</w:t>
            </w:r>
          </w:p>
        </w:tc>
      </w:tr>
      <w:tr w:rsidR="00A64710" w:rsidRPr="00611304" w:rsidTr="00AB0CFE">
        <w:trPr>
          <w:trHeight w:val="20"/>
          <w:jc w:val="center"/>
        </w:trPr>
        <w:tc>
          <w:tcPr>
            <w:tcW w:w="5413" w:type="dxa"/>
            <w:tcBorders>
              <w:top w:val="single" w:sz="4" w:space="0" w:color="auto"/>
              <w:left w:val="single" w:sz="4" w:space="0" w:color="auto"/>
              <w:bottom w:val="single" w:sz="4" w:space="0" w:color="auto"/>
            </w:tcBorders>
            <w:shd w:val="clear" w:color="auto" w:fill="FFFFFF"/>
          </w:tcPr>
          <w:p w:rsidR="00A64710" w:rsidRPr="00611304" w:rsidRDefault="00A64710" w:rsidP="00E3328F">
            <w:pPr>
              <w:jc w:val="both"/>
            </w:pPr>
            <w:r w:rsidRPr="00611304">
              <w:rPr>
                <w:sz w:val="22"/>
                <w:szCs w:val="22"/>
              </w:rPr>
              <w:t>6-этажные дома</w:t>
            </w:r>
          </w:p>
        </w:tc>
        <w:tc>
          <w:tcPr>
            <w:tcW w:w="4047" w:type="dxa"/>
            <w:tcBorders>
              <w:top w:val="single" w:sz="4" w:space="0" w:color="auto"/>
              <w:left w:val="single" w:sz="4" w:space="0" w:color="auto"/>
              <w:bottom w:val="single" w:sz="4" w:space="0" w:color="auto"/>
              <w:right w:val="single" w:sz="4" w:space="0" w:color="auto"/>
            </w:tcBorders>
            <w:shd w:val="clear" w:color="auto" w:fill="FFFFFF"/>
            <w:vAlign w:val="center"/>
          </w:tcPr>
          <w:p w:rsidR="00A64710" w:rsidRDefault="00A64710" w:rsidP="00A64710">
            <w:pPr>
              <w:jc w:val="center"/>
              <w:rPr>
                <w:color w:val="000000"/>
                <w:sz w:val="22"/>
                <w:szCs w:val="22"/>
              </w:rPr>
            </w:pPr>
            <w:r>
              <w:rPr>
                <w:color w:val="000000"/>
                <w:sz w:val="22"/>
                <w:szCs w:val="22"/>
              </w:rPr>
              <w:t>5700</w:t>
            </w:r>
          </w:p>
        </w:tc>
      </w:tr>
    </w:tbl>
    <w:p w:rsidR="00F2232A" w:rsidRPr="00BE7B72" w:rsidRDefault="00F2232A" w:rsidP="00D211BB">
      <w:pPr>
        <w:jc w:val="both"/>
        <w:rPr>
          <w:b/>
          <w:lang w:val="en-US"/>
        </w:rPr>
      </w:pPr>
    </w:p>
    <w:p w:rsidR="00F2232A" w:rsidRDefault="007230C1" w:rsidP="00F2232A">
      <w:pPr>
        <w:jc w:val="center"/>
        <w:rPr>
          <w:b/>
        </w:rPr>
      </w:pPr>
      <w:r>
        <w:rPr>
          <w:noProof/>
        </w:rPr>
        <w:drawing>
          <wp:anchor distT="0" distB="0" distL="114300" distR="114300" simplePos="0" relativeHeight="251657216" behindDoc="0" locked="0" layoutInCell="1" allowOverlap="1">
            <wp:simplePos x="0" y="0"/>
            <wp:positionH relativeFrom="column">
              <wp:posOffset>435610</wp:posOffset>
            </wp:positionH>
            <wp:positionV relativeFrom="paragraph">
              <wp:posOffset>0</wp:posOffset>
            </wp:positionV>
            <wp:extent cx="5607050" cy="2755900"/>
            <wp:effectExtent l="0" t="635" r="3810" b="0"/>
            <wp:wrapTight wrapText="bothSides">
              <wp:wrapPolygon edited="0">
                <wp:start x="110" y="373"/>
                <wp:lineTo x="110" y="21152"/>
                <wp:lineTo x="21453" y="21152"/>
                <wp:lineTo x="21453" y="373"/>
                <wp:lineTo x="110" y="373"/>
              </wp:wrapPolygon>
            </wp:wrapTight>
            <wp:docPr id="6" name="Объект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rsidR="00F2232A" w:rsidRPr="00E45A25" w:rsidRDefault="00F2232A" w:rsidP="00F2232A">
      <w:pPr>
        <w:pStyle w:val="aa"/>
        <w:keepNext/>
        <w:spacing w:after="0"/>
        <w:rPr>
          <w:color w:val="auto"/>
        </w:rPr>
      </w:pPr>
      <w:r w:rsidRPr="00E45A25">
        <w:rPr>
          <w:color w:val="auto"/>
        </w:rPr>
        <w:t xml:space="preserve">Рисунок </w:t>
      </w:r>
      <w:r w:rsidR="00702BFB" w:rsidRPr="00E45A25">
        <w:rPr>
          <w:color w:val="auto"/>
        </w:rPr>
        <w:fldChar w:fldCharType="begin"/>
      </w:r>
      <w:r w:rsidRPr="00E45A25">
        <w:rPr>
          <w:color w:val="auto"/>
        </w:rPr>
        <w:instrText xml:space="preserve"> SEQ Рисунок \* ARABIC </w:instrText>
      </w:r>
      <w:r w:rsidR="00702BFB" w:rsidRPr="00E45A25">
        <w:rPr>
          <w:color w:val="auto"/>
        </w:rPr>
        <w:fldChar w:fldCharType="separate"/>
      </w:r>
      <w:r w:rsidR="00221108">
        <w:rPr>
          <w:noProof/>
          <w:color w:val="auto"/>
        </w:rPr>
        <w:t>1</w:t>
      </w:r>
      <w:r w:rsidR="00702BFB" w:rsidRPr="00E45A25">
        <w:rPr>
          <w:color w:val="auto"/>
        </w:rPr>
        <w:fldChar w:fldCharType="end"/>
      </w:r>
    </w:p>
    <w:p w:rsidR="00F2232A" w:rsidRPr="005D4E5C" w:rsidRDefault="00F2232A" w:rsidP="00F2232A">
      <w:pPr>
        <w:ind w:firstLine="709"/>
        <w:jc w:val="both"/>
        <w:rPr>
          <w:sz w:val="20"/>
          <w:szCs w:val="20"/>
        </w:rPr>
      </w:pPr>
      <w:r w:rsidRPr="005D4E5C">
        <w:rPr>
          <w:sz w:val="20"/>
          <w:szCs w:val="20"/>
        </w:rPr>
        <w:t xml:space="preserve">Жилой фонд, </w:t>
      </w:r>
      <w:r w:rsidRPr="005D4E5C">
        <w:rPr>
          <w:bCs/>
          <w:sz w:val="20"/>
          <w:szCs w:val="20"/>
        </w:rPr>
        <w:t>присоединенный к централизованной системе теплоснабжения котельной №1 и котельной №2.</w:t>
      </w:r>
    </w:p>
    <w:p w:rsidR="00F2232A" w:rsidRDefault="00F2232A" w:rsidP="00D211BB">
      <w:pPr>
        <w:jc w:val="both"/>
        <w:rPr>
          <w:b/>
        </w:rPr>
      </w:pPr>
    </w:p>
    <w:p w:rsidR="003C68DA" w:rsidRPr="003E1C85" w:rsidRDefault="00E86E71" w:rsidP="00C379E3">
      <w:pPr>
        <w:pStyle w:val="20"/>
        <w:numPr>
          <w:ilvl w:val="1"/>
          <w:numId w:val="18"/>
        </w:numPr>
        <w:spacing w:after="240"/>
        <w:rPr>
          <w:color w:val="auto"/>
        </w:rPr>
      </w:pPr>
      <w:bookmarkStart w:id="3" w:name="_Toc415729846"/>
      <w:r w:rsidRPr="003E1C85">
        <w:rPr>
          <w:color w:val="auto"/>
        </w:rPr>
        <w:t>П</w:t>
      </w:r>
      <w:r w:rsidR="00D468E7" w:rsidRPr="003E1C85">
        <w:rPr>
          <w:color w:val="auto"/>
        </w:rPr>
        <w:t>лощадь строительных фондов и приросты площади строительных фондов</w:t>
      </w:r>
      <w:bookmarkEnd w:id="3"/>
    </w:p>
    <w:p w:rsidR="001F710F" w:rsidRDefault="001F710F" w:rsidP="00E45A25">
      <w:pPr>
        <w:ind w:firstLine="709"/>
        <w:jc w:val="both"/>
      </w:pPr>
      <w:r w:rsidRPr="001F710F">
        <w:t xml:space="preserve">Существующий фонд застройки </w:t>
      </w:r>
      <w:r>
        <w:t>п.Воротынск</w:t>
      </w:r>
      <w:r w:rsidRPr="001F710F">
        <w:t xml:space="preserve"> представлен как зданиями индивидуальной</w:t>
      </w:r>
      <w:r w:rsidR="00E45A25">
        <w:t xml:space="preserve"> </w:t>
      </w:r>
      <w:r w:rsidRPr="001F710F">
        <w:t>застройки, так и многоквартирными дом</w:t>
      </w:r>
      <w:r>
        <w:t>ами, в том числе многоэтажными,</w:t>
      </w:r>
      <w:r w:rsidRPr="001F710F">
        <w:t xml:space="preserve"> </w:t>
      </w:r>
      <w:r w:rsidRPr="005D4942">
        <w:t>общественны</w:t>
      </w:r>
      <w:r>
        <w:t>ми</w:t>
      </w:r>
      <w:r w:rsidRPr="005D4942">
        <w:t xml:space="preserve"> здания</w:t>
      </w:r>
      <w:r>
        <w:t>ми</w:t>
      </w:r>
      <w:r w:rsidRPr="005D4942">
        <w:t xml:space="preserve"> и производственны</w:t>
      </w:r>
      <w:r>
        <w:t>ми</w:t>
      </w:r>
      <w:r w:rsidRPr="005D4942">
        <w:t xml:space="preserve"> здания</w:t>
      </w:r>
      <w:r>
        <w:t>ми</w:t>
      </w:r>
      <w:r w:rsidRPr="005D4942">
        <w:t xml:space="preserve"> промышленных предприятий</w:t>
      </w:r>
      <w:r>
        <w:t>.</w:t>
      </w:r>
    </w:p>
    <w:p w:rsidR="00705703" w:rsidRPr="00705703" w:rsidRDefault="00705703" w:rsidP="00E45A25">
      <w:pPr>
        <w:ind w:firstLine="709"/>
        <w:jc w:val="both"/>
      </w:pPr>
      <w:r w:rsidRPr="00705703">
        <w:t xml:space="preserve">Объемы нового жилищного строительства </w:t>
      </w:r>
      <w:r w:rsidR="00FB633F">
        <w:t xml:space="preserve">должны быть </w:t>
      </w:r>
      <w:r w:rsidRPr="00705703">
        <w:t xml:space="preserve">намечены исходя из улучшения жилищных условий населения города, реальных возможностей строительства и компенсации убывающего фонда (ветхий и аварийный жилищный фонд). </w:t>
      </w:r>
    </w:p>
    <w:p w:rsidR="002261FC" w:rsidRDefault="002261FC" w:rsidP="00E45A25">
      <w:pPr>
        <w:ind w:firstLine="709"/>
        <w:jc w:val="both"/>
      </w:pPr>
      <w:r>
        <w:t>В сроках действия схемы теплоснабжения на период до 2027 года по системе теплоснабжения котельной №1 и котельной №2 не планируется подключение новых объектов капитального строительства.</w:t>
      </w:r>
    </w:p>
    <w:p w:rsidR="00620E5F" w:rsidRDefault="003C68DA" w:rsidP="00E45A25">
      <w:pPr>
        <w:ind w:firstLine="709"/>
        <w:jc w:val="both"/>
      </w:pPr>
      <w:r>
        <w:t>П</w:t>
      </w:r>
      <w:r w:rsidRPr="005D4942">
        <w:t xml:space="preserve">лощадь строительных фондов и приросты площади строительных фондов </w:t>
      </w:r>
      <w:r>
        <w:t>в установленных границах территории п. Воротынск</w:t>
      </w:r>
      <w:r w:rsidRPr="005D4942">
        <w:t xml:space="preserve"> с разделением объектов строительства на многоквартирные дома, жилые дома, общественные здания и производственные здания промышленных предприятий</w:t>
      </w:r>
      <w:r w:rsidR="003F761C">
        <w:t xml:space="preserve"> </w:t>
      </w:r>
      <w:r w:rsidR="00B77401">
        <w:t xml:space="preserve">по этапам  -  на каждый год первого 4-летнего периода и на последующие 5-летние периоды (далее - этапы) </w:t>
      </w:r>
      <w:r w:rsidR="003F761C">
        <w:t>приведены в таблице №</w:t>
      </w:r>
      <w:r w:rsidR="00A7368D">
        <w:t>2</w:t>
      </w:r>
      <w:r w:rsidR="003F761C">
        <w:t xml:space="preserve"> </w:t>
      </w:r>
      <w:r w:rsidR="00934ED2">
        <w:t xml:space="preserve">  </w:t>
      </w:r>
      <w:r w:rsidR="003F761C">
        <w:t>и  таблице №</w:t>
      </w:r>
      <w:r w:rsidRPr="005D4942">
        <w:t xml:space="preserve"> </w:t>
      </w:r>
      <w:r w:rsidR="00A7368D">
        <w:t>3</w:t>
      </w:r>
      <w:r w:rsidR="002261FC">
        <w:t>.</w:t>
      </w:r>
    </w:p>
    <w:p w:rsidR="002261FC" w:rsidRDefault="002261FC" w:rsidP="00E45A25">
      <w:pPr>
        <w:ind w:firstLine="709"/>
        <w:jc w:val="both"/>
      </w:pP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2</w:t>
      </w:r>
      <w:r w:rsidR="00702BFB" w:rsidRPr="002D381C">
        <w:rPr>
          <w:color w:val="auto"/>
        </w:rPr>
        <w:fldChar w:fldCharType="end"/>
      </w:r>
    </w:p>
    <w:p w:rsidR="00620E5F" w:rsidRDefault="00620E5F" w:rsidP="002D381C">
      <w:pPr>
        <w:spacing w:after="100" w:afterAutospacing="1"/>
        <w:jc w:val="center"/>
        <w:rPr>
          <w:b/>
        </w:rPr>
      </w:pPr>
      <w:r w:rsidRPr="002D381C">
        <w:rPr>
          <w:b/>
        </w:rPr>
        <w:t>Площадь строительных фондов с разделением на жилые дома, общественные и производственные здания</w:t>
      </w:r>
    </w:p>
    <w:tbl>
      <w:tblPr>
        <w:tblW w:w="5084" w:type="pct"/>
        <w:tblLayout w:type="fixed"/>
        <w:tblLook w:val="04A0" w:firstRow="1" w:lastRow="0" w:firstColumn="1" w:lastColumn="0" w:noHBand="0" w:noVBand="1"/>
      </w:tblPr>
      <w:tblGrid>
        <w:gridCol w:w="536"/>
        <w:gridCol w:w="2412"/>
        <w:gridCol w:w="994"/>
        <w:gridCol w:w="994"/>
        <w:gridCol w:w="1106"/>
        <w:gridCol w:w="1125"/>
        <w:gridCol w:w="1132"/>
        <w:gridCol w:w="1130"/>
        <w:gridCol w:w="1168"/>
      </w:tblGrid>
      <w:tr w:rsidR="00F61E7F" w:rsidRPr="00F61E7F" w:rsidTr="00A64710">
        <w:trPr>
          <w:trHeight w:val="20"/>
          <w:tblHeader/>
        </w:trPr>
        <w:tc>
          <w:tcPr>
            <w:tcW w:w="25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61E7F" w:rsidRPr="00F61E7F" w:rsidRDefault="00F61E7F" w:rsidP="00F61E7F">
            <w:pPr>
              <w:jc w:val="center"/>
              <w:rPr>
                <w:color w:val="000000"/>
              </w:rPr>
            </w:pPr>
            <w:r w:rsidRPr="00F61E7F">
              <w:rPr>
                <w:color w:val="000000"/>
                <w:sz w:val="22"/>
                <w:szCs w:val="22"/>
              </w:rPr>
              <w:t>№ п/п</w:t>
            </w:r>
          </w:p>
        </w:tc>
        <w:tc>
          <w:tcPr>
            <w:tcW w:w="113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61E7F" w:rsidRPr="00F61E7F" w:rsidRDefault="00F61E7F" w:rsidP="00F61E7F">
            <w:pPr>
              <w:jc w:val="center"/>
              <w:rPr>
                <w:color w:val="000000"/>
              </w:rPr>
            </w:pPr>
            <w:r w:rsidRPr="00F61E7F">
              <w:rPr>
                <w:color w:val="000000"/>
                <w:sz w:val="22"/>
                <w:szCs w:val="22"/>
              </w:rPr>
              <w:t>Наименование строительных фондов</w:t>
            </w:r>
          </w:p>
        </w:tc>
        <w:tc>
          <w:tcPr>
            <w:tcW w:w="3609" w:type="pct"/>
            <w:gridSpan w:val="7"/>
            <w:tcBorders>
              <w:top w:val="single" w:sz="4" w:space="0" w:color="auto"/>
              <w:left w:val="nil"/>
              <w:bottom w:val="single" w:sz="4" w:space="0" w:color="auto"/>
              <w:right w:val="single" w:sz="4" w:space="0" w:color="auto"/>
            </w:tcBorders>
            <w:shd w:val="clear" w:color="auto" w:fill="auto"/>
            <w:vAlign w:val="center"/>
            <w:hideMark/>
          </w:tcPr>
          <w:p w:rsidR="00F61E7F" w:rsidRPr="00F61E7F" w:rsidRDefault="00F61E7F" w:rsidP="00F61E7F">
            <w:pPr>
              <w:jc w:val="center"/>
              <w:rPr>
                <w:color w:val="000000"/>
              </w:rPr>
            </w:pPr>
            <w:r w:rsidRPr="00F61E7F">
              <w:rPr>
                <w:color w:val="000000"/>
                <w:sz w:val="22"/>
                <w:szCs w:val="22"/>
              </w:rPr>
              <w:t>Площадь строительных фондов по этапам, кв.м</w:t>
            </w:r>
          </w:p>
        </w:tc>
      </w:tr>
      <w:tr w:rsidR="00A64710" w:rsidRPr="00F61E7F" w:rsidTr="002620B1">
        <w:trPr>
          <w:trHeight w:val="20"/>
          <w:tblHeader/>
        </w:trPr>
        <w:tc>
          <w:tcPr>
            <w:tcW w:w="253" w:type="pct"/>
            <w:vMerge/>
            <w:tcBorders>
              <w:top w:val="single" w:sz="4" w:space="0" w:color="auto"/>
              <w:left w:val="single" w:sz="4" w:space="0" w:color="auto"/>
              <w:bottom w:val="single" w:sz="4" w:space="0" w:color="auto"/>
              <w:right w:val="single" w:sz="4" w:space="0" w:color="auto"/>
            </w:tcBorders>
            <w:vAlign w:val="center"/>
            <w:hideMark/>
          </w:tcPr>
          <w:p w:rsidR="00F61E7F" w:rsidRPr="00F61E7F" w:rsidRDefault="00F61E7F" w:rsidP="00F61E7F">
            <w:pPr>
              <w:rPr>
                <w:color w:val="000000"/>
              </w:rPr>
            </w:pPr>
          </w:p>
        </w:tc>
        <w:tc>
          <w:tcPr>
            <w:tcW w:w="1138" w:type="pct"/>
            <w:vMerge/>
            <w:tcBorders>
              <w:top w:val="single" w:sz="4" w:space="0" w:color="auto"/>
              <w:left w:val="single" w:sz="4" w:space="0" w:color="auto"/>
              <w:bottom w:val="single" w:sz="4" w:space="0" w:color="auto"/>
              <w:right w:val="single" w:sz="4" w:space="0" w:color="auto"/>
            </w:tcBorders>
            <w:vAlign w:val="center"/>
            <w:hideMark/>
          </w:tcPr>
          <w:p w:rsidR="00F61E7F" w:rsidRPr="00F61E7F" w:rsidRDefault="00F61E7F" w:rsidP="00F61E7F">
            <w:pPr>
              <w:rPr>
                <w:color w:val="000000"/>
              </w:rPr>
            </w:pPr>
          </w:p>
        </w:tc>
        <w:tc>
          <w:tcPr>
            <w:tcW w:w="469" w:type="pct"/>
            <w:tcBorders>
              <w:top w:val="nil"/>
              <w:left w:val="nil"/>
              <w:bottom w:val="single" w:sz="4" w:space="0" w:color="auto"/>
              <w:right w:val="single" w:sz="4" w:space="0" w:color="auto"/>
            </w:tcBorders>
            <w:shd w:val="clear" w:color="auto" w:fill="auto"/>
            <w:noWrap/>
            <w:vAlign w:val="center"/>
            <w:hideMark/>
          </w:tcPr>
          <w:p w:rsidR="00F61E7F" w:rsidRPr="00F61E7F" w:rsidRDefault="00F61E7F" w:rsidP="00F61E7F">
            <w:pPr>
              <w:jc w:val="center"/>
              <w:rPr>
                <w:color w:val="000000"/>
              </w:rPr>
            </w:pPr>
            <w:r w:rsidRPr="00F61E7F">
              <w:rPr>
                <w:color w:val="000000"/>
                <w:sz w:val="22"/>
                <w:szCs w:val="22"/>
              </w:rPr>
              <w:t>2013</w:t>
            </w:r>
          </w:p>
        </w:tc>
        <w:tc>
          <w:tcPr>
            <w:tcW w:w="469" w:type="pct"/>
            <w:tcBorders>
              <w:top w:val="nil"/>
              <w:left w:val="nil"/>
              <w:bottom w:val="single" w:sz="4" w:space="0" w:color="auto"/>
              <w:right w:val="single" w:sz="4" w:space="0" w:color="auto"/>
            </w:tcBorders>
            <w:shd w:val="clear" w:color="auto" w:fill="auto"/>
            <w:noWrap/>
            <w:vAlign w:val="center"/>
            <w:hideMark/>
          </w:tcPr>
          <w:p w:rsidR="00F61E7F" w:rsidRPr="00F61E7F" w:rsidRDefault="00F61E7F" w:rsidP="00F61E7F">
            <w:pPr>
              <w:jc w:val="center"/>
              <w:rPr>
                <w:color w:val="000000"/>
              </w:rPr>
            </w:pPr>
            <w:r w:rsidRPr="00F61E7F">
              <w:rPr>
                <w:color w:val="000000"/>
                <w:sz w:val="22"/>
                <w:szCs w:val="22"/>
              </w:rPr>
              <w:t>2014</w:t>
            </w:r>
          </w:p>
        </w:tc>
        <w:tc>
          <w:tcPr>
            <w:tcW w:w="522" w:type="pct"/>
            <w:tcBorders>
              <w:top w:val="nil"/>
              <w:left w:val="nil"/>
              <w:bottom w:val="single" w:sz="4" w:space="0" w:color="auto"/>
              <w:right w:val="single" w:sz="4" w:space="0" w:color="auto"/>
            </w:tcBorders>
            <w:shd w:val="clear" w:color="auto" w:fill="auto"/>
            <w:noWrap/>
            <w:vAlign w:val="center"/>
            <w:hideMark/>
          </w:tcPr>
          <w:p w:rsidR="00F61E7F" w:rsidRPr="00F61E7F" w:rsidRDefault="00F61E7F" w:rsidP="00F61E7F">
            <w:pPr>
              <w:jc w:val="center"/>
              <w:rPr>
                <w:color w:val="000000"/>
              </w:rPr>
            </w:pPr>
            <w:r w:rsidRPr="00F61E7F">
              <w:rPr>
                <w:color w:val="000000"/>
                <w:sz w:val="22"/>
                <w:szCs w:val="22"/>
              </w:rPr>
              <w:t>2015</w:t>
            </w:r>
          </w:p>
        </w:tc>
        <w:tc>
          <w:tcPr>
            <w:tcW w:w="531" w:type="pct"/>
            <w:tcBorders>
              <w:top w:val="nil"/>
              <w:left w:val="nil"/>
              <w:bottom w:val="single" w:sz="4" w:space="0" w:color="auto"/>
              <w:right w:val="single" w:sz="4" w:space="0" w:color="auto"/>
            </w:tcBorders>
            <w:shd w:val="clear" w:color="auto" w:fill="auto"/>
            <w:noWrap/>
            <w:vAlign w:val="center"/>
            <w:hideMark/>
          </w:tcPr>
          <w:p w:rsidR="00F61E7F" w:rsidRPr="00F61E7F" w:rsidRDefault="00F61E7F" w:rsidP="00F61E7F">
            <w:pPr>
              <w:jc w:val="center"/>
              <w:rPr>
                <w:color w:val="000000"/>
              </w:rPr>
            </w:pPr>
            <w:r w:rsidRPr="00F61E7F">
              <w:rPr>
                <w:color w:val="000000"/>
                <w:sz w:val="22"/>
                <w:szCs w:val="22"/>
              </w:rPr>
              <w:t>2016</w:t>
            </w:r>
          </w:p>
        </w:tc>
        <w:tc>
          <w:tcPr>
            <w:tcW w:w="534" w:type="pct"/>
            <w:tcBorders>
              <w:top w:val="nil"/>
              <w:left w:val="nil"/>
              <w:bottom w:val="single" w:sz="4" w:space="0" w:color="auto"/>
              <w:right w:val="single" w:sz="4" w:space="0" w:color="auto"/>
            </w:tcBorders>
            <w:shd w:val="clear" w:color="auto" w:fill="auto"/>
            <w:noWrap/>
            <w:vAlign w:val="center"/>
            <w:hideMark/>
          </w:tcPr>
          <w:p w:rsidR="00F61E7F" w:rsidRPr="00F61E7F" w:rsidRDefault="00F61E7F" w:rsidP="00F61E7F">
            <w:pPr>
              <w:jc w:val="center"/>
              <w:rPr>
                <w:color w:val="000000"/>
              </w:rPr>
            </w:pPr>
            <w:r w:rsidRPr="00F61E7F">
              <w:rPr>
                <w:color w:val="000000"/>
                <w:sz w:val="22"/>
                <w:szCs w:val="22"/>
              </w:rPr>
              <w:t>2017</w:t>
            </w:r>
          </w:p>
        </w:tc>
        <w:tc>
          <w:tcPr>
            <w:tcW w:w="533" w:type="pct"/>
            <w:tcBorders>
              <w:top w:val="nil"/>
              <w:left w:val="nil"/>
              <w:bottom w:val="single" w:sz="4" w:space="0" w:color="auto"/>
              <w:right w:val="single" w:sz="4" w:space="0" w:color="auto"/>
            </w:tcBorders>
            <w:shd w:val="clear" w:color="auto" w:fill="auto"/>
            <w:noWrap/>
            <w:vAlign w:val="center"/>
            <w:hideMark/>
          </w:tcPr>
          <w:p w:rsidR="00F61E7F" w:rsidRPr="00F61E7F" w:rsidRDefault="00F61E7F" w:rsidP="00F61E7F">
            <w:pPr>
              <w:jc w:val="center"/>
              <w:rPr>
                <w:color w:val="000000"/>
              </w:rPr>
            </w:pPr>
            <w:r w:rsidRPr="00F61E7F">
              <w:rPr>
                <w:color w:val="000000"/>
                <w:sz w:val="22"/>
                <w:szCs w:val="22"/>
              </w:rPr>
              <w:t>2018-2022</w:t>
            </w:r>
          </w:p>
        </w:tc>
        <w:tc>
          <w:tcPr>
            <w:tcW w:w="551" w:type="pct"/>
            <w:tcBorders>
              <w:top w:val="nil"/>
              <w:left w:val="nil"/>
              <w:bottom w:val="single" w:sz="4" w:space="0" w:color="auto"/>
              <w:right w:val="single" w:sz="4" w:space="0" w:color="auto"/>
            </w:tcBorders>
            <w:shd w:val="clear" w:color="auto" w:fill="auto"/>
            <w:noWrap/>
            <w:vAlign w:val="center"/>
            <w:hideMark/>
          </w:tcPr>
          <w:p w:rsidR="00F61E7F" w:rsidRPr="00F61E7F" w:rsidRDefault="00F61E7F" w:rsidP="00F61E7F">
            <w:pPr>
              <w:jc w:val="center"/>
              <w:rPr>
                <w:color w:val="000000"/>
              </w:rPr>
            </w:pPr>
            <w:r w:rsidRPr="00F61E7F">
              <w:rPr>
                <w:color w:val="000000"/>
                <w:sz w:val="22"/>
                <w:szCs w:val="22"/>
              </w:rPr>
              <w:t>2023-2027</w:t>
            </w:r>
          </w:p>
        </w:tc>
      </w:tr>
      <w:tr w:rsidR="007B7444" w:rsidRPr="00F61E7F" w:rsidTr="002620B1">
        <w:trPr>
          <w:trHeight w:val="2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7B7444" w:rsidRPr="00F61E7F" w:rsidRDefault="007B7444" w:rsidP="00F61E7F">
            <w:pPr>
              <w:jc w:val="center"/>
              <w:rPr>
                <w:bCs/>
                <w:color w:val="000000"/>
              </w:rPr>
            </w:pPr>
            <w:r w:rsidRPr="00F61E7F">
              <w:rPr>
                <w:bCs/>
                <w:color w:val="000000"/>
                <w:sz w:val="22"/>
                <w:szCs w:val="22"/>
              </w:rPr>
              <w:t>1</w:t>
            </w:r>
          </w:p>
        </w:tc>
        <w:tc>
          <w:tcPr>
            <w:tcW w:w="1138" w:type="pct"/>
            <w:tcBorders>
              <w:top w:val="nil"/>
              <w:left w:val="nil"/>
              <w:bottom w:val="single" w:sz="4" w:space="0" w:color="auto"/>
              <w:right w:val="single" w:sz="4" w:space="0" w:color="auto"/>
            </w:tcBorders>
            <w:shd w:val="clear" w:color="auto" w:fill="auto"/>
            <w:vAlign w:val="center"/>
            <w:hideMark/>
          </w:tcPr>
          <w:p w:rsidR="007B7444" w:rsidRPr="00F61E7F" w:rsidRDefault="007B7444" w:rsidP="00F61E7F">
            <w:pPr>
              <w:rPr>
                <w:color w:val="000000"/>
              </w:rPr>
            </w:pPr>
            <w:r w:rsidRPr="00F61E7F">
              <w:rPr>
                <w:color w:val="000000"/>
                <w:sz w:val="22"/>
                <w:szCs w:val="22"/>
              </w:rPr>
              <w:t>Жилищный фонд всего, в том числе:</w:t>
            </w:r>
          </w:p>
        </w:tc>
        <w:tc>
          <w:tcPr>
            <w:tcW w:w="469" w:type="pct"/>
            <w:tcBorders>
              <w:top w:val="nil"/>
              <w:left w:val="nil"/>
              <w:bottom w:val="single" w:sz="4" w:space="0" w:color="auto"/>
              <w:right w:val="single" w:sz="4" w:space="0" w:color="auto"/>
            </w:tcBorders>
            <w:shd w:val="clear" w:color="auto" w:fill="auto"/>
            <w:vAlign w:val="center"/>
            <w:hideMark/>
          </w:tcPr>
          <w:p w:rsidR="007B7444" w:rsidRPr="00A64710" w:rsidRDefault="007B7444">
            <w:pPr>
              <w:jc w:val="right"/>
              <w:rPr>
                <w:b/>
                <w:bCs/>
                <w:color w:val="000000"/>
                <w:sz w:val="20"/>
                <w:szCs w:val="20"/>
              </w:rPr>
            </w:pPr>
            <w:r w:rsidRPr="00A64710">
              <w:rPr>
                <w:b/>
                <w:bCs/>
                <w:color w:val="000000"/>
                <w:sz w:val="20"/>
                <w:szCs w:val="20"/>
              </w:rPr>
              <w:t>214328,4</w:t>
            </w:r>
          </w:p>
        </w:tc>
        <w:tc>
          <w:tcPr>
            <w:tcW w:w="469" w:type="pct"/>
            <w:tcBorders>
              <w:top w:val="nil"/>
              <w:left w:val="nil"/>
              <w:bottom w:val="single" w:sz="4" w:space="0" w:color="auto"/>
              <w:right w:val="single" w:sz="4" w:space="0" w:color="auto"/>
            </w:tcBorders>
            <w:shd w:val="clear" w:color="auto" w:fill="auto"/>
            <w:vAlign w:val="center"/>
            <w:hideMark/>
          </w:tcPr>
          <w:p w:rsidR="007B7444" w:rsidRPr="00A64710" w:rsidRDefault="007B7444">
            <w:pPr>
              <w:jc w:val="right"/>
              <w:rPr>
                <w:b/>
                <w:bCs/>
                <w:color w:val="000000"/>
                <w:sz w:val="20"/>
                <w:szCs w:val="20"/>
              </w:rPr>
            </w:pPr>
            <w:r w:rsidRPr="00A64710">
              <w:rPr>
                <w:b/>
                <w:bCs/>
                <w:color w:val="000000"/>
                <w:sz w:val="20"/>
                <w:szCs w:val="20"/>
              </w:rPr>
              <w:t>214328,4</w:t>
            </w:r>
          </w:p>
        </w:tc>
        <w:tc>
          <w:tcPr>
            <w:tcW w:w="522"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b/>
                <w:bCs/>
                <w:color w:val="000000"/>
                <w:sz w:val="20"/>
                <w:szCs w:val="20"/>
              </w:rPr>
            </w:pPr>
            <w:r w:rsidRPr="00A64710">
              <w:rPr>
                <w:b/>
                <w:bCs/>
                <w:color w:val="000000"/>
                <w:sz w:val="20"/>
                <w:szCs w:val="20"/>
              </w:rPr>
              <w:t>214328,41</w:t>
            </w:r>
          </w:p>
        </w:tc>
        <w:tc>
          <w:tcPr>
            <w:tcW w:w="53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B83391">
            <w:pPr>
              <w:jc w:val="right"/>
              <w:rPr>
                <w:b/>
                <w:bCs/>
                <w:color w:val="000000"/>
                <w:sz w:val="20"/>
                <w:szCs w:val="20"/>
              </w:rPr>
            </w:pPr>
            <w:r w:rsidRPr="00A64710">
              <w:rPr>
                <w:b/>
                <w:bCs/>
                <w:color w:val="000000"/>
                <w:sz w:val="20"/>
                <w:szCs w:val="20"/>
              </w:rPr>
              <w:t>214328,41</w:t>
            </w:r>
          </w:p>
        </w:tc>
        <w:tc>
          <w:tcPr>
            <w:tcW w:w="534"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b/>
                <w:bCs/>
                <w:color w:val="000000"/>
                <w:sz w:val="20"/>
                <w:szCs w:val="20"/>
              </w:rPr>
            </w:pPr>
            <w:r w:rsidRPr="00A64710">
              <w:rPr>
                <w:b/>
                <w:bCs/>
                <w:color w:val="000000"/>
                <w:sz w:val="20"/>
                <w:szCs w:val="20"/>
              </w:rPr>
              <w:t>216338,51</w:t>
            </w:r>
          </w:p>
        </w:tc>
        <w:tc>
          <w:tcPr>
            <w:tcW w:w="533"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b/>
                <w:bCs/>
                <w:color w:val="000000"/>
                <w:sz w:val="20"/>
                <w:szCs w:val="20"/>
              </w:rPr>
            </w:pPr>
            <w:r w:rsidRPr="00A64710">
              <w:rPr>
                <w:b/>
                <w:bCs/>
                <w:color w:val="000000"/>
                <w:sz w:val="20"/>
                <w:szCs w:val="20"/>
              </w:rPr>
              <w:t>216338,51</w:t>
            </w:r>
          </w:p>
        </w:tc>
        <w:tc>
          <w:tcPr>
            <w:tcW w:w="55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b/>
                <w:bCs/>
                <w:color w:val="000000"/>
                <w:sz w:val="20"/>
                <w:szCs w:val="20"/>
              </w:rPr>
            </w:pPr>
            <w:r w:rsidRPr="00A64710">
              <w:rPr>
                <w:b/>
                <w:bCs/>
                <w:color w:val="000000"/>
                <w:sz w:val="20"/>
                <w:szCs w:val="20"/>
              </w:rPr>
              <w:t>216338,51</w:t>
            </w:r>
          </w:p>
        </w:tc>
      </w:tr>
      <w:tr w:rsidR="007B7444" w:rsidRPr="00F61E7F" w:rsidTr="002620B1">
        <w:trPr>
          <w:trHeight w:val="2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7B7444" w:rsidRPr="00F61E7F" w:rsidRDefault="007B7444" w:rsidP="00F61E7F">
            <w:pPr>
              <w:jc w:val="center"/>
              <w:rPr>
                <w:bCs/>
                <w:color w:val="000000"/>
              </w:rPr>
            </w:pPr>
            <w:r>
              <w:rPr>
                <w:bCs/>
                <w:color w:val="000000"/>
                <w:sz w:val="22"/>
                <w:szCs w:val="22"/>
              </w:rPr>
              <w:t>1.1</w:t>
            </w:r>
          </w:p>
        </w:tc>
        <w:tc>
          <w:tcPr>
            <w:tcW w:w="1138" w:type="pct"/>
            <w:tcBorders>
              <w:top w:val="nil"/>
              <w:left w:val="nil"/>
              <w:bottom w:val="single" w:sz="4" w:space="0" w:color="auto"/>
              <w:right w:val="single" w:sz="4" w:space="0" w:color="auto"/>
            </w:tcBorders>
            <w:shd w:val="clear" w:color="000000" w:fill="FFFFFF"/>
            <w:vAlign w:val="center"/>
            <w:hideMark/>
          </w:tcPr>
          <w:p w:rsidR="007B7444" w:rsidRPr="00F61E7F" w:rsidRDefault="007B7444" w:rsidP="00F61E7F">
            <w:pPr>
              <w:jc w:val="both"/>
              <w:rPr>
                <w:color w:val="000000"/>
              </w:rPr>
            </w:pPr>
            <w:r w:rsidRPr="00F61E7F">
              <w:rPr>
                <w:color w:val="000000"/>
                <w:sz w:val="22"/>
                <w:szCs w:val="22"/>
              </w:rPr>
              <w:t>1-этажные дома</w:t>
            </w:r>
          </w:p>
        </w:tc>
        <w:tc>
          <w:tcPr>
            <w:tcW w:w="469" w:type="pct"/>
            <w:tcBorders>
              <w:top w:val="nil"/>
              <w:left w:val="nil"/>
              <w:bottom w:val="single" w:sz="4" w:space="0" w:color="auto"/>
              <w:right w:val="single" w:sz="4" w:space="0" w:color="auto"/>
            </w:tcBorders>
            <w:shd w:val="clear" w:color="000000" w:fill="FFFFFF"/>
            <w:vAlign w:val="center"/>
            <w:hideMark/>
          </w:tcPr>
          <w:p w:rsidR="007B7444" w:rsidRPr="00A64710" w:rsidRDefault="007B7444">
            <w:pPr>
              <w:jc w:val="right"/>
              <w:rPr>
                <w:color w:val="000000"/>
                <w:sz w:val="22"/>
                <w:szCs w:val="22"/>
              </w:rPr>
            </w:pPr>
            <w:r w:rsidRPr="00A64710">
              <w:rPr>
                <w:color w:val="000000"/>
                <w:sz w:val="22"/>
                <w:szCs w:val="22"/>
              </w:rPr>
              <w:t>2230,59</w:t>
            </w:r>
          </w:p>
        </w:tc>
        <w:tc>
          <w:tcPr>
            <w:tcW w:w="469"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2230,59</w:t>
            </w:r>
          </w:p>
        </w:tc>
        <w:tc>
          <w:tcPr>
            <w:tcW w:w="522"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2230,59</w:t>
            </w:r>
          </w:p>
        </w:tc>
        <w:tc>
          <w:tcPr>
            <w:tcW w:w="53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B83391">
            <w:pPr>
              <w:jc w:val="right"/>
              <w:rPr>
                <w:color w:val="000000"/>
                <w:sz w:val="22"/>
                <w:szCs w:val="22"/>
              </w:rPr>
            </w:pPr>
            <w:r w:rsidRPr="00A64710">
              <w:rPr>
                <w:color w:val="000000"/>
                <w:sz w:val="22"/>
                <w:szCs w:val="22"/>
              </w:rPr>
              <w:t>2230,59</w:t>
            </w:r>
          </w:p>
        </w:tc>
        <w:tc>
          <w:tcPr>
            <w:tcW w:w="534"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2230,59</w:t>
            </w:r>
          </w:p>
        </w:tc>
        <w:tc>
          <w:tcPr>
            <w:tcW w:w="533"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2"/>
                <w:szCs w:val="22"/>
              </w:rPr>
            </w:pPr>
            <w:r w:rsidRPr="00A64710">
              <w:rPr>
                <w:color w:val="000000"/>
                <w:sz w:val="22"/>
                <w:szCs w:val="22"/>
              </w:rPr>
              <w:t>2230,59</w:t>
            </w:r>
          </w:p>
        </w:tc>
        <w:tc>
          <w:tcPr>
            <w:tcW w:w="55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2"/>
                <w:szCs w:val="22"/>
              </w:rPr>
            </w:pPr>
            <w:r w:rsidRPr="00A64710">
              <w:rPr>
                <w:color w:val="000000"/>
                <w:sz w:val="22"/>
                <w:szCs w:val="22"/>
              </w:rPr>
              <w:t>2230,59</w:t>
            </w:r>
          </w:p>
        </w:tc>
      </w:tr>
      <w:tr w:rsidR="007B7444" w:rsidRPr="00F61E7F" w:rsidTr="002620B1">
        <w:trPr>
          <w:trHeight w:val="2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7B7444" w:rsidRPr="00F61E7F" w:rsidRDefault="007B7444" w:rsidP="00F61E7F">
            <w:pPr>
              <w:jc w:val="center"/>
              <w:rPr>
                <w:bCs/>
                <w:color w:val="000000"/>
              </w:rPr>
            </w:pPr>
            <w:r>
              <w:rPr>
                <w:bCs/>
                <w:color w:val="000000"/>
                <w:sz w:val="22"/>
                <w:szCs w:val="22"/>
              </w:rPr>
              <w:t>1.2</w:t>
            </w:r>
          </w:p>
        </w:tc>
        <w:tc>
          <w:tcPr>
            <w:tcW w:w="1138" w:type="pct"/>
            <w:tcBorders>
              <w:top w:val="nil"/>
              <w:left w:val="nil"/>
              <w:bottom w:val="single" w:sz="4" w:space="0" w:color="auto"/>
              <w:right w:val="single" w:sz="4" w:space="0" w:color="auto"/>
            </w:tcBorders>
            <w:shd w:val="clear" w:color="000000" w:fill="FFFFFF"/>
            <w:vAlign w:val="center"/>
            <w:hideMark/>
          </w:tcPr>
          <w:p w:rsidR="007B7444" w:rsidRPr="00F61E7F" w:rsidRDefault="007B7444" w:rsidP="00F61E7F">
            <w:pPr>
              <w:jc w:val="both"/>
              <w:rPr>
                <w:color w:val="000000"/>
              </w:rPr>
            </w:pPr>
            <w:r w:rsidRPr="00F61E7F">
              <w:rPr>
                <w:color w:val="000000"/>
                <w:sz w:val="22"/>
                <w:szCs w:val="22"/>
              </w:rPr>
              <w:t>2-этажные дома</w:t>
            </w:r>
          </w:p>
        </w:tc>
        <w:tc>
          <w:tcPr>
            <w:tcW w:w="469" w:type="pct"/>
            <w:tcBorders>
              <w:top w:val="nil"/>
              <w:left w:val="nil"/>
              <w:bottom w:val="single" w:sz="4" w:space="0" w:color="auto"/>
              <w:right w:val="single" w:sz="4" w:space="0" w:color="auto"/>
            </w:tcBorders>
            <w:shd w:val="clear" w:color="000000" w:fill="FFFFFF"/>
            <w:vAlign w:val="center"/>
            <w:hideMark/>
          </w:tcPr>
          <w:p w:rsidR="007B7444" w:rsidRPr="00A64710" w:rsidRDefault="007B7444">
            <w:pPr>
              <w:jc w:val="right"/>
              <w:rPr>
                <w:color w:val="000000"/>
                <w:sz w:val="22"/>
                <w:szCs w:val="22"/>
              </w:rPr>
            </w:pPr>
            <w:r w:rsidRPr="00A64710">
              <w:rPr>
                <w:color w:val="000000"/>
                <w:sz w:val="22"/>
                <w:szCs w:val="22"/>
              </w:rPr>
              <w:t>13261,2</w:t>
            </w:r>
          </w:p>
        </w:tc>
        <w:tc>
          <w:tcPr>
            <w:tcW w:w="469"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13261,2</w:t>
            </w:r>
          </w:p>
        </w:tc>
        <w:tc>
          <w:tcPr>
            <w:tcW w:w="522"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13261,2</w:t>
            </w:r>
          </w:p>
        </w:tc>
        <w:tc>
          <w:tcPr>
            <w:tcW w:w="53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B83391">
            <w:pPr>
              <w:jc w:val="right"/>
              <w:rPr>
                <w:color w:val="000000"/>
                <w:sz w:val="22"/>
                <w:szCs w:val="22"/>
              </w:rPr>
            </w:pPr>
            <w:r w:rsidRPr="00A64710">
              <w:rPr>
                <w:color w:val="000000"/>
                <w:sz w:val="22"/>
                <w:szCs w:val="22"/>
              </w:rPr>
              <w:t>13261,2</w:t>
            </w:r>
          </w:p>
        </w:tc>
        <w:tc>
          <w:tcPr>
            <w:tcW w:w="534"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10098,1</w:t>
            </w:r>
          </w:p>
        </w:tc>
        <w:tc>
          <w:tcPr>
            <w:tcW w:w="533"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2"/>
                <w:szCs w:val="22"/>
              </w:rPr>
            </w:pPr>
            <w:r w:rsidRPr="00A64710">
              <w:rPr>
                <w:color w:val="000000"/>
                <w:sz w:val="22"/>
                <w:szCs w:val="22"/>
              </w:rPr>
              <w:t>10098,1</w:t>
            </w:r>
          </w:p>
        </w:tc>
        <w:tc>
          <w:tcPr>
            <w:tcW w:w="55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2"/>
                <w:szCs w:val="22"/>
              </w:rPr>
            </w:pPr>
            <w:r w:rsidRPr="00A64710">
              <w:rPr>
                <w:color w:val="000000"/>
                <w:sz w:val="22"/>
                <w:szCs w:val="22"/>
              </w:rPr>
              <w:t>10098,1</w:t>
            </w:r>
          </w:p>
        </w:tc>
      </w:tr>
      <w:tr w:rsidR="007B7444" w:rsidRPr="00F61E7F" w:rsidTr="002620B1">
        <w:trPr>
          <w:trHeight w:val="2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7B7444" w:rsidRPr="00F61E7F" w:rsidRDefault="007B7444" w:rsidP="00F61E7F">
            <w:pPr>
              <w:jc w:val="center"/>
              <w:rPr>
                <w:color w:val="000000"/>
              </w:rPr>
            </w:pPr>
            <w:r>
              <w:rPr>
                <w:color w:val="000000"/>
                <w:sz w:val="22"/>
                <w:szCs w:val="22"/>
              </w:rPr>
              <w:t>1.3</w:t>
            </w:r>
          </w:p>
        </w:tc>
        <w:tc>
          <w:tcPr>
            <w:tcW w:w="1138" w:type="pct"/>
            <w:tcBorders>
              <w:top w:val="nil"/>
              <w:left w:val="nil"/>
              <w:bottom w:val="single" w:sz="4" w:space="0" w:color="auto"/>
              <w:right w:val="single" w:sz="4" w:space="0" w:color="auto"/>
            </w:tcBorders>
            <w:shd w:val="clear" w:color="000000" w:fill="FFFFFF"/>
            <w:vAlign w:val="center"/>
            <w:hideMark/>
          </w:tcPr>
          <w:p w:rsidR="007B7444" w:rsidRPr="00F61E7F" w:rsidRDefault="007B7444" w:rsidP="00F61E7F">
            <w:pPr>
              <w:jc w:val="both"/>
              <w:rPr>
                <w:color w:val="000000"/>
              </w:rPr>
            </w:pPr>
            <w:r w:rsidRPr="00F61E7F">
              <w:rPr>
                <w:color w:val="000000"/>
                <w:sz w:val="22"/>
                <w:szCs w:val="22"/>
              </w:rPr>
              <w:t>3-этажные дома</w:t>
            </w:r>
          </w:p>
        </w:tc>
        <w:tc>
          <w:tcPr>
            <w:tcW w:w="469" w:type="pct"/>
            <w:tcBorders>
              <w:top w:val="nil"/>
              <w:left w:val="nil"/>
              <w:bottom w:val="single" w:sz="4" w:space="0" w:color="auto"/>
              <w:right w:val="single" w:sz="4" w:space="0" w:color="auto"/>
            </w:tcBorders>
            <w:shd w:val="clear" w:color="000000" w:fill="FFFFFF"/>
            <w:vAlign w:val="center"/>
            <w:hideMark/>
          </w:tcPr>
          <w:p w:rsidR="007B7444" w:rsidRPr="00A64710" w:rsidRDefault="007B7444">
            <w:pPr>
              <w:jc w:val="right"/>
              <w:rPr>
                <w:color w:val="000000"/>
                <w:sz w:val="20"/>
                <w:szCs w:val="20"/>
              </w:rPr>
            </w:pPr>
            <w:r w:rsidRPr="00A64710">
              <w:rPr>
                <w:color w:val="000000"/>
                <w:sz w:val="20"/>
                <w:szCs w:val="20"/>
              </w:rPr>
              <w:t>12116,17</w:t>
            </w:r>
          </w:p>
        </w:tc>
        <w:tc>
          <w:tcPr>
            <w:tcW w:w="469"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0"/>
                <w:szCs w:val="20"/>
              </w:rPr>
            </w:pPr>
            <w:r w:rsidRPr="00A64710">
              <w:rPr>
                <w:color w:val="000000"/>
                <w:sz w:val="20"/>
                <w:szCs w:val="20"/>
              </w:rPr>
              <w:t>12116,17</w:t>
            </w:r>
          </w:p>
        </w:tc>
        <w:tc>
          <w:tcPr>
            <w:tcW w:w="522"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0"/>
                <w:szCs w:val="20"/>
              </w:rPr>
            </w:pPr>
            <w:r w:rsidRPr="00A64710">
              <w:rPr>
                <w:color w:val="000000"/>
                <w:sz w:val="20"/>
                <w:szCs w:val="20"/>
              </w:rPr>
              <w:t>12116,17</w:t>
            </w:r>
          </w:p>
        </w:tc>
        <w:tc>
          <w:tcPr>
            <w:tcW w:w="53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B83391">
            <w:pPr>
              <w:jc w:val="right"/>
              <w:rPr>
                <w:color w:val="000000"/>
                <w:sz w:val="20"/>
                <w:szCs w:val="20"/>
              </w:rPr>
            </w:pPr>
            <w:r w:rsidRPr="00A64710">
              <w:rPr>
                <w:color w:val="000000"/>
                <w:sz w:val="20"/>
                <w:szCs w:val="20"/>
              </w:rPr>
              <w:t>12116,17</w:t>
            </w:r>
          </w:p>
        </w:tc>
        <w:tc>
          <w:tcPr>
            <w:tcW w:w="534"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0"/>
                <w:szCs w:val="20"/>
              </w:rPr>
            </w:pPr>
            <w:r w:rsidRPr="00A64710">
              <w:rPr>
                <w:color w:val="000000"/>
                <w:sz w:val="20"/>
                <w:szCs w:val="20"/>
              </w:rPr>
              <w:t>17289,37</w:t>
            </w:r>
          </w:p>
        </w:tc>
        <w:tc>
          <w:tcPr>
            <w:tcW w:w="533"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0"/>
                <w:szCs w:val="20"/>
              </w:rPr>
            </w:pPr>
            <w:r w:rsidRPr="00A64710">
              <w:rPr>
                <w:color w:val="000000"/>
                <w:sz w:val="20"/>
                <w:szCs w:val="20"/>
              </w:rPr>
              <w:t>17289,37</w:t>
            </w:r>
          </w:p>
        </w:tc>
        <w:tc>
          <w:tcPr>
            <w:tcW w:w="55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0"/>
                <w:szCs w:val="20"/>
              </w:rPr>
            </w:pPr>
            <w:r w:rsidRPr="00A64710">
              <w:rPr>
                <w:color w:val="000000"/>
                <w:sz w:val="20"/>
                <w:szCs w:val="20"/>
              </w:rPr>
              <w:t>17289,37</w:t>
            </w:r>
          </w:p>
        </w:tc>
      </w:tr>
      <w:tr w:rsidR="007B7444" w:rsidRPr="00F61E7F" w:rsidTr="002620B1">
        <w:trPr>
          <w:trHeight w:val="2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7B7444" w:rsidRPr="00F61E7F" w:rsidRDefault="007B7444" w:rsidP="00F61E7F">
            <w:pPr>
              <w:jc w:val="center"/>
              <w:rPr>
                <w:color w:val="000000"/>
              </w:rPr>
            </w:pPr>
            <w:r>
              <w:rPr>
                <w:color w:val="000000"/>
                <w:sz w:val="22"/>
                <w:szCs w:val="22"/>
              </w:rPr>
              <w:t>1.4</w:t>
            </w:r>
          </w:p>
        </w:tc>
        <w:tc>
          <w:tcPr>
            <w:tcW w:w="1138" w:type="pct"/>
            <w:tcBorders>
              <w:top w:val="nil"/>
              <w:left w:val="nil"/>
              <w:bottom w:val="single" w:sz="4" w:space="0" w:color="auto"/>
              <w:right w:val="single" w:sz="4" w:space="0" w:color="auto"/>
            </w:tcBorders>
            <w:shd w:val="clear" w:color="000000" w:fill="FFFFFF"/>
            <w:vAlign w:val="center"/>
            <w:hideMark/>
          </w:tcPr>
          <w:p w:rsidR="007B7444" w:rsidRPr="00F61E7F" w:rsidRDefault="007B7444" w:rsidP="00F61E7F">
            <w:pPr>
              <w:jc w:val="both"/>
              <w:rPr>
                <w:color w:val="000000"/>
              </w:rPr>
            </w:pPr>
            <w:r w:rsidRPr="00F61E7F">
              <w:rPr>
                <w:color w:val="000000"/>
                <w:sz w:val="22"/>
                <w:szCs w:val="22"/>
              </w:rPr>
              <w:t>5-этажные дома</w:t>
            </w:r>
          </w:p>
        </w:tc>
        <w:tc>
          <w:tcPr>
            <w:tcW w:w="469" w:type="pct"/>
            <w:tcBorders>
              <w:top w:val="nil"/>
              <w:left w:val="nil"/>
              <w:bottom w:val="single" w:sz="4" w:space="0" w:color="auto"/>
              <w:right w:val="single" w:sz="4" w:space="0" w:color="auto"/>
            </w:tcBorders>
            <w:shd w:val="clear" w:color="000000" w:fill="FFFFFF"/>
            <w:vAlign w:val="center"/>
            <w:hideMark/>
          </w:tcPr>
          <w:p w:rsidR="007B7444" w:rsidRPr="00A64710" w:rsidRDefault="007B7444">
            <w:pPr>
              <w:jc w:val="right"/>
              <w:rPr>
                <w:color w:val="000000"/>
                <w:sz w:val="20"/>
                <w:szCs w:val="20"/>
              </w:rPr>
            </w:pPr>
            <w:r w:rsidRPr="00A64710">
              <w:rPr>
                <w:color w:val="000000"/>
                <w:sz w:val="20"/>
                <w:szCs w:val="20"/>
              </w:rPr>
              <w:t>181020,45</w:t>
            </w:r>
          </w:p>
        </w:tc>
        <w:tc>
          <w:tcPr>
            <w:tcW w:w="469"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0"/>
                <w:szCs w:val="20"/>
              </w:rPr>
            </w:pPr>
            <w:r w:rsidRPr="00A64710">
              <w:rPr>
                <w:color w:val="000000"/>
                <w:sz w:val="20"/>
                <w:szCs w:val="20"/>
              </w:rPr>
              <w:t>181020,45</w:t>
            </w:r>
          </w:p>
        </w:tc>
        <w:tc>
          <w:tcPr>
            <w:tcW w:w="522"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0"/>
                <w:szCs w:val="20"/>
              </w:rPr>
            </w:pPr>
            <w:r w:rsidRPr="00A64710">
              <w:rPr>
                <w:color w:val="000000"/>
                <w:sz w:val="20"/>
                <w:szCs w:val="20"/>
              </w:rPr>
              <w:t>181020,45</w:t>
            </w:r>
          </w:p>
        </w:tc>
        <w:tc>
          <w:tcPr>
            <w:tcW w:w="53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B83391">
            <w:pPr>
              <w:jc w:val="right"/>
              <w:rPr>
                <w:color w:val="000000"/>
                <w:sz w:val="20"/>
                <w:szCs w:val="20"/>
              </w:rPr>
            </w:pPr>
            <w:r w:rsidRPr="00A64710">
              <w:rPr>
                <w:color w:val="000000"/>
                <w:sz w:val="20"/>
                <w:szCs w:val="20"/>
              </w:rPr>
              <w:t>181020,45</w:t>
            </w:r>
          </w:p>
        </w:tc>
        <w:tc>
          <w:tcPr>
            <w:tcW w:w="534"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0"/>
                <w:szCs w:val="20"/>
              </w:rPr>
            </w:pPr>
            <w:r w:rsidRPr="00A64710">
              <w:rPr>
                <w:color w:val="000000"/>
                <w:sz w:val="20"/>
                <w:szCs w:val="20"/>
              </w:rPr>
              <w:t>181020,45</w:t>
            </w:r>
          </w:p>
        </w:tc>
        <w:tc>
          <w:tcPr>
            <w:tcW w:w="533"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0"/>
                <w:szCs w:val="20"/>
              </w:rPr>
            </w:pPr>
            <w:r w:rsidRPr="00A64710">
              <w:rPr>
                <w:color w:val="000000"/>
                <w:sz w:val="20"/>
                <w:szCs w:val="20"/>
              </w:rPr>
              <w:t>181020,45</w:t>
            </w:r>
          </w:p>
        </w:tc>
        <w:tc>
          <w:tcPr>
            <w:tcW w:w="55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0"/>
                <w:szCs w:val="20"/>
              </w:rPr>
            </w:pPr>
            <w:r w:rsidRPr="00A64710">
              <w:rPr>
                <w:color w:val="000000"/>
                <w:sz w:val="20"/>
                <w:szCs w:val="20"/>
              </w:rPr>
              <w:t>181020,45</w:t>
            </w:r>
          </w:p>
        </w:tc>
      </w:tr>
      <w:tr w:rsidR="007B7444" w:rsidRPr="00F61E7F" w:rsidTr="002620B1">
        <w:trPr>
          <w:trHeight w:val="2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7B7444" w:rsidRPr="00F61E7F" w:rsidRDefault="007B7444" w:rsidP="00F61E7F">
            <w:pPr>
              <w:jc w:val="center"/>
              <w:rPr>
                <w:color w:val="000000"/>
              </w:rPr>
            </w:pPr>
            <w:r>
              <w:rPr>
                <w:color w:val="000000"/>
                <w:sz w:val="22"/>
                <w:szCs w:val="22"/>
              </w:rPr>
              <w:t>1.5</w:t>
            </w:r>
          </w:p>
        </w:tc>
        <w:tc>
          <w:tcPr>
            <w:tcW w:w="1138" w:type="pct"/>
            <w:tcBorders>
              <w:top w:val="nil"/>
              <w:left w:val="nil"/>
              <w:bottom w:val="single" w:sz="4" w:space="0" w:color="auto"/>
              <w:right w:val="single" w:sz="4" w:space="0" w:color="auto"/>
            </w:tcBorders>
            <w:shd w:val="clear" w:color="000000" w:fill="FFFFFF"/>
            <w:vAlign w:val="center"/>
            <w:hideMark/>
          </w:tcPr>
          <w:p w:rsidR="007B7444" w:rsidRPr="00F61E7F" w:rsidRDefault="007B7444" w:rsidP="00F61E7F">
            <w:pPr>
              <w:jc w:val="both"/>
              <w:rPr>
                <w:color w:val="000000"/>
              </w:rPr>
            </w:pPr>
            <w:r w:rsidRPr="00F61E7F">
              <w:rPr>
                <w:color w:val="000000"/>
                <w:sz w:val="22"/>
                <w:szCs w:val="22"/>
              </w:rPr>
              <w:t>6-этажные дома</w:t>
            </w:r>
          </w:p>
        </w:tc>
        <w:tc>
          <w:tcPr>
            <w:tcW w:w="469" w:type="pct"/>
            <w:tcBorders>
              <w:top w:val="nil"/>
              <w:left w:val="nil"/>
              <w:bottom w:val="single" w:sz="4" w:space="0" w:color="auto"/>
              <w:right w:val="single" w:sz="4" w:space="0" w:color="auto"/>
            </w:tcBorders>
            <w:shd w:val="clear" w:color="000000" w:fill="FFFFFF"/>
            <w:vAlign w:val="center"/>
            <w:hideMark/>
          </w:tcPr>
          <w:p w:rsidR="007B7444" w:rsidRPr="00A64710" w:rsidRDefault="007B7444">
            <w:pPr>
              <w:jc w:val="right"/>
              <w:rPr>
                <w:color w:val="000000"/>
                <w:sz w:val="22"/>
                <w:szCs w:val="22"/>
              </w:rPr>
            </w:pPr>
            <w:r w:rsidRPr="00A64710">
              <w:rPr>
                <w:color w:val="000000"/>
                <w:sz w:val="22"/>
                <w:szCs w:val="22"/>
              </w:rPr>
              <w:t>5700</w:t>
            </w:r>
          </w:p>
        </w:tc>
        <w:tc>
          <w:tcPr>
            <w:tcW w:w="469"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5700</w:t>
            </w:r>
          </w:p>
        </w:tc>
        <w:tc>
          <w:tcPr>
            <w:tcW w:w="522"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5700</w:t>
            </w:r>
          </w:p>
        </w:tc>
        <w:tc>
          <w:tcPr>
            <w:tcW w:w="53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B83391">
            <w:pPr>
              <w:jc w:val="right"/>
              <w:rPr>
                <w:color w:val="000000"/>
                <w:sz w:val="22"/>
                <w:szCs w:val="22"/>
              </w:rPr>
            </w:pPr>
            <w:r w:rsidRPr="00A64710">
              <w:rPr>
                <w:color w:val="000000"/>
                <w:sz w:val="22"/>
                <w:szCs w:val="22"/>
              </w:rPr>
              <w:t>5700</w:t>
            </w:r>
          </w:p>
        </w:tc>
        <w:tc>
          <w:tcPr>
            <w:tcW w:w="534"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5700</w:t>
            </w:r>
          </w:p>
        </w:tc>
        <w:tc>
          <w:tcPr>
            <w:tcW w:w="533"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2"/>
                <w:szCs w:val="22"/>
              </w:rPr>
            </w:pPr>
            <w:r w:rsidRPr="00A64710">
              <w:rPr>
                <w:color w:val="000000"/>
                <w:sz w:val="22"/>
                <w:szCs w:val="22"/>
              </w:rPr>
              <w:t>5700</w:t>
            </w:r>
          </w:p>
        </w:tc>
        <w:tc>
          <w:tcPr>
            <w:tcW w:w="55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2"/>
                <w:szCs w:val="22"/>
              </w:rPr>
            </w:pPr>
            <w:r w:rsidRPr="00A64710">
              <w:rPr>
                <w:color w:val="000000"/>
                <w:sz w:val="22"/>
                <w:szCs w:val="22"/>
              </w:rPr>
              <w:t>5700</w:t>
            </w:r>
          </w:p>
        </w:tc>
      </w:tr>
      <w:tr w:rsidR="007B7444" w:rsidRPr="00F61E7F" w:rsidTr="002620B1">
        <w:trPr>
          <w:trHeight w:val="2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7B7444" w:rsidRPr="00F61E7F" w:rsidRDefault="007B7444" w:rsidP="00F61E7F">
            <w:pPr>
              <w:rPr>
                <w:color w:val="000000"/>
              </w:rPr>
            </w:pPr>
            <w:r w:rsidRPr="00F61E7F">
              <w:rPr>
                <w:color w:val="000000"/>
                <w:sz w:val="22"/>
                <w:szCs w:val="22"/>
              </w:rPr>
              <w:t> </w:t>
            </w:r>
          </w:p>
        </w:tc>
        <w:tc>
          <w:tcPr>
            <w:tcW w:w="1138" w:type="pct"/>
            <w:tcBorders>
              <w:top w:val="nil"/>
              <w:left w:val="nil"/>
              <w:bottom w:val="single" w:sz="4" w:space="0" w:color="auto"/>
              <w:right w:val="single" w:sz="4" w:space="0" w:color="auto"/>
            </w:tcBorders>
            <w:shd w:val="clear" w:color="000000" w:fill="FFFFFF"/>
            <w:vAlign w:val="center"/>
            <w:hideMark/>
          </w:tcPr>
          <w:p w:rsidR="007B7444" w:rsidRPr="00F61E7F" w:rsidRDefault="007B7444" w:rsidP="00F61E7F">
            <w:pPr>
              <w:jc w:val="both"/>
              <w:rPr>
                <w:color w:val="000000"/>
              </w:rPr>
            </w:pPr>
            <w:r w:rsidRPr="00F61E7F">
              <w:rPr>
                <w:color w:val="000000"/>
                <w:sz w:val="22"/>
                <w:szCs w:val="22"/>
              </w:rPr>
              <w:t>Из них:</w:t>
            </w:r>
          </w:p>
        </w:tc>
        <w:tc>
          <w:tcPr>
            <w:tcW w:w="469" w:type="pct"/>
            <w:tcBorders>
              <w:top w:val="nil"/>
              <w:left w:val="nil"/>
              <w:bottom w:val="single" w:sz="4" w:space="0" w:color="auto"/>
              <w:right w:val="single" w:sz="4" w:space="0" w:color="auto"/>
            </w:tcBorders>
            <w:shd w:val="clear" w:color="000000" w:fill="FFFFFF"/>
            <w:vAlign w:val="center"/>
            <w:hideMark/>
          </w:tcPr>
          <w:p w:rsidR="007B7444" w:rsidRPr="00A64710" w:rsidRDefault="007B7444">
            <w:pPr>
              <w:rPr>
                <w:rFonts w:ascii="Calibri" w:hAnsi="Calibri" w:cs="Arial CYR"/>
                <w:sz w:val="22"/>
                <w:szCs w:val="22"/>
              </w:rPr>
            </w:pPr>
            <w:r w:rsidRPr="00A64710">
              <w:rPr>
                <w:rFonts w:ascii="Calibri" w:hAnsi="Calibri" w:cs="Arial CYR"/>
                <w:sz w:val="22"/>
                <w:szCs w:val="22"/>
              </w:rPr>
              <w:t> </w:t>
            </w:r>
          </w:p>
        </w:tc>
        <w:tc>
          <w:tcPr>
            <w:tcW w:w="469" w:type="pct"/>
            <w:tcBorders>
              <w:top w:val="nil"/>
              <w:left w:val="nil"/>
              <w:bottom w:val="single" w:sz="4" w:space="0" w:color="auto"/>
              <w:right w:val="single" w:sz="4" w:space="0" w:color="auto"/>
            </w:tcBorders>
            <w:shd w:val="clear" w:color="000000" w:fill="FFFFFF"/>
            <w:vAlign w:val="center"/>
            <w:hideMark/>
          </w:tcPr>
          <w:p w:rsidR="007B7444" w:rsidRPr="00A64710" w:rsidRDefault="007B7444">
            <w:pPr>
              <w:rPr>
                <w:rFonts w:ascii="Calibri" w:hAnsi="Calibri" w:cs="Arial CYR"/>
                <w:sz w:val="22"/>
                <w:szCs w:val="22"/>
              </w:rPr>
            </w:pPr>
            <w:r w:rsidRPr="00A64710">
              <w:rPr>
                <w:rFonts w:ascii="Calibri" w:hAnsi="Calibri" w:cs="Arial CYR"/>
                <w:sz w:val="22"/>
                <w:szCs w:val="22"/>
              </w:rPr>
              <w:t> </w:t>
            </w:r>
          </w:p>
        </w:tc>
        <w:tc>
          <w:tcPr>
            <w:tcW w:w="522" w:type="pct"/>
            <w:tcBorders>
              <w:top w:val="nil"/>
              <w:left w:val="nil"/>
              <w:bottom w:val="single" w:sz="4" w:space="0" w:color="auto"/>
              <w:right w:val="single" w:sz="4" w:space="0" w:color="auto"/>
            </w:tcBorders>
            <w:shd w:val="clear" w:color="000000" w:fill="FFFFFF"/>
            <w:vAlign w:val="center"/>
            <w:hideMark/>
          </w:tcPr>
          <w:p w:rsidR="007B7444" w:rsidRPr="00A64710" w:rsidRDefault="007B7444">
            <w:pPr>
              <w:rPr>
                <w:rFonts w:ascii="Calibri" w:hAnsi="Calibri" w:cs="Arial CYR"/>
                <w:sz w:val="22"/>
                <w:szCs w:val="22"/>
              </w:rPr>
            </w:pPr>
            <w:r w:rsidRPr="00A64710">
              <w:rPr>
                <w:rFonts w:ascii="Calibri" w:hAnsi="Calibri" w:cs="Arial CYR"/>
                <w:sz w:val="22"/>
                <w:szCs w:val="22"/>
              </w:rPr>
              <w:t> </w:t>
            </w:r>
          </w:p>
        </w:tc>
        <w:tc>
          <w:tcPr>
            <w:tcW w:w="531" w:type="pct"/>
            <w:tcBorders>
              <w:top w:val="nil"/>
              <w:left w:val="nil"/>
              <w:bottom w:val="single" w:sz="4" w:space="0" w:color="auto"/>
              <w:right w:val="single" w:sz="4" w:space="0" w:color="auto"/>
            </w:tcBorders>
            <w:shd w:val="clear" w:color="000000" w:fill="FFFFFF"/>
            <w:vAlign w:val="center"/>
            <w:hideMark/>
          </w:tcPr>
          <w:p w:rsidR="007B7444" w:rsidRPr="00A64710" w:rsidRDefault="007B7444" w:rsidP="00B83391">
            <w:pPr>
              <w:rPr>
                <w:rFonts w:ascii="Calibri" w:hAnsi="Calibri" w:cs="Arial CYR"/>
                <w:sz w:val="22"/>
                <w:szCs w:val="22"/>
              </w:rPr>
            </w:pPr>
            <w:r w:rsidRPr="00A64710">
              <w:rPr>
                <w:rFonts w:ascii="Calibri" w:hAnsi="Calibri" w:cs="Arial CYR"/>
                <w:sz w:val="22"/>
                <w:szCs w:val="22"/>
              </w:rPr>
              <w:t> </w:t>
            </w:r>
          </w:p>
        </w:tc>
        <w:tc>
          <w:tcPr>
            <w:tcW w:w="534" w:type="pct"/>
            <w:tcBorders>
              <w:top w:val="nil"/>
              <w:left w:val="nil"/>
              <w:bottom w:val="single" w:sz="4" w:space="0" w:color="auto"/>
              <w:right w:val="single" w:sz="4" w:space="0" w:color="auto"/>
            </w:tcBorders>
            <w:shd w:val="clear" w:color="000000" w:fill="FFFFFF"/>
            <w:vAlign w:val="center"/>
            <w:hideMark/>
          </w:tcPr>
          <w:p w:rsidR="007B7444" w:rsidRPr="00A64710" w:rsidRDefault="007B7444">
            <w:pPr>
              <w:rPr>
                <w:rFonts w:ascii="Calibri" w:hAnsi="Calibri" w:cs="Arial CYR"/>
                <w:sz w:val="22"/>
                <w:szCs w:val="22"/>
              </w:rPr>
            </w:pPr>
            <w:r w:rsidRPr="00A64710">
              <w:rPr>
                <w:rFonts w:ascii="Calibri" w:hAnsi="Calibri" w:cs="Arial CYR"/>
                <w:sz w:val="22"/>
                <w:szCs w:val="22"/>
              </w:rPr>
              <w:t> </w:t>
            </w:r>
          </w:p>
        </w:tc>
        <w:tc>
          <w:tcPr>
            <w:tcW w:w="533" w:type="pct"/>
            <w:tcBorders>
              <w:top w:val="nil"/>
              <w:left w:val="nil"/>
              <w:bottom w:val="single" w:sz="4" w:space="0" w:color="auto"/>
              <w:right w:val="single" w:sz="4" w:space="0" w:color="auto"/>
            </w:tcBorders>
            <w:shd w:val="clear" w:color="000000" w:fill="FFFFFF"/>
            <w:vAlign w:val="center"/>
            <w:hideMark/>
          </w:tcPr>
          <w:p w:rsidR="007B7444" w:rsidRPr="00A64710" w:rsidRDefault="007B7444" w:rsidP="00897070">
            <w:pPr>
              <w:rPr>
                <w:rFonts w:ascii="Calibri" w:hAnsi="Calibri" w:cs="Arial CYR"/>
                <w:sz w:val="22"/>
                <w:szCs w:val="22"/>
              </w:rPr>
            </w:pPr>
            <w:r w:rsidRPr="00A64710">
              <w:rPr>
                <w:rFonts w:ascii="Calibri" w:hAnsi="Calibri" w:cs="Arial CYR"/>
                <w:sz w:val="22"/>
                <w:szCs w:val="22"/>
              </w:rPr>
              <w:t> </w:t>
            </w:r>
          </w:p>
        </w:tc>
        <w:tc>
          <w:tcPr>
            <w:tcW w:w="551" w:type="pct"/>
            <w:tcBorders>
              <w:top w:val="nil"/>
              <w:left w:val="nil"/>
              <w:bottom w:val="single" w:sz="4" w:space="0" w:color="auto"/>
              <w:right w:val="single" w:sz="4" w:space="0" w:color="auto"/>
            </w:tcBorders>
            <w:shd w:val="clear" w:color="000000" w:fill="FFFFFF"/>
            <w:vAlign w:val="center"/>
            <w:hideMark/>
          </w:tcPr>
          <w:p w:rsidR="007B7444" w:rsidRPr="00A64710" w:rsidRDefault="007B7444" w:rsidP="00897070">
            <w:pPr>
              <w:rPr>
                <w:rFonts w:ascii="Calibri" w:hAnsi="Calibri" w:cs="Arial CYR"/>
                <w:sz w:val="22"/>
                <w:szCs w:val="22"/>
              </w:rPr>
            </w:pPr>
            <w:r w:rsidRPr="00A64710">
              <w:rPr>
                <w:rFonts w:ascii="Calibri" w:hAnsi="Calibri" w:cs="Arial CYR"/>
                <w:sz w:val="22"/>
                <w:szCs w:val="22"/>
              </w:rPr>
              <w:t> </w:t>
            </w:r>
          </w:p>
        </w:tc>
      </w:tr>
      <w:tr w:rsidR="007B7444" w:rsidRPr="00F61E7F" w:rsidTr="002620B1">
        <w:trPr>
          <w:trHeight w:val="2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7B7444" w:rsidRPr="00F61E7F" w:rsidRDefault="007B7444" w:rsidP="00F61E7F">
            <w:pPr>
              <w:rPr>
                <w:color w:val="000000"/>
              </w:rPr>
            </w:pPr>
            <w:r w:rsidRPr="00F61E7F">
              <w:rPr>
                <w:color w:val="000000"/>
                <w:sz w:val="22"/>
                <w:szCs w:val="22"/>
              </w:rPr>
              <w:t> </w:t>
            </w:r>
          </w:p>
        </w:tc>
        <w:tc>
          <w:tcPr>
            <w:tcW w:w="1138" w:type="pct"/>
            <w:tcBorders>
              <w:top w:val="nil"/>
              <w:left w:val="nil"/>
              <w:bottom w:val="single" w:sz="4" w:space="0" w:color="auto"/>
              <w:right w:val="single" w:sz="4" w:space="0" w:color="auto"/>
            </w:tcBorders>
            <w:shd w:val="clear" w:color="000000" w:fill="FFFFFF"/>
            <w:noWrap/>
            <w:vAlign w:val="center"/>
            <w:hideMark/>
          </w:tcPr>
          <w:p w:rsidR="007B7444" w:rsidRPr="00F61E7F" w:rsidRDefault="007B7444" w:rsidP="00A64710">
            <w:pPr>
              <w:rPr>
                <w:color w:val="000000"/>
              </w:rPr>
            </w:pPr>
            <w:r>
              <w:rPr>
                <w:color w:val="000000"/>
                <w:sz w:val="22"/>
                <w:szCs w:val="22"/>
              </w:rPr>
              <w:t xml:space="preserve">- </w:t>
            </w:r>
            <w:r w:rsidRPr="00F61E7F">
              <w:rPr>
                <w:color w:val="000000"/>
                <w:sz w:val="22"/>
                <w:szCs w:val="22"/>
              </w:rPr>
              <w:t>П</w:t>
            </w:r>
            <w:r>
              <w:rPr>
                <w:color w:val="000000"/>
                <w:sz w:val="22"/>
                <w:szCs w:val="22"/>
              </w:rPr>
              <w:t>ри</w:t>
            </w:r>
            <w:r w:rsidRPr="00F61E7F">
              <w:rPr>
                <w:color w:val="000000"/>
                <w:sz w:val="22"/>
                <w:szCs w:val="22"/>
              </w:rPr>
              <w:t>соединенных к централизованной системе теплоснабжения котельной №1</w:t>
            </w:r>
          </w:p>
        </w:tc>
        <w:tc>
          <w:tcPr>
            <w:tcW w:w="469"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0"/>
                <w:szCs w:val="20"/>
              </w:rPr>
            </w:pPr>
            <w:r>
              <w:rPr>
                <w:color w:val="000000"/>
                <w:sz w:val="20"/>
                <w:szCs w:val="20"/>
              </w:rPr>
              <w:t>146871,6</w:t>
            </w:r>
          </w:p>
        </w:tc>
        <w:tc>
          <w:tcPr>
            <w:tcW w:w="469"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0"/>
                <w:szCs w:val="20"/>
              </w:rPr>
            </w:pPr>
            <w:r>
              <w:rPr>
                <w:color w:val="000000"/>
                <w:sz w:val="20"/>
                <w:szCs w:val="20"/>
              </w:rPr>
              <w:t>146871,6</w:t>
            </w:r>
          </w:p>
        </w:tc>
        <w:tc>
          <w:tcPr>
            <w:tcW w:w="522"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0"/>
                <w:szCs w:val="20"/>
              </w:rPr>
            </w:pPr>
            <w:r>
              <w:rPr>
                <w:color w:val="000000"/>
                <w:sz w:val="20"/>
                <w:szCs w:val="20"/>
              </w:rPr>
              <w:t>146</w:t>
            </w:r>
            <w:r w:rsidRPr="00A64710">
              <w:rPr>
                <w:color w:val="000000"/>
                <w:sz w:val="20"/>
                <w:szCs w:val="20"/>
              </w:rPr>
              <w:t>871,61</w:t>
            </w:r>
          </w:p>
        </w:tc>
        <w:tc>
          <w:tcPr>
            <w:tcW w:w="53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B83391">
            <w:pPr>
              <w:jc w:val="right"/>
              <w:rPr>
                <w:color w:val="000000"/>
                <w:sz w:val="20"/>
                <w:szCs w:val="20"/>
              </w:rPr>
            </w:pPr>
            <w:r>
              <w:rPr>
                <w:color w:val="000000"/>
                <w:sz w:val="20"/>
                <w:szCs w:val="20"/>
              </w:rPr>
              <w:t>146</w:t>
            </w:r>
            <w:r w:rsidRPr="00A64710">
              <w:rPr>
                <w:color w:val="000000"/>
                <w:sz w:val="20"/>
                <w:szCs w:val="20"/>
              </w:rPr>
              <w:t>871,61</w:t>
            </w:r>
          </w:p>
        </w:tc>
        <w:tc>
          <w:tcPr>
            <w:tcW w:w="534"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0"/>
                <w:szCs w:val="20"/>
              </w:rPr>
            </w:pPr>
            <w:r>
              <w:rPr>
                <w:color w:val="000000"/>
                <w:sz w:val="20"/>
                <w:szCs w:val="20"/>
              </w:rPr>
              <w:t>146</w:t>
            </w:r>
            <w:r w:rsidRPr="00A64710">
              <w:rPr>
                <w:color w:val="000000"/>
                <w:sz w:val="20"/>
                <w:szCs w:val="20"/>
              </w:rPr>
              <w:t>871,61</w:t>
            </w:r>
          </w:p>
        </w:tc>
        <w:tc>
          <w:tcPr>
            <w:tcW w:w="533"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0"/>
                <w:szCs w:val="20"/>
              </w:rPr>
            </w:pPr>
            <w:r>
              <w:rPr>
                <w:color w:val="000000"/>
                <w:sz w:val="20"/>
                <w:szCs w:val="20"/>
              </w:rPr>
              <w:t>146</w:t>
            </w:r>
            <w:r w:rsidRPr="00A64710">
              <w:rPr>
                <w:color w:val="000000"/>
                <w:sz w:val="20"/>
                <w:szCs w:val="20"/>
              </w:rPr>
              <w:t>871,61</w:t>
            </w:r>
          </w:p>
        </w:tc>
        <w:tc>
          <w:tcPr>
            <w:tcW w:w="55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0"/>
                <w:szCs w:val="20"/>
              </w:rPr>
            </w:pPr>
            <w:r>
              <w:rPr>
                <w:color w:val="000000"/>
                <w:sz w:val="20"/>
                <w:szCs w:val="20"/>
              </w:rPr>
              <w:t>146</w:t>
            </w:r>
            <w:r w:rsidRPr="00A64710">
              <w:rPr>
                <w:color w:val="000000"/>
                <w:sz w:val="20"/>
                <w:szCs w:val="20"/>
              </w:rPr>
              <w:t>871,61</w:t>
            </w:r>
          </w:p>
        </w:tc>
      </w:tr>
      <w:tr w:rsidR="007B7444" w:rsidRPr="00F61E7F" w:rsidTr="002620B1">
        <w:trPr>
          <w:trHeight w:val="20"/>
        </w:trPr>
        <w:tc>
          <w:tcPr>
            <w:tcW w:w="253" w:type="pct"/>
            <w:tcBorders>
              <w:top w:val="nil"/>
              <w:left w:val="single" w:sz="4" w:space="0" w:color="auto"/>
              <w:bottom w:val="single" w:sz="4" w:space="0" w:color="auto"/>
              <w:right w:val="single" w:sz="4" w:space="0" w:color="auto"/>
            </w:tcBorders>
            <w:shd w:val="clear" w:color="auto" w:fill="auto"/>
            <w:noWrap/>
            <w:vAlign w:val="bottom"/>
            <w:hideMark/>
          </w:tcPr>
          <w:p w:rsidR="007B7444" w:rsidRPr="00F61E7F" w:rsidRDefault="007B7444" w:rsidP="00F61E7F">
            <w:pPr>
              <w:rPr>
                <w:color w:val="000000"/>
              </w:rPr>
            </w:pPr>
            <w:r w:rsidRPr="00F61E7F">
              <w:rPr>
                <w:color w:val="000000"/>
                <w:sz w:val="22"/>
                <w:szCs w:val="22"/>
              </w:rPr>
              <w:t> </w:t>
            </w:r>
          </w:p>
        </w:tc>
        <w:tc>
          <w:tcPr>
            <w:tcW w:w="1138" w:type="pct"/>
            <w:tcBorders>
              <w:top w:val="nil"/>
              <w:left w:val="nil"/>
              <w:bottom w:val="single" w:sz="4" w:space="0" w:color="auto"/>
              <w:right w:val="single" w:sz="4" w:space="0" w:color="auto"/>
            </w:tcBorders>
            <w:shd w:val="clear" w:color="000000" w:fill="FFFFFF"/>
            <w:noWrap/>
            <w:vAlign w:val="center"/>
            <w:hideMark/>
          </w:tcPr>
          <w:p w:rsidR="007B7444" w:rsidRPr="00F61E7F" w:rsidRDefault="007B7444" w:rsidP="00A64710">
            <w:pPr>
              <w:rPr>
                <w:color w:val="000000"/>
              </w:rPr>
            </w:pPr>
            <w:r>
              <w:rPr>
                <w:color w:val="000000"/>
                <w:sz w:val="22"/>
                <w:szCs w:val="22"/>
              </w:rPr>
              <w:t xml:space="preserve">- </w:t>
            </w:r>
            <w:r w:rsidRPr="00F61E7F">
              <w:rPr>
                <w:color w:val="000000"/>
                <w:sz w:val="22"/>
                <w:szCs w:val="22"/>
              </w:rPr>
              <w:t>П</w:t>
            </w:r>
            <w:r>
              <w:rPr>
                <w:color w:val="000000"/>
                <w:sz w:val="22"/>
                <w:szCs w:val="22"/>
              </w:rPr>
              <w:t>ри</w:t>
            </w:r>
            <w:r w:rsidRPr="00F61E7F">
              <w:rPr>
                <w:color w:val="000000"/>
                <w:sz w:val="22"/>
                <w:szCs w:val="22"/>
              </w:rPr>
              <w:t>соединенных к централизованной системе теплоснабжения котельной №2</w:t>
            </w:r>
          </w:p>
        </w:tc>
        <w:tc>
          <w:tcPr>
            <w:tcW w:w="469"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67456,8</w:t>
            </w:r>
          </w:p>
        </w:tc>
        <w:tc>
          <w:tcPr>
            <w:tcW w:w="469"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67456,8</w:t>
            </w:r>
          </w:p>
        </w:tc>
        <w:tc>
          <w:tcPr>
            <w:tcW w:w="522"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67456,8</w:t>
            </w:r>
          </w:p>
        </w:tc>
        <w:tc>
          <w:tcPr>
            <w:tcW w:w="53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B83391">
            <w:pPr>
              <w:jc w:val="right"/>
              <w:rPr>
                <w:color w:val="000000"/>
                <w:sz w:val="22"/>
                <w:szCs w:val="22"/>
              </w:rPr>
            </w:pPr>
            <w:r w:rsidRPr="00A64710">
              <w:rPr>
                <w:color w:val="000000"/>
                <w:sz w:val="22"/>
                <w:szCs w:val="22"/>
              </w:rPr>
              <w:t>67456,8</w:t>
            </w:r>
          </w:p>
        </w:tc>
        <w:tc>
          <w:tcPr>
            <w:tcW w:w="534"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pPr>
              <w:jc w:val="right"/>
              <w:rPr>
                <w:color w:val="000000"/>
                <w:sz w:val="22"/>
                <w:szCs w:val="22"/>
              </w:rPr>
            </w:pPr>
            <w:r w:rsidRPr="00A64710">
              <w:rPr>
                <w:color w:val="000000"/>
                <w:sz w:val="22"/>
                <w:szCs w:val="22"/>
              </w:rPr>
              <w:t>69466,9</w:t>
            </w:r>
          </w:p>
        </w:tc>
        <w:tc>
          <w:tcPr>
            <w:tcW w:w="533"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2"/>
                <w:szCs w:val="22"/>
              </w:rPr>
            </w:pPr>
            <w:r w:rsidRPr="00A64710">
              <w:rPr>
                <w:color w:val="000000"/>
                <w:sz w:val="22"/>
                <w:szCs w:val="22"/>
              </w:rPr>
              <w:t>69466,9</w:t>
            </w:r>
          </w:p>
        </w:tc>
        <w:tc>
          <w:tcPr>
            <w:tcW w:w="551" w:type="pct"/>
            <w:tcBorders>
              <w:top w:val="nil"/>
              <w:left w:val="nil"/>
              <w:bottom w:val="single" w:sz="4" w:space="0" w:color="auto"/>
              <w:right w:val="single" w:sz="4" w:space="0" w:color="auto"/>
            </w:tcBorders>
            <w:shd w:val="clear" w:color="auto" w:fill="auto"/>
            <w:noWrap/>
            <w:vAlign w:val="center"/>
            <w:hideMark/>
          </w:tcPr>
          <w:p w:rsidR="007B7444" w:rsidRPr="00A64710" w:rsidRDefault="007B7444" w:rsidP="00897070">
            <w:pPr>
              <w:jc w:val="right"/>
              <w:rPr>
                <w:color w:val="000000"/>
                <w:sz w:val="22"/>
                <w:szCs w:val="22"/>
              </w:rPr>
            </w:pPr>
            <w:r w:rsidRPr="00A64710">
              <w:rPr>
                <w:color w:val="000000"/>
                <w:sz w:val="22"/>
                <w:szCs w:val="22"/>
              </w:rPr>
              <w:t>69466,9</w:t>
            </w:r>
          </w:p>
        </w:tc>
      </w:tr>
      <w:tr w:rsidR="00A64710" w:rsidRPr="00F61E7F" w:rsidTr="002620B1">
        <w:trPr>
          <w:trHeight w:val="2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F61E7F" w:rsidRPr="00F61E7F" w:rsidRDefault="00F61E7F" w:rsidP="00F61E7F">
            <w:pPr>
              <w:jc w:val="center"/>
              <w:rPr>
                <w:bCs/>
                <w:color w:val="000000"/>
              </w:rPr>
            </w:pPr>
            <w:r w:rsidRPr="00F61E7F">
              <w:rPr>
                <w:bCs/>
                <w:color w:val="000000"/>
                <w:sz w:val="22"/>
                <w:szCs w:val="22"/>
              </w:rPr>
              <w:t>2</w:t>
            </w:r>
          </w:p>
        </w:tc>
        <w:tc>
          <w:tcPr>
            <w:tcW w:w="1138" w:type="pct"/>
            <w:tcBorders>
              <w:top w:val="nil"/>
              <w:left w:val="nil"/>
              <w:bottom w:val="single" w:sz="4" w:space="0" w:color="auto"/>
              <w:right w:val="single" w:sz="4" w:space="0" w:color="auto"/>
            </w:tcBorders>
            <w:shd w:val="clear" w:color="auto" w:fill="auto"/>
            <w:vAlign w:val="center"/>
            <w:hideMark/>
          </w:tcPr>
          <w:p w:rsidR="00F61E7F" w:rsidRPr="00F61E7F" w:rsidRDefault="00F61E7F" w:rsidP="00F61E7F">
            <w:pPr>
              <w:rPr>
                <w:color w:val="000000"/>
              </w:rPr>
            </w:pPr>
            <w:r w:rsidRPr="00F61E7F">
              <w:rPr>
                <w:color w:val="000000"/>
                <w:sz w:val="22"/>
                <w:szCs w:val="22"/>
              </w:rPr>
              <w:t>Общественные здания*</w:t>
            </w:r>
          </w:p>
        </w:tc>
        <w:tc>
          <w:tcPr>
            <w:tcW w:w="469" w:type="pct"/>
            <w:tcBorders>
              <w:top w:val="nil"/>
              <w:left w:val="nil"/>
              <w:bottom w:val="single" w:sz="4" w:space="0" w:color="auto"/>
              <w:right w:val="single" w:sz="4" w:space="0" w:color="auto"/>
            </w:tcBorders>
            <w:shd w:val="clear" w:color="auto" w:fill="auto"/>
            <w:vAlign w:val="center"/>
            <w:hideMark/>
          </w:tcPr>
          <w:p w:rsidR="00F61E7F" w:rsidRPr="00F61E7F" w:rsidRDefault="00F61E7F" w:rsidP="00F61E7F">
            <w:pPr>
              <w:jc w:val="center"/>
              <w:rPr>
                <w:color w:val="000000"/>
              </w:rPr>
            </w:pPr>
            <w:r w:rsidRPr="00F61E7F">
              <w:rPr>
                <w:color w:val="000000"/>
                <w:sz w:val="22"/>
                <w:szCs w:val="22"/>
              </w:rPr>
              <w:t> </w:t>
            </w:r>
          </w:p>
        </w:tc>
        <w:tc>
          <w:tcPr>
            <w:tcW w:w="469"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c>
          <w:tcPr>
            <w:tcW w:w="522"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c>
          <w:tcPr>
            <w:tcW w:w="534"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c>
          <w:tcPr>
            <w:tcW w:w="533"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c>
          <w:tcPr>
            <w:tcW w:w="551"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r>
      <w:tr w:rsidR="00A64710" w:rsidRPr="00F61E7F" w:rsidTr="002620B1">
        <w:trPr>
          <w:trHeight w:val="20"/>
        </w:trPr>
        <w:tc>
          <w:tcPr>
            <w:tcW w:w="253" w:type="pct"/>
            <w:tcBorders>
              <w:top w:val="nil"/>
              <w:left w:val="single" w:sz="4" w:space="0" w:color="auto"/>
              <w:bottom w:val="single" w:sz="4" w:space="0" w:color="auto"/>
              <w:right w:val="single" w:sz="4" w:space="0" w:color="auto"/>
            </w:tcBorders>
            <w:shd w:val="clear" w:color="auto" w:fill="auto"/>
            <w:vAlign w:val="center"/>
            <w:hideMark/>
          </w:tcPr>
          <w:p w:rsidR="00F61E7F" w:rsidRPr="00F61E7F" w:rsidRDefault="00F61E7F" w:rsidP="00F61E7F">
            <w:pPr>
              <w:jc w:val="center"/>
              <w:rPr>
                <w:bCs/>
                <w:color w:val="000000"/>
              </w:rPr>
            </w:pPr>
            <w:r w:rsidRPr="00F61E7F">
              <w:rPr>
                <w:bCs/>
                <w:color w:val="000000"/>
                <w:sz w:val="22"/>
                <w:szCs w:val="22"/>
              </w:rPr>
              <w:t>3</w:t>
            </w:r>
          </w:p>
        </w:tc>
        <w:tc>
          <w:tcPr>
            <w:tcW w:w="1138" w:type="pct"/>
            <w:tcBorders>
              <w:top w:val="nil"/>
              <w:left w:val="nil"/>
              <w:bottom w:val="single" w:sz="4" w:space="0" w:color="auto"/>
              <w:right w:val="single" w:sz="4" w:space="0" w:color="auto"/>
            </w:tcBorders>
            <w:shd w:val="clear" w:color="auto" w:fill="auto"/>
            <w:vAlign w:val="center"/>
            <w:hideMark/>
          </w:tcPr>
          <w:p w:rsidR="00F61E7F" w:rsidRPr="00F61E7F" w:rsidRDefault="00F61E7F" w:rsidP="00F61E7F">
            <w:pPr>
              <w:rPr>
                <w:color w:val="000000"/>
              </w:rPr>
            </w:pPr>
            <w:r w:rsidRPr="00F61E7F">
              <w:rPr>
                <w:color w:val="000000"/>
                <w:sz w:val="22"/>
                <w:szCs w:val="22"/>
              </w:rPr>
              <w:t>Производственные здания*</w:t>
            </w:r>
          </w:p>
        </w:tc>
        <w:tc>
          <w:tcPr>
            <w:tcW w:w="469"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c>
          <w:tcPr>
            <w:tcW w:w="469"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c>
          <w:tcPr>
            <w:tcW w:w="522"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c>
          <w:tcPr>
            <w:tcW w:w="531"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c>
          <w:tcPr>
            <w:tcW w:w="534"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c>
          <w:tcPr>
            <w:tcW w:w="533"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c>
          <w:tcPr>
            <w:tcW w:w="551" w:type="pct"/>
            <w:tcBorders>
              <w:top w:val="nil"/>
              <w:left w:val="nil"/>
              <w:bottom w:val="single" w:sz="4" w:space="0" w:color="auto"/>
              <w:right w:val="single" w:sz="4" w:space="0" w:color="auto"/>
            </w:tcBorders>
            <w:shd w:val="clear" w:color="auto" w:fill="auto"/>
            <w:noWrap/>
            <w:vAlign w:val="bottom"/>
            <w:hideMark/>
          </w:tcPr>
          <w:p w:rsidR="00F61E7F" w:rsidRPr="00F61E7F" w:rsidRDefault="00F61E7F" w:rsidP="00F61E7F">
            <w:pPr>
              <w:rPr>
                <w:color w:val="000000"/>
              </w:rPr>
            </w:pPr>
            <w:r w:rsidRPr="00F61E7F">
              <w:rPr>
                <w:color w:val="000000"/>
                <w:sz w:val="22"/>
                <w:szCs w:val="22"/>
              </w:rPr>
              <w:t> </w:t>
            </w:r>
          </w:p>
        </w:tc>
      </w:tr>
    </w:tbl>
    <w:p w:rsidR="00F61E7F" w:rsidRPr="005445C4" w:rsidRDefault="00F61E7F" w:rsidP="005445C4">
      <w:pPr>
        <w:jc w:val="both"/>
      </w:pPr>
      <w:r w:rsidRPr="00B7324B">
        <w:lastRenderedPageBreak/>
        <w:t>Примечание:  1) По п.</w:t>
      </w:r>
      <w:r w:rsidR="00BE7B72" w:rsidRPr="00BE7B72">
        <w:t>2</w:t>
      </w:r>
      <w:r>
        <w:t xml:space="preserve"> </w:t>
      </w:r>
      <w:r w:rsidRPr="00B7324B">
        <w:t>и п.</w:t>
      </w:r>
      <w:r w:rsidR="00BE7B72" w:rsidRPr="005445C4">
        <w:t>3</w:t>
      </w:r>
      <w:r w:rsidRPr="00B7324B">
        <w:t xml:space="preserve"> сведения не представлены</w:t>
      </w:r>
      <w:r>
        <w:t>.</w:t>
      </w: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3</w:t>
      </w:r>
      <w:r w:rsidR="00702BFB" w:rsidRPr="002D381C">
        <w:rPr>
          <w:color w:val="auto"/>
        </w:rPr>
        <w:fldChar w:fldCharType="end"/>
      </w:r>
    </w:p>
    <w:p w:rsidR="00620E5F" w:rsidRPr="002D381C" w:rsidRDefault="00620E5F" w:rsidP="00154C0F">
      <w:pPr>
        <w:keepNext/>
        <w:spacing w:after="100" w:afterAutospacing="1"/>
        <w:jc w:val="center"/>
        <w:rPr>
          <w:b/>
        </w:rPr>
      </w:pPr>
      <w:r w:rsidRPr="002D381C">
        <w:rPr>
          <w:b/>
        </w:rPr>
        <w:t>Прирост площади строительных фондов с разделением на жилые дома, общественные и производственные здания</w:t>
      </w:r>
    </w:p>
    <w:tbl>
      <w:tblPr>
        <w:tblW w:w="4636" w:type="pct"/>
        <w:tblLook w:val="04A0" w:firstRow="1" w:lastRow="0" w:firstColumn="1" w:lastColumn="0" w:noHBand="0" w:noVBand="1"/>
      </w:tblPr>
      <w:tblGrid>
        <w:gridCol w:w="546"/>
        <w:gridCol w:w="3707"/>
        <w:gridCol w:w="772"/>
        <w:gridCol w:w="656"/>
        <w:gridCol w:w="656"/>
        <w:gridCol w:w="986"/>
        <w:gridCol w:w="1170"/>
        <w:gridCol w:w="1170"/>
      </w:tblGrid>
      <w:tr w:rsidR="00620E5F" w:rsidRPr="00D468E7" w:rsidTr="00154C0F">
        <w:trPr>
          <w:trHeight w:val="300"/>
          <w:tblHeader/>
        </w:trPr>
        <w:tc>
          <w:tcPr>
            <w:tcW w:w="28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20E5F" w:rsidRPr="00D468E7" w:rsidRDefault="00620E5F" w:rsidP="00D211BB">
            <w:pPr>
              <w:jc w:val="center"/>
              <w:rPr>
                <w:color w:val="000000"/>
              </w:rPr>
            </w:pPr>
            <w:r w:rsidRPr="00D468E7">
              <w:rPr>
                <w:bCs/>
                <w:color w:val="000000"/>
                <w:sz w:val="22"/>
                <w:szCs w:val="22"/>
              </w:rPr>
              <w:t>№ п/п</w:t>
            </w:r>
          </w:p>
        </w:tc>
        <w:tc>
          <w:tcPr>
            <w:tcW w:w="19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20E5F" w:rsidRPr="00D468E7" w:rsidRDefault="00620E5F" w:rsidP="00D211BB">
            <w:pPr>
              <w:jc w:val="center"/>
              <w:rPr>
                <w:color w:val="000000"/>
              </w:rPr>
            </w:pPr>
            <w:r w:rsidRPr="00D468E7">
              <w:rPr>
                <w:color w:val="000000"/>
                <w:sz w:val="22"/>
                <w:szCs w:val="22"/>
              </w:rPr>
              <w:t>Наименование строительных фондов</w:t>
            </w:r>
          </w:p>
        </w:tc>
        <w:tc>
          <w:tcPr>
            <w:tcW w:w="2799" w:type="pct"/>
            <w:gridSpan w:val="6"/>
            <w:tcBorders>
              <w:top w:val="single" w:sz="4" w:space="0" w:color="auto"/>
              <w:left w:val="nil"/>
              <w:bottom w:val="single" w:sz="4" w:space="0" w:color="auto"/>
              <w:right w:val="single" w:sz="4" w:space="0" w:color="000000"/>
            </w:tcBorders>
            <w:shd w:val="clear" w:color="auto" w:fill="auto"/>
            <w:vAlign w:val="center"/>
            <w:hideMark/>
          </w:tcPr>
          <w:p w:rsidR="00620E5F" w:rsidRPr="00D468E7" w:rsidRDefault="00620E5F" w:rsidP="00D211BB">
            <w:pPr>
              <w:jc w:val="center"/>
              <w:rPr>
                <w:color w:val="000000"/>
              </w:rPr>
            </w:pPr>
            <w:r w:rsidRPr="00D468E7">
              <w:rPr>
                <w:bCs/>
                <w:color w:val="000000"/>
                <w:sz w:val="22"/>
                <w:szCs w:val="22"/>
              </w:rPr>
              <w:t>Прирост площади строительных фондов  по этапам, кв.м</w:t>
            </w:r>
          </w:p>
        </w:tc>
      </w:tr>
      <w:tr w:rsidR="008F78C3" w:rsidRPr="00D468E7" w:rsidTr="00154C0F">
        <w:trPr>
          <w:trHeight w:val="300"/>
          <w:tblHeader/>
        </w:trPr>
        <w:tc>
          <w:tcPr>
            <w:tcW w:w="283" w:type="pct"/>
            <w:vMerge/>
            <w:tcBorders>
              <w:top w:val="single" w:sz="4" w:space="0" w:color="auto"/>
              <w:left w:val="single" w:sz="4" w:space="0" w:color="auto"/>
              <w:bottom w:val="single" w:sz="4" w:space="0" w:color="auto"/>
              <w:right w:val="single" w:sz="4" w:space="0" w:color="auto"/>
            </w:tcBorders>
            <w:vAlign w:val="center"/>
            <w:hideMark/>
          </w:tcPr>
          <w:p w:rsidR="008F78C3" w:rsidRPr="00D468E7" w:rsidRDefault="008F78C3" w:rsidP="00D211BB">
            <w:pPr>
              <w:rPr>
                <w:color w:val="000000"/>
              </w:rPr>
            </w:pPr>
          </w:p>
        </w:tc>
        <w:tc>
          <w:tcPr>
            <w:tcW w:w="1918" w:type="pct"/>
            <w:vMerge/>
            <w:tcBorders>
              <w:top w:val="single" w:sz="4" w:space="0" w:color="auto"/>
              <w:left w:val="single" w:sz="4" w:space="0" w:color="auto"/>
              <w:bottom w:val="single" w:sz="4" w:space="0" w:color="auto"/>
              <w:right w:val="single" w:sz="4" w:space="0" w:color="auto"/>
            </w:tcBorders>
            <w:vAlign w:val="center"/>
            <w:hideMark/>
          </w:tcPr>
          <w:p w:rsidR="008F78C3" w:rsidRPr="00D468E7" w:rsidRDefault="008F78C3" w:rsidP="00D211BB">
            <w:pPr>
              <w:rPr>
                <w:color w:val="000000"/>
              </w:rPr>
            </w:pPr>
          </w:p>
        </w:tc>
        <w:tc>
          <w:tcPr>
            <w:tcW w:w="569" w:type="pct"/>
            <w:tcBorders>
              <w:top w:val="nil"/>
              <w:left w:val="nil"/>
              <w:bottom w:val="single" w:sz="4" w:space="0" w:color="auto"/>
              <w:right w:val="single" w:sz="4" w:space="0" w:color="auto"/>
            </w:tcBorders>
            <w:shd w:val="clear" w:color="auto" w:fill="auto"/>
            <w:noWrap/>
            <w:vAlign w:val="bottom"/>
          </w:tcPr>
          <w:p w:rsidR="008F78C3" w:rsidRPr="00D468E7" w:rsidRDefault="008F78C3" w:rsidP="00D211BB">
            <w:pPr>
              <w:jc w:val="right"/>
              <w:rPr>
                <w:color w:val="000000"/>
              </w:rPr>
            </w:pPr>
            <w:r w:rsidRPr="00D468E7">
              <w:rPr>
                <w:color w:val="000000"/>
                <w:sz w:val="22"/>
                <w:szCs w:val="22"/>
              </w:rPr>
              <w:t>2014</w:t>
            </w:r>
          </w:p>
        </w:tc>
        <w:tc>
          <w:tcPr>
            <w:tcW w:w="339"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jc w:val="right"/>
              <w:rPr>
                <w:color w:val="000000"/>
              </w:rPr>
            </w:pPr>
            <w:r w:rsidRPr="00D468E7">
              <w:rPr>
                <w:color w:val="000000"/>
                <w:sz w:val="22"/>
                <w:szCs w:val="22"/>
              </w:rPr>
              <w:t>2015</w:t>
            </w:r>
          </w:p>
        </w:tc>
        <w:tc>
          <w:tcPr>
            <w:tcW w:w="339"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jc w:val="right"/>
              <w:rPr>
                <w:color w:val="000000"/>
              </w:rPr>
            </w:pPr>
            <w:r w:rsidRPr="00D468E7">
              <w:rPr>
                <w:color w:val="000000"/>
                <w:sz w:val="22"/>
                <w:szCs w:val="22"/>
              </w:rPr>
              <w:t>2016</w:t>
            </w:r>
          </w:p>
        </w:tc>
        <w:tc>
          <w:tcPr>
            <w:tcW w:w="339"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jc w:val="right"/>
              <w:rPr>
                <w:color w:val="000000"/>
              </w:rPr>
            </w:pPr>
            <w:r w:rsidRPr="00D468E7">
              <w:rPr>
                <w:color w:val="000000"/>
                <w:sz w:val="22"/>
                <w:szCs w:val="22"/>
              </w:rPr>
              <w:t>2017</w:t>
            </w:r>
          </w:p>
        </w:tc>
        <w:tc>
          <w:tcPr>
            <w:tcW w:w="605"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rPr>
                <w:color w:val="000000"/>
              </w:rPr>
            </w:pPr>
            <w:r w:rsidRPr="00D468E7">
              <w:rPr>
                <w:color w:val="000000"/>
                <w:sz w:val="22"/>
                <w:szCs w:val="22"/>
              </w:rPr>
              <w:t>2018-2022</w:t>
            </w:r>
          </w:p>
        </w:tc>
        <w:tc>
          <w:tcPr>
            <w:tcW w:w="607"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rPr>
                <w:color w:val="000000"/>
              </w:rPr>
            </w:pPr>
            <w:r w:rsidRPr="00D468E7">
              <w:rPr>
                <w:color w:val="000000"/>
                <w:sz w:val="22"/>
                <w:szCs w:val="22"/>
              </w:rPr>
              <w:t>2023-2027</w:t>
            </w:r>
          </w:p>
        </w:tc>
      </w:tr>
      <w:tr w:rsidR="008F78C3" w:rsidRPr="00D468E7" w:rsidTr="008F78C3">
        <w:trPr>
          <w:trHeight w:val="60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8F78C3" w:rsidRPr="00DA2067" w:rsidRDefault="008F78C3" w:rsidP="00D211BB">
            <w:pPr>
              <w:jc w:val="center"/>
              <w:rPr>
                <w:bCs/>
                <w:color w:val="000000"/>
              </w:rPr>
            </w:pPr>
            <w:r w:rsidRPr="00DA2067">
              <w:rPr>
                <w:bCs/>
                <w:color w:val="000000"/>
                <w:sz w:val="22"/>
                <w:szCs w:val="22"/>
              </w:rPr>
              <w:t>1</w:t>
            </w:r>
          </w:p>
        </w:tc>
        <w:tc>
          <w:tcPr>
            <w:tcW w:w="1918" w:type="pct"/>
            <w:tcBorders>
              <w:top w:val="nil"/>
              <w:left w:val="nil"/>
              <w:bottom w:val="single" w:sz="4" w:space="0" w:color="auto"/>
              <w:right w:val="single" w:sz="4" w:space="0" w:color="auto"/>
            </w:tcBorders>
            <w:shd w:val="clear" w:color="auto" w:fill="auto"/>
            <w:vAlign w:val="center"/>
            <w:hideMark/>
          </w:tcPr>
          <w:p w:rsidR="008F78C3" w:rsidRPr="00D468E7" w:rsidRDefault="008F78C3" w:rsidP="00D211BB">
            <w:pPr>
              <w:rPr>
                <w:color w:val="000000"/>
              </w:rPr>
            </w:pPr>
            <w:r w:rsidRPr="00D468E7">
              <w:rPr>
                <w:color w:val="000000"/>
                <w:sz w:val="22"/>
                <w:szCs w:val="22"/>
              </w:rPr>
              <w:t>Объем нового жилищного строительства с центральным отоплением, в том числе:</w:t>
            </w:r>
          </w:p>
        </w:tc>
        <w:tc>
          <w:tcPr>
            <w:tcW w:w="569" w:type="pct"/>
            <w:tcBorders>
              <w:top w:val="nil"/>
              <w:left w:val="nil"/>
              <w:bottom w:val="single" w:sz="4" w:space="0" w:color="auto"/>
              <w:right w:val="single" w:sz="4" w:space="0" w:color="auto"/>
            </w:tcBorders>
            <w:shd w:val="clear" w:color="auto" w:fill="auto"/>
            <w:vAlign w:val="center"/>
          </w:tcPr>
          <w:p w:rsidR="008F78C3" w:rsidRPr="00D468E7" w:rsidRDefault="008F78C3" w:rsidP="00267B3C">
            <w:pPr>
              <w:jc w:val="center"/>
              <w:rPr>
                <w:color w:val="000000"/>
              </w:rPr>
            </w:pPr>
            <w:r>
              <w:rPr>
                <w:color w:val="000000"/>
                <w:sz w:val="22"/>
                <w:szCs w:val="22"/>
              </w:rPr>
              <w:t>0</w:t>
            </w:r>
          </w:p>
        </w:tc>
        <w:tc>
          <w:tcPr>
            <w:tcW w:w="339"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339"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339"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605"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607"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r>
      <w:tr w:rsidR="008F78C3" w:rsidRPr="00D468E7" w:rsidTr="008F78C3">
        <w:trPr>
          <w:trHeight w:val="30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8F78C3" w:rsidRPr="00DA2067" w:rsidRDefault="008F78C3" w:rsidP="00D211BB">
            <w:pPr>
              <w:jc w:val="center"/>
              <w:rPr>
                <w:bCs/>
                <w:color w:val="000000"/>
              </w:rPr>
            </w:pPr>
            <w:r>
              <w:rPr>
                <w:bCs/>
                <w:color w:val="000000"/>
                <w:sz w:val="22"/>
                <w:szCs w:val="22"/>
              </w:rPr>
              <w:t>1.1</w:t>
            </w:r>
            <w:r w:rsidRPr="00DA2067">
              <w:rPr>
                <w:bCs/>
                <w:color w:val="000000"/>
                <w:sz w:val="22"/>
                <w:szCs w:val="22"/>
              </w:rPr>
              <w:t> </w:t>
            </w:r>
          </w:p>
        </w:tc>
        <w:tc>
          <w:tcPr>
            <w:tcW w:w="1918" w:type="pct"/>
            <w:tcBorders>
              <w:top w:val="nil"/>
              <w:left w:val="nil"/>
              <w:bottom w:val="single" w:sz="4" w:space="0" w:color="auto"/>
              <w:right w:val="single" w:sz="4" w:space="0" w:color="auto"/>
            </w:tcBorders>
            <w:shd w:val="clear" w:color="auto" w:fill="auto"/>
            <w:vAlign w:val="center"/>
            <w:hideMark/>
          </w:tcPr>
          <w:p w:rsidR="008F78C3" w:rsidRPr="00D468E7" w:rsidRDefault="008F78C3" w:rsidP="00D211BB">
            <w:pPr>
              <w:rPr>
                <w:color w:val="000000"/>
              </w:rPr>
            </w:pPr>
            <w:r w:rsidRPr="00D468E7">
              <w:rPr>
                <w:color w:val="000000"/>
                <w:sz w:val="22"/>
                <w:szCs w:val="22"/>
              </w:rPr>
              <w:t>5-этажная застройка</w:t>
            </w:r>
          </w:p>
        </w:tc>
        <w:tc>
          <w:tcPr>
            <w:tcW w:w="569" w:type="pct"/>
            <w:tcBorders>
              <w:top w:val="nil"/>
              <w:left w:val="nil"/>
              <w:bottom w:val="single" w:sz="4" w:space="0" w:color="auto"/>
              <w:right w:val="single" w:sz="4" w:space="0" w:color="auto"/>
            </w:tcBorders>
            <w:shd w:val="clear" w:color="auto" w:fill="auto"/>
            <w:vAlign w:val="center"/>
          </w:tcPr>
          <w:p w:rsidR="008F78C3" w:rsidRPr="00D468E7" w:rsidRDefault="008F78C3" w:rsidP="00267B3C">
            <w:pPr>
              <w:jc w:val="center"/>
              <w:rPr>
                <w:color w:val="000000"/>
              </w:rPr>
            </w:pPr>
            <w:r>
              <w:rPr>
                <w:color w:val="000000"/>
                <w:sz w:val="22"/>
                <w:szCs w:val="22"/>
              </w:rPr>
              <w:t>0</w:t>
            </w:r>
          </w:p>
        </w:tc>
        <w:tc>
          <w:tcPr>
            <w:tcW w:w="339"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339"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339"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605" w:type="pct"/>
            <w:tcBorders>
              <w:top w:val="nil"/>
              <w:left w:val="nil"/>
              <w:bottom w:val="single" w:sz="4" w:space="0" w:color="auto"/>
              <w:right w:val="single" w:sz="4" w:space="0" w:color="auto"/>
            </w:tcBorders>
            <w:shd w:val="clear" w:color="auto" w:fill="auto"/>
            <w:noWrap/>
            <w:vAlign w:val="center"/>
            <w:hideMark/>
          </w:tcPr>
          <w:p w:rsidR="008F78C3" w:rsidRPr="00247989" w:rsidRDefault="00247989" w:rsidP="00D211BB">
            <w:pPr>
              <w:jc w:val="center"/>
              <w:rPr>
                <w:color w:val="000000"/>
                <w:lang w:val="en-US"/>
              </w:rPr>
            </w:pPr>
            <w:r>
              <w:rPr>
                <w:color w:val="000000"/>
                <w:sz w:val="22"/>
                <w:szCs w:val="22"/>
                <w:lang w:val="en-US"/>
              </w:rPr>
              <w:t>8418.75</w:t>
            </w:r>
          </w:p>
        </w:tc>
        <w:tc>
          <w:tcPr>
            <w:tcW w:w="607"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r>
      <w:tr w:rsidR="008F78C3" w:rsidRPr="00D468E7" w:rsidTr="008F78C3">
        <w:trPr>
          <w:trHeight w:val="300"/>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8F78C3" w:rsidRPr="00DA2067" w:rsidRDefault="008F78C3" w:rsidP="00D211BB">
            <w:pPr>
              <w:jc w:val="center"/>
              <w:rPr>
                <w:bCs/>
                <w:color w:val="000000"/>
              </w:rPr>
            </w:pPr>
            <w:r w:rsidRPr="00DA2067">
              <w:rPr>
                <w:bCs/>
                <w:color w:val="000000"/>
                <w:sz w:val="22"/>
                <w:szCs w:val="22"/>
              </w:rPr>
              <w:t> </w:t>
            </w:r>
            <w:r>
              <w:rPr>
                <w:bCs/>
                <w:color w:val="000000"/>
                <w:sz w:val="22"/>
                <w:szCs w:val="22"/>
              </w:rPr>
              <w:t>1.2</w:t>
            </w:r>
          </w:p>
        </w:tc>
        <w:tc>
          <w:tcPr>
            <w:tcW w:w="1918" w:type="pct"/>
            <w:tcBorders>
              <w:top w:val="nil"/>
              <w:left w:val="nil"/>
              <w:bottom w:val="single" w:sz="4" w:space="0" w:color="auto"/>
              <w:right w:val="single" w:sz="4" w:space="0" w:color="auto"/>
            </w:tcBorders>
            <w:shd w:val="clear" w:color="auto" w:fill="auto"/>
            <w:vAlign w:val="center"/>
            <w:hideMark/>
          </w:tcPr>
          <w:p w:rsidR="008F78C3" w:rsidRPr="00D468E7" w:rsidRDefault="008F78C3" w:rsidP="00D211BB">
            <w:pPr>
              <w:rPr>
                <w:color w:val="000000"/>
              </w:rPr>
            </w:pPr>
            <w:r w:rsidRPr="00D468E7">
              <w:rPr>
                <w:color w:val="000000"/>
                <w:sz w:val="22"/>
                <w:szCs w:val="22"/>
              </w:rPr>
              <w:t>6-этажная застройка</w:t>
            </w:r>
          </w:p>
        </w:tc>
        <w:tc>
          <w:tcPr>
            <w:tcW w:w="569" w:type="pct"/>
            <w:tcBorders>
              <w:top w:val="nil"/>
              <w:left w:val="nil"/>
              <w:bottom w:val="single" w:sz="4" w:space="0" w:color="auto"/>
              <w:right w:val="single" w:sz="4" w:space="0" w:color="auto"/>
            </w:tcBorders>
            <w:shd w:val="clear" w:color="auto" w:fill="auto"/>
            <w:vAlign w:val="center"/>
          </w:tcPr>
          <w:p w:rsidR="008F78C3" w:rsidRPr="00D468E7" w:rsidRDefault="008F78C3" w:rsidP="00267B3C">
            <w:pPr>
              <w:jc w:val="center"/>
              <w:rPr>
                <w:color w:val="000000"/>
              </w:rPr>
            </w:pPr>
            <w:r>
              <w:rPr>
                <w:color w:val="000000"/>
                <w:sz w:val="22"/>
                <w:szCs w:val="22"/>
              </w:rPr>
              <w:t>0</w:t>
            </w:r>
          </w:p>
        </w:tc>
        <w:tc>
          <w:tcPr>
            <w:tcW w:w="339"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339"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339"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605"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607"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r>
      <w:tr w:rsidR="008F78C3" w:rsidRPr="00D468E7" w:rsidTr="008F78C3">
        <w:trPr>
          <w:trHeight w:val="300"/>
        </w:trPr>
        <w:tc>
          <w:tcPr>
            <w:tcW w:w="283" w:type="pct"/>
            <w:tcBorders>
              <w:top w:val="nil"/>
              <w:left w:val="single" w:sz="4" w:space="0" w:color="auto"/>
              <w:bottom w:val="single" w:sz="4" w:space="0" w:color="auto"/>
              <w:right w:val="single" w:sz="4" w:space="0" w:color="auto"/>
            </w:tcBorders>
            <w:shd w:val="clear" w:color="auto" w:fill="auto"/>
            <w:noWrap/>
            <w:vAlign w:val="bottom"/>
            <w:hideMark/>
          </w:tcPr>
          <w:p w:rsidR="008F78C3" w:rsidRPr="00DA2067" w:rsidRDefault="008F78C3" w:rsidP="00D211BB">
            <w:pPr>
              <w:rPr>
                <w:color w:val="000000"/>
              </w:rPr>
            </w:pPr>
            <w:r w:rsidRPr="00DA2067">
              <w:rPr>
                <w:color w:val="000000"/>
                <w:sz w:val="22"/>
                <w:szCs w:val="22"/>
              </w:rPr>
              <w:t> </w:t>
            </w:r>
            <w:r>
              <w:rPr>
                <w:color w:val="000000"/>
                <w:sz w:val="22"/>
                <w:szCs w:val="22"/>
              </w:rPr>
              <w:t>1.3</w:t>
            </w:r>
          </w:p>
        </w:tc>
        <w:tc>
          <w:tcPr>
            <w:tcW w:w="1918" w:type="pct"/>
            <w:tcBorders>
              <w:top w:val="nil"/>
              <w:left w:val="nil"/>
              <w:bottom w:val="single" w:sz="4" w:space="0" w:color="auto"/>
              <w:right w:val="single" w:sz="4" w:space="0" w:color="auto"/>
            </w:tcBorders>
            <w:shd w:val="clear" w:color="auto" w:fill="auto"/>
            <w:vAlign w:val="center"/>
            <w:hideMark/>
          </w:tcPr>
          <w:p w:rsidR="008F78C3" w:rsidRPr="00D468E7" w:rsidRDefault="008F78C3" w:rsidP="00D211BB">
            <w:pPr>
              <w:rPr>
                <w:color w:val="000000"/>
              </w:rPr>
            </w:pPr>
            <w:r w:rsidRPr="00D468E7">
              <w:rPr>
                <w:color w:val="000000"/>
                <w:sz w:val="22"/>
                <w:szCs w:val="22"/>
              </w:rPr>
              <w:t>3-этажная застройка</w:t>
            </w:r>
          </w:p>
        </w:tc>
        <w:tc>
          <w:tcPr>
            <w:tcW w:w="569" w:type="pct"/>
            <w:tcBorders>
              <w:top w:val="nil"/>
              <w:left w:val="nil"/>
              <w:bottom w:val="single" w:sz="4" w:space="0" w:color="auto"/>
              <w:right w:val="single" w:sz="4" w:space="0" w:color="auto"/>
            </w:tcBorders>
            <w:shd w:val="clear" w:color="auto" w:fill="auto"/>
            <w:vAlign w:val="center"/>
          </w:tcPr>
          <w:p w:rsidR="008F78C3" w:rsidRPr="00D468E7" w:rsidRDefault="008F78C3" w:rsidP="00267B3C">
            <w:pPr>
              <w:jc w:val="center"/>
              <w:rPr>
                <w:color w:val="000000"/>
              </w:rPr>
            </w:pPr>
            <w:r>
              <w:rPr>
                <w:color w:val="000000"/>
                <w:sz w:val="22"/>
                <w:szCs w:val="22"/>
              </w:rPr>
              <w:t>0</w:t>
            </w:r>
          </w:p>
        </w:tc>
        <w:tc>
          <w:tcPr>
            <w:tcW w:w="339"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339"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c>
          <w:tcPr>
            <w:tcW w:w="339" w:type="pct"/>
            <w:tcBorders>
              <w:top w:val="nil"/>
              <w:left w:val="nil"/>
              <w:bottom w:val="single" w:sz="4" w:space="0" w:color="auto"/>
              <w:right w:val="single" w:sz="4" w:space="0" w:color="auto"/>
            </w:tcBorders>
            <w:shd w:val="clear" w:color="auto" w:fill="auto"/>
            <w:noWrap/>
            <w:vAlign w:val="center"/>
            <w:hideMark/>
          </w:tcPr>
          <w:p w:rsidR="008F78C3" w:rsidRPr="00D468E7" w:rsidRDefault="005445C4" w:rsidP="00D211BB">
            <w:pPr>
              <w:jc w:val="center"/>
              <w:rPr>
                <w:color w:val="000000"/>
              </w:rPr>
            </w:pPr>
            <w:r>
              <w:rPr>
                <w:color w:val="000000"/>
                <w:sz w:val="22"/>
                <w:szCs w:val="22"/>
                <w:lang w:val="en-US"/>
              </w:rPr>
              <w:t>5 174.7</w:t>
            </w:r>
          </w:p>
        </w:tc>
        <w:tc>
          <w:tcPr>
            <w:tcW w:w="605" w:type="pct"/>
            <w:tcBorders>
              <w:top w:val="nil"/>
              <w:left w:val="nil"/>
              <w:bottom w:val="single" w:sz="4" w:space="0" w:color="auto"/>
              <w:right w:val="single" w:sz="4" w:space="0" w:color="auto"/>
            </w:tcBorders>
            <w:shd w:val="clear" w:color="auto" w:fill="auto"/>
            <w:noWrap/>
            <w:vAlign w:val="center"/>
            <w:hideMark/>
          </w:tcPr>
          <w:p w:rsidR="008F78C3" w:rsidRPr="000B2FFD" w:rsidRDefault="005445C4" w:rsidP="00D211BB">
            <w:pPr>
              <w:jc w:val="center"/>
              <w:rPr>
                <w:color w:val="000000"/>
                <w:lang w:val="en-US"/>
              </w:rPr>
            </w:pPr>
            <w:r>
              <w:rPr>
                <w:color w:val="000000"/>
                <w:sz w:val="22"/>
                <w:szCs w:val="22"/>
                <w:lang w:val="en-US"/>
              </w:rPr>
              <w:t>0</w:t>
            </w:r>
          </w:p>
        </w:tc>
        <w:tc>
          <w:tcPr>
            <w:tcW w:w="607" w:type="pct"/>
            <w:tcBorders>
              <w:top w:val="nil"/>
              <w:left w:val="nil"/>
              <w:bottom w:val="single" w:sz="4" w:space="0" w:color="auto"/>
              <w:right w:val="single" w:sz="4" w:space="0" w:color="auto"/>
            </w:tcBorders>
            <w:shd w:val="clear" w:color="auto" w:fill="auto"/>
            <w:noWrap/>
            <w:vAlign w:val="center"/>
            <w:hideMark/>
          </w:tcPr>
          <w:p w:rsidR="008F78C3" w:rsidRPr="00D468E7" w:rsidRDefault="008F78C3" w:rsidP="00D211BB">
            <w:pPr>
              <w:jc w:val="center"/>
              <w:rPr>
                <w:color w:val="000000"/>
              </w:rPr>
            </w:pPr>
            <w:r>
              <w:rPr>
                <w:color w:val="000000"/>
                <w:sz w:val="22"/>
                <w:szCs w:val="22"/>
              </w:rPr>
              <w:t>0</w:t>
            </w:r>
          </w:p>
        </w:tc>
      </w:tr>
      <w:tr w:rsidR="008F78C3" w:rsidRPr="00D468E7" w:rsidTr="008F78C3">
        <w:trPr>
          <w:trHeight w:val="315"/>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8F78C3" w:rsidRPr="00DA2067" w:rsidRDefault="008F78C3" w:rsidP="00D211BB">
            <w:pPr>
              <w:jc w:val="center"/>
              <w:rPr>
                <w:bCs/>
                <w:color w:val="000000"/>
              </w:rPr>
            </w:pPr>
            <w:r w:rsidRPr="00DA2067">
              <w:rPr>
                <w:bCs/>
                <w:color w:val="000000"/>
                <w:sz w:val="22"/>
                <w:szCs w:val="22"/>
              </w:rPr>
              <w:t>2</w:t>
            </w:r>
          </w:p>
        </w:tc>
        <w:tc>
          <w:tcPr>
            <w:tcW w:w="1918" w:type="pct"/>
            <w:tcBorders>
              <w:top w:val="nil"/>
              <w:left w:val="nil"/>
              <w:bottom w:val="single" w:sz="4" w:space="0" w:color="auto"/>
              <w:right w:val="single" w:sz="4" w:space="0" w:color="auto"/>
            </w:tcBorders>
            <w:shd w:val="clear" w:color="auto" w:fill="auto"/>
            <w:vAlign w:val="center"/>
            <w:hideMark/>
          </w:tcPr>
          <w:p w:rsidR="008F78C3" w:rsidRPr="00D468E7" w:rsidRDefault="008F78C3" w:rsidP="00D211BB">
            <w:pPr>
              <w:rPr>
                <w:color w:val="000000"/>
              </w:rPr>
            </w:pPr>
            <w:r w:rsidRPr="00D468E7">
              <w:rPr>
                <w:color w:val="000000"/>
                <w:sz w:val="22"/>
                <w:szCs w:val="22"/>
              </w:rPr>
              <w:t>Общественные здания</w:t>
            </w:r>
            <w:r>
              <w:rPr>
                <w:color w:val="000000"/>
                <w:sz w:val="22"/>
                <w:szCs w:val="22"/>
              </w:rPr>
              <w:t>*</w:t>
            </w:r>
          </w:p>
        </w:tc>
        <w:tc>
          <w:tcPr>
            <w:tcW w:w="569" w:type="pct"/>
            <w:tcBorders>
              <w:top w:val="nil"/>
              <w:left w:val="nil"/>
              <w:bottom w:val="single" w:sz="4" w:space="0" w:color="auto"/>
              <w:right w:val="single" w:sz="4" w:space="0" w:color="auto"/>
            </w:tcBorders>
            <w:shd w:val="clear" w:color="auto" w:fill="auto"/>
            <w:vAlign w:val="center"/>
            <w:hideMark/>
          </w:tcPr>
          <w:p w:rsidR="008F78C3" w:rsidRPr="00D468E7" w:rsidRDefault="008F78C3" w:rsidP="00D211BB">
            <w:pPr>
              <w:jc w:val="center"/>
              <w:rPr>
                <w:color w:val="000000"/>
              </w:rPr>
            </w:pPr>
            <w:r w:rsidRPr="00D468E7">
              <w:rPr>
                <w:color w:val="000000"/>
                <w:sz w:val="22"/>
                <w:szCs w:val="22"/>
              </w:rPr>
              <w:t> </w:t>
            </w:r>
          </w:p>
          <w:p w:rsidR="008F78C3" w:rsidRPr="00D468E7" w:rsidRDefault="008F78C3" w:rsidP="00D211BB">
            <w:pPr>
              <w:rPr>
                <w:color w:val="000000"/>
              </w:rPr>
            </w:pPr>
            <w:r w:rsidRPr="00D468E7">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rPr>
                <w:color w:val="000000"/>
              </w:rPr>
            </w:pPr>
            <w:r w:rsidRPr="00D468E7">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rPr>
                <w:color w:val="000000"/>
              </w:rPr>
            </w:pPr>
            <w:r w:rsidRPr="00D468E7">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8F78C3" w:rsidRPr="006F5F66" w:rsidRDefault="008F78C3" w:rsidP="00D211BB">
            <w:pPr>
              <w:rPr>
                <w:color w:val="000000"/>
                <w:lang w:val="en-US"/>
              </w:rPr>
            </w:pPr>
            <w:r w:rsidRPr="00D468E7">
              <w:rPr>
                <w:color w:val="000000"/>
                <w:sz w:val="22"/>
                <w:szCs w:val="22"/>
              </w:rPr>
              <w:t> </w:t>
            </w:r>
            <w:r w:rsidR="006F5F66">
              <w:rPr>
                <w:color w:val="000000"/>
                <w:sz w:val="22"/>
                <w:szCs w:val="22"/>
                <w:lang w:val="en-US"/>
              </w:rPr>
              <w:t>13109.7</w:t>
            </w:r>
          </w:p>
        </w:tc>
        <w:tc>
          <w:tcPr>
            <w:tcW w:w="605" w:type="pct"/>
            <w:tcBorders>
              <w:top w:val="nil"/>
              <w:left w:val="nil"/>
              <w:bottom w:val="single" w:sz="4" w:space="0" w:color="auto"/>
              <w:right w:val="single" w:sz="4" w:space="0" w:color="auto"/>
            </w:tcBorders>
            <w:shd w:val="clear" w:color="auto" w:fill="auto"/>
            <w:noWrap/>
            <w:vAlign w:val="bottom"/>
            <w:hideMark/>
          </w:tcPr>
          <w:p w:rsidR="008F78C3" w:rsidRPr="006F5F66" w:rsidRDefault="008F78C3" w:rsidP="00D211BB">
            <w:pPr>
              <w:rPr>
                <w:color w:val="000000"/>
                <w:lang w:val="en-US"/>
              </w:rPr>
            </w:pPr>
            <w:r w:rsidRPr="00D468E7">
              <w:rPr>
                <w:color w:val="000000"/>
                <w:sz w:val="22"/>
                <w:szCs w:val="22"/>
              </w:rPr>
              <w:t> </w:t>
            </w:r>
            <w:r w:rsidR="006F5F66">
              <w:rPr>
                <w:color w:val="000000"/>
                <w:sz w:val="22"/>
                <w:szCs w:val="22"/>
                <w:lang w:val="en-US"/>
              </w:rPr>
              <w:t>3951.7</w:t>
            </w:r>
          </w:p>
        </w:tc>
        <w:tc>
          <w:tcPr>
            <w:tcW w:w="607"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rPr>
                <w:color w:val="000000"/>
              </w:rPr>
            </w:pPr>
            <w:r w:rsidRPr="00D468E7">
              <w:rPr>
                <w:color w:val="000000"/>
                <w:sz w:val="22"/>
                <w:szCs w:val="22"/>
              </w:rPr>
              <w:t> </w:t>
            </w:r>
          </w:p>
        </w:tc>
      </w:tr>
      <w:tr w:rsidR="008F78C3" w:rsidRPr="00D468E7" w:rsidTr="008F78C3">
        <w:trPr>
          <w:trHeight w:val="315"/>
        </w:trPr>
        <w:tc>
          <w:tcPr>
            <w:tcW w:w="283" w:type="pct"/>
            <w:tcBorders>
              <w:top w:val="nil"/>
              <w:left w:val="single" w:sz="4" w:space="0" w:color="auto"/>
              <w:bottom w:val="single" w:sz="4" w:space="0" w:color="auto"/>
              <w:right w:val="single" w:sz="4" w:space="0" w:color="auto"/>
            </w:tcBorders>
            <w:shd w:val="clear" w:color="auto" w:fill="auto"/>
            <w:vAlign w:val="center"/>
            <w:hideMark/>
          </w:tcPr>
          <w:p w:rsidR="008F78C3" w:rsidRPr="00DA2067" w:rsidRDefault="008F78C3" w:rsidP="00D211BB">
            <w:pPr>
              <w:jc w:val="center"/>
              <w:rPr>
                <w:bCs/>
                <w:color w:val="000000"/>
              </w:rPr>
            </w:pPr>
            <w:r w:rsidRPr="00DA2067">
              <w:rPr>
                <w:bCs/>
                <w:color w:val="000000"/>
                <w:sz w:val="22"/>
                <w:szCs w:val="22"/>
              </w:rPr>
              <w:t>3</w:t>
            </w:r>
          </w:p>
        </w:tc>
        <w:tc>
          <w:tcPr>
            <w:tcW w:w="1918" w:type="pct"/>
            <w:tcBorders>
              <w:top w:val="nil"/>
              <w:left w:val="nil"/>
              <w:bottom w:val="single" w:sz="4" w:space="0" w:color="auto"/>
              <w:right w:val="single" w:sz="4" w:space="0" w:color="auto"/>
            </w:tcBorders>
            <w:shd w:val="clear" w:color="auto" w:fill="auto"/>
            <w:vAlign w:val="center"/>
            <w:hideMark/>
          </w:tcPr>
          <w:p w:rsidR="008F78C3" w:rsidRPr="00D468E7" w:rsidRDefault="008F78C3" w:rsidP="00D211BB">
            <w:pPr>
              <w:rPr>
                <w:color w:val="000000"/>
              </w:rPr>
            </w:pPr>
            <w:r w:rsidRPr="00D468E7">
              <w:rPr>
                <w:color w:val="000000"/>
                <w:sz w:val="22"/>
                <w:szCs w:val="22"/>
              </w:rPr>
              <w:t>Производственные здания</w:t>
            </w:r>
            <w:r>
              <w:rPr>
                <w:color w:val="000000"/>
                <w:sz w:val="22"/>
                <w:szCs w:val="22"/>
              </w:rPr>
              <w:t>*</w:t>
            </w:r>
          </w:p>
        </w:tc>
        <w:tc>
          <w:tcPr>
            <w:tcW w:w="569"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rPr>
                <w:color w:val="000000"/>
              </w:rPr>
            </w:pPr>
            <w:r w:rsidRPr="00D468E7">
              <w:rPr>
                <w:color w:val="000000"/>
                <w:sz w:val="22"/>
                <w:szCs w:val="22"/>
              </w:rPr>
              <w:t> </w:t>
            </w:r>
          </w:p>
          <w:p w:rsidR="008F78C3" w:rsidRPr="00D468E7" w:rsidRDefault="008F78C3" w:rsidP="00D211BB">
            <w:pPr>
              <w:rPr>
                <w:color w:val="000000"/>
              </w:rPr>
            </w:pPr>
            <w:r w:rsidRPr="00D468E7">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rPr>
                <w:color w:val="000000"/>
              </w:rPr>
            </w:pPr>
            <w:r w:rsidRPr="00D468E7">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rPr>
                <w:color w:val="000000"/>
              </w:rPr>
            </w:pPr>
            <w:r w:rsidRPr="00D468E7">
              <w:rPr>
                <w:color w:val="000000"/>
                <w:sz w:val="22"/>
                <w:szCs w:val="22"/>
              </w:rPr>
              <w:t> </w:t>
            </w:r>
          </w:p>
        </w:tc>
        <w:tc>
          <w:tcPr>
            <w:tcW w:w="339"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rPr>
                <w:color w:val="000000"/>
              </w:rPr>
            </w:pPr>
            <w:r w:rsidRPr="00D468E7">
              <w:rPr>
                <w:color w:val="000000"/>
                <w:sz w:val="22"/>
                <w:szCs w:val="22"/>
              </w:rPr>
              <w:t> </w:t>
            </w:r>
          </w:p>
        </w:tc>
        <w:tc>
          <w:tcPr>
            <w:tcW w:w="605"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rPr>
                <w:color w:val="000000"/>
              </w:rPr>
            </w:pPr>
            <w:r w:rsidRPr="00D468E7">
              <w:rPr>
                <w:color w:val="000000"/>
                <w:sz w:val="22"/>
                <w:szCs w:val="22"/>
              </w:rPr>
              <w:t> </w:t>
            </w:r>
          </w:p>
        </w:tc>
        <w:tc>
          <w:tcPr>
            <w:tcW w:w="607" w:type="pct"/>
            <w:tcBorders>
              <w:top w:val="nil"/>
              <w:left w:val="nil"/>
              <w:bottom w:val="single" w:sz="4" w:space="0" w:color="auto"/>
              <w:right w:val="single" w:sz="4" w:space="0" w:color="auto"/>
            </w:tcBorders>
            <w:shd w:val="clear" w:color="auto" w:fill="auto"/>
            <w:noWrap/>
            <w:vAlign w:val="bottom"/>
            <w:hideMark/>
          </w:tcPr>
          <w:p w:rsidR="008F78C3" w:rsidRPr="00D468E7" w:rsidRDefault="008F78C3" w:rsidP="00D211BB">
            <w:pPr>
              <w:rPr>
                <w:color w:val="000000"/>
              </w:rPr>
            </w:pPr>
            <w:r w:rsidRPr="00D468E7">
              <w:rPr>
                <w:color w:val="000000"/>
                <w:sz w:val="22"/>
                <w:szCs w:val="22"/>
              </w:rPr>
              <w:t> </w:t>
            </w:r>
          </w:p>
        </w:tc>
      </w:tr>
    </w:tbl>
    <w:p w:rsidR="00620E5F" w:rsidRDefault="00620E5F" w:rsidP="00E45A25">
      <w:pPr>
        <w:jc w:val="both"/>
      </w:pPr>
      <w:r>
        <w:t xml:space="preserve">Примечание:  1) По </w:t>
      </w:r>
      <w:r w:rsidR="00DE09CA">
        <w:t>п.3 сведения не предоставлены</w:t>
      </w:r>
    </w:p>
    <w:p w:rsidR="000B2FFD" w:rsidRPr="00006CCC" w:rsidRDefault="000B2FFD" w:rsidP="00E45A25">
      <w:pPr>
        <w:ind w:firstLine="709"/>
        <w:jc w:val="both"/>
        <w:rPr>
          <w:bCs/>
        </w:rPr>
      </w:pPr>
    </w:p>
    <w:p w:rsidR="008F78C3" w:rsidRPr="00925A63" w:rsidRDefault="008F78C3" w:rsidP="00E45A25">
      <w:pPr>
        <w:ind w:firstLine="709"/>
        <w:jc w:val="both"/>
      </w:pPr>
      <w:r w:rsidRPr="00925A63">
        <w:rPr>
          <w:bCs/>
        </w:rPr>
        <w:t xml:space="preserve">Перечень </w:t>
      </w:r>
      <w:r w:rsidRPr="00925A63">
        <w:t>объектов жилищного капитального строительства</w:t>
      </w:r>
      <w:r w:rsidRPr="008F78C3">
        <w:rPr>
          <w:bCs/>
        </w:rPr>
        <w:t xml:space="preserve"> </w:t>
      </w:r>
      <w:r w:rsidRPr="00925A63">
        <w:rPr>
          <w:bCs/>
        </w:rPr>
        <w:t xml:space="preserve">по адресно с разделением на жилые дома, </w:t>
      </w:r>
      <w:r w:rsidRPr="00925A63">
        <w:t xml:space="preserve">общественные и производственные здания по этапам представлены в </w:t>
      </w:r>
      <w:r w:rsidR="00762FC5">
        <w:t>О</w:t>
      </w:r>
      <w:r w:rsidRPr="00925A63">
        <w:t>босновывающих материалах Глава 2.</w:t>
      </w:r>
      <w:r w:rsidRPr="00925A63">
        <w:rPr>
          <w:bCs/>
        </w:rPr>
        <w:t xml:space="preserve"> </w:t>
      </w:r>
    </w:p>
    <w:p w:rsidR="008F78C3" w:rsidRDefault="008F78C3" w:rsidP="008F78C3">
      <w:pPr>
        <w:jc w:val="both"/>
      </w:pPr>
    </w:p>
    <w:p w:rsidR="0017102E" w:rsidRPr="003E1C85" w:rsidRDefault="00B00406" w:rsidP="00C379E3">
      <w:pPr>
        <w:pStyle w:val="20"/>
        <w:numPr>
          <w:ilvl w:val="1"/>
          <w:numId w:val="18"/>
        </w:numPr>
        <w:spacing w:after="240"/>
        <w:rPr>
          <w:color w:val="auto"/>
        </w:rPr>
      </w:pPr>
      <w:bookmarkStart w:id="4" w:name="_Toc415729847"/>
      <w:r w:rsidRPr="003E1C85">
        <w:rPr>
          <w:color w:val="auto"/>
        </w:rPr>
        <w:t>Объемы потребления тепловой энергии (мощности), теплоносителя и приросты потребления тепловой энергии (мощности), теплоносителя</w:t>
      </w:r>
      <w:r w:rsidR="0017102E" w:rsidRPr="003E1C85">
        <w:rPr>
          <w:color w:val="auto"/>
        </w:rPr>
        <w:t>.</w:t>
      </w:r>
      <w:bookmarkEnd w:id="4"/>
    </w:p>
    <w:p w:rsidR="00121F76" w:rsidRDefault="00121F76" w:rsidP="00E45A25">
      <w:pPr>
        <w:ind w:firstLine="709"/>
        <w:jc w:val="both"/>
        <w:rPr>
          <w:rFonts w:eastAsia="Microsoft YaHei"/>
          <w:spacing w:val="-5"/>
          <w:lang w:eastAsia="en-US"/>
        </w:rPr>
      </w:pPr>
      <w:r w:rsidRPr="004D5EEB">
        <w:rPr>
          <w:rFonts w:eastAsia="Microsoft YaHei"/>
          <w:spacing w:val="-5"/>
          <w:lang w:eastAsia="en-US"/>
        </w:rPr>
        <w:t>Основными источниками теплоснабжения</w:t>
      </w:r>
      <w:r>
        <w:rPr>
          <w:rFonts w:eastAsia="Microsoft YaHei"/>
          <w:spacing w:val="-5"/>
          <w:lang w:eastAsia="en-US"/>
        </w:rPr>
        <w:t xml:space="preserve"> в п. Воротынск являются котельная №1 и котельная №2.</w:t>
      </w:r>
      <w:r w:rsidRPr="004D5EEB">
        <w:t xml:space="preserve"> </w:t>
      </w:r>
      <w:r>
        <w:rPr>
          <w:rFonts w:eastAsia="Microsoft YaHei"/>
          <w:spacing w:val="-5"/>
          <w:lang w:eastAsia="en-US"/>
        </w:rPr>
        <w:t>Дан</w:t>
      </w:r>
      <w:r w:rsidRPr="004D5EEB">
        <w:rPr>
          <w:rFonts w:eastAsia="Microsoft YaHei"/>
          <w:spacing w:val="-5"/>
          <w:lang w:eastAsia="en-US"/>
        </w:rPr>
        <w:t xml:space="preserve">ные источники осуществляют отпуск тепловой энергии </w:t>
      </w:r>
      <w:r>
        <w:rPr>
          <w:rFonts w:eastAsia="Microsoft YaHei"/>
          <w:spacing w:val="-5"/>
          <w:lang w:eastAsia="en-US"/>
        </w:rPr>
        <w:t>в виде</w:t>
      </w:r>
      <w:r w:rsidRPr="004D5EEB">
        <w:rPr>
          <w:rFonts w:eastAsia="Microsoft YaHei"/>
          <w:spacing w:val="-5"/>
          <w:lang w:eastAsia="en-US"/>
        </w:rPr>
        <w:t xml:space="preserve"> горячей вод</w:t>
      </w:r>
      <w:r>
        <w:rPr>
          <w:rFonts w:eastAsia="Microsoft YaHei"/>
          <w:spacing w:val="-5"/>
          <w:lang w:eastAsia="en-US"/>
        </w:rPr>
        <w:t xml:space="preserve">ы на нужды отопления, </w:t>
      </w:r>
      <w:r w:rsidRPr="004D5EEB">
        <w:rPr>
          <w:rFonts w:eastAsia="Microsoft YaHei"/>
          <w:spacing w:val="-5"/>
          <w:lang w:eastAsia="en-US"/>
        </w:rPr>
        <w:t xml:space="preserve">вентиляции и ГВС, а также </w:t>
      </w:r>
      <w:r>
        <w:rPr>
          <w:rFonts w:eastAsia="Microsoft YaHei"/>
          <w:spacing w:val="-5"/>
          <w:lang w:eastAsia="en-US"/>
        </w:rPr>
        <w:t>в виде</w:t>
      </w:r>
      <w:r w:rsidRPr="004D5EEB">
        <w:rPr>
          <w:rFonts w:eastAsia="Microsoft YaHei"/>
          <w:spacing w:val="-5"/>
          <w:lang w:eastAsia="en-US"/>
        </w:rPr>
        <w:t xml:space="preserve"> пар</w:t>
      </w:r>
      <w:r>
        <w:rPr>
          <w:rFonts w:eastAsia="Microsoft YaHei"/>
          <w:spacing w:val="-5"/>
          <w:lang w:eastAsia="en-US"/>
        </w:rPr>
        <w:t>а</w:t>
      </w:r>
      <w:r w:rsidRPr="004D5EEB">
        <w:rPr>
          <w:rFonts w:eastAsia="Microsoft YaHei"/>
          <w:spacing w:val="-5"/>
          <w:lang w:eastAsia="en-US"/>
        </w:rPr>
        <w:t xml:space="preserve"> для промышленных потребителей.</w:t>
      </w:r>
    </w:p>
    <w:p w:rsidR="00121F76" w:rsidRPr="00B370E5" w:rsidRDefault="00121F76" w:rsidP="00E45A25">
      <w:pPr>
        <w:ind w:firstLine="709"/>
        <w:jc w:val="both"/>
        <w:rPr>
          <w:rFonts w:eastAsia="Microsoft YaHei"/>
          <w:spacing w:val="-5"/>
          <w:lang w:eastAsia="en-US"/>
        </w:rPr>
      </w:pPr>
      <w:r w:rsidRPr="005D4484">
        <w:t>Суммарная договорная нагрузка</w:t>
      </w:r>
      <w:r w:rsidRPr="005D4484">
        <w:rPr>
          <w:rFonts w:eastAsia="Microsoft YaHei"/>
          <w:spacing w:val="-5"/>
          <w:lang w:eastAsia="en-US"/>
        </w:rPr>
        <w:t xml:space="preserve"> </w:t>
      </w:r>
      <w:r>
        <w:rPr>
          <w:rFonts w:eastAsia="Microsoft YaHei"/>
          <w:spacing w:val="-5"/>
          <w:lang w:eastAsia="en-US"/>
        </w:rPr>
        <w:t xml:space="preserve">потребителей по договорам </w:t>
      </w:r>
      <w:r w:rsidRPr="009D5467">
        <w:rPr>
          <w:rFonts w:eastAsia="Microsoft YaHei"/>
          <w:spacing w:val="-5"/>
          <w:lang w:eastAsia="en-US"/>
        </w:rPr>
        <w:t>теплоснабжения</w:t>
      </w:r>
      <w:r>
        <w:rPr>
          <w:rFonts w:eastAsia="Microsoft YaHei"/>
          <w:spacing w:val="-5"/>
          <w:lang w:eastAsia="en-US"/>
        </w:rPr>
        <w:t xml:space="preserve"> представлена в таблице №</w:t>
      </w:r>
      <w:r w:rsidR="00B370E5">
        <w:rPr>
          <w:rFonts w:eastAsia="Microsoft YaHei"/>
          <w:spacing w:val="-5"/>
          <w:lang w:eastAsia="en-US"/>
        </w:rPr>
        <w:t>4.</w:t>
      </w: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4</w:t>
      </w:r>
      <w:r w:rsidR="00702BFB" w:rsidRPr="002D381C">
        <w:rPr>
          <w:color w:val="auto"/>
        </w:rPr>
        <w:fldChar w:fldCharType="end"/>
      </w:r>
    </w:p>
    <w:p w:rsidR="00121F76" w:rsidRPr="002D381C" w:rsidRDefault="00121F76" w:rsidP="002D381C">
      <w:pPr>
        <w:spacing w:after="100" w:afterAutospacing="1"/>
        <w:jc w:val="center"/>
        <w:rPr>
          <w:b/>
        </w:rPr>
      </w:pPr>
      <w:r w:rsidRPr="002D381C">
        <w:rPr>
          <w:b/>
        </w:rPr>
        <w:t>Суммарная договорная нагрузка потребителей по договорам теплоснабжения</w:t>
      </w:r>
    </w:p>
    <w:tbl>
      <w:tblPr>
        <w:tblW w:w="9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84"/>
        <w:gridCol w:w="1559"/>
        <w:gridCol w:w="1702"/>
        <w:gridCol w:w="1400"/>
        <w:gridCol w:w="1278"/>
      </w:tblGrid>
      <w:tr w:rsidR="00121F76" w:rsidRPr="00E45C42" w:rsidTr="00560C77">
        <w:trPr>
          <w:trHeight w:val="20"/>
        </w:trPr>
        <w:tc>
          <w:tcPr>
            <w:tcW w:w="3984" w:type="dxa"/>
            <w:vMerge w:val="restart"/>
            <w:shd w:val="clear" w:color="auto" w:fill="auto"/>
            <w:vAlign w:val="center"/>
            <w:hideMark/>
          </w:tcPr>
          <w:p w:rsidR="00121F76" w:rsidRPr="00E45C42" w:rsidRDefault="00121F76" w:rsidP="00560C77">
            <w:pPr>
              <w:jc w:val="center"/>
            </w:pPr>
            <w:r w:rsidRPr="00E45C42">
              <w:rPr>
                <w:sz w:val="22"/>
                <w:szCs w:val="22"/>
              </w:rPr>
              <w:t>Наименование</w:t>
            </w:r>
          </w:p>
        </w:tc>
        <w:tc>
          <w:tcPr>
            <w:tcW w:w="5939" w:type="dxa"/>
            <w:gridSpan w:val="4"/>
            <w:shd w:val="clear" w:color="auto" w:fill="auto"/>
            <w:vAlign w:val="center"/>
            <w:hideMark/>
          </w:tcPr>
          <w:p w:rsidR="00121F76" w:rsidRPr="00E45C42" w:rsidRDefault="00121F76" w:rsidP="00560C77">
            <w:pPr>
              <w:jc w:val="center"/>
            </w:pPr>
            <w:r w:rsidRPr="00E45C42">
              <w:rPr>
                <w:sz w:val="22"/>
                <w:szCs w:val="22"/>
              </w:rPr>
              <w:t>Суммарная договорная нагрузка, Гкал/час</w:t>
            </w:r>
          </w:p>
        </w:tc>
      </w:tr>
      <w:tr w:rsidR="00121F76" w:rsidRPr="00E45C42" w:rsidTr="00560C77">
        <w:trPr>
          <w:trHeight w:val="20"/>
        </w:trPr>
        <w:tc>
          <w:tcPr>
            <w:tcW w:w="3984" w:type="dxa"/>
            <w:vMerge/>
            <w:vAlign w:val="center"/>
            <w:hideMark/>
          </w:tcPr>
          <w:p w:rsidR="00121F76" w:rsidRPr="00E45C42" w:rsidRDefault="00121F76" w:rsidP="00560C77"/>
        </w:tc>
        <w:tc>
          <w:tcPr>
            <w:tcW w:w="1559" w:type="dxa"/>
            <w:vMerge w:val="restart"/>
            <w:shd w:val="clear" w:color="auto" w:fill="auto"/>
            <w:vAlign w:val="center"/>
            <w:hideMark/>
          </w:tcPr>
          <w:p w:rsidR="00121F76" w:rsidRPr="00E45C42" w:rsidRDefault="00121F76" w:rsidP="00560C77">
            <w:pPr>
              <w:jc w:val="center"/>
            </w:pPr>
            <w:r w:rsidRPr="00E45C42">
              <w:rPr>
                <w:sz w:val="22"/>
                <w:szCs w:val="22"/>
              </w:rPr>
              <w:t>Всего</w:t>
            </w:r>
          </w:p>
        </w:tc>
        <w:tc>
          <w:tcPr>
            <w:tcW w:w="4380" w:type="dxa"/>
            <w:gridSpan w:val="3"/>
            <w:shd w:val="clear" w:color="auto" w:fill="auto"/>
            <w:vAlign w:val="center"/>
            <w:hideMark/>
          </w:tcPr>
          <w:p w:rsidR="00121F76" w:rsidRPr="00E45C42" w:rsidRDefault="00121F76" w:rsidP="00560C77">
            <w:pPr>
              <w:jc w:val="center"/>
            </w:pPr>
            <w:r w:rsidRPr="00E45C42">
              <w:rPr>
                <w:sz w:val="22"/>
                <w:szCs w:val="22"/>
              </w:rPr>
              <w:t>В том числе</w:t>
            </w:r>
          </w:p>
        </w:tc>
      </w:tr>
      <w:tr w:rsidR="00121F76" w:rsidRPr="00E45C42" w:rsidTr="00560C77">
        <w:trPr>
          <w:trHeight w:val="20"/>
        </w:trPr>
        <w:tc>
          <w:tcPr>
            <w:tcW w:w="3984" w:type="dxa"/>
            <w:vMerge/>
            <w:vAlign w:val="center"/>
            <w:hideMark/>
          </w:tcPr>
          <w:p w:rsidR="00121F76" w:rsidRPr="00E45C42" w:rsidRDefault="00121F76" w:rsidP="00560C77"/>
        </w:tc>
        <w:tc>
          <w:tcPr>
            <w:tcW w:w="1559" w:type="dxa"/>
            <w:vMerge/>
            <w:vAlign w:val="center"/>
            <w:hideMark/>
          </w:tcPr>
          <w:p w:rsidR="00121F76" w:rsidRPr="00E45C42" w:rsidRDefault="00121F76" w:rsidP="00560C77"/>
        </w:tc>
        <w:tc>
          <w:tcPr>
            <w:tcW w:w="1702" w:type="dxa"/>
            <w:shd w:val="clear" w:color="auto" w:fill="auto"/>
            <w:vAlign w:val="center"/>
            <w:hideMark/>
          </w:tcPr>
          <w:p w:rsidR="00121F76" w:rsidRPr="00E45C42" w:rsidRDefault="00121F76" w:rsidP="00560C77">
            <w:pPr>
              <w:jc w:val="center"/>
            </w:pPr>
            <w:r w:rsidRPr="00E45C42">
              <w:rPr>
                <w:sz w:val="22"/>
                <w:szCs w:val="22"/>
              </w:rPr>
              <w:t>Отопление</w:t>
            </w:r>
          </w:p>
        </w:tc>
        <w:tc>
          <w:tcPr>
            <w:tcW w:w="1400" w:type="dxa"/>
            <w:shd w:val="clear" w:color="auto" w:fill="auto"/>
            <w:vAlign w:val="center"/>
            <w:hideMark/>
          </w:tcPr>
          <w:p w:rsidR="00121F76" w:rsidRPr="00E45C42" w:rsidRDefault="00121F76" w:rsidP="00560C77">
            <w:pPr>
              <w:jc w:val="center"/>
            </w:pPr>
            <w:r w:rsidRPr="00E45C42">
              <w:rPr>
                <w:sz w:val="22"/>
                <w:szCs w:val="22"/>
              </w:rPr>
              <w:t>ГВС</w:t>
            </w:r>
          </w:p>
        </w:tc>
        <w:tc>
          <w:tcPr>
            <w:tcW w:w="1278" w:type="dxa"/>
          </w:tcPr>
          <w:p w:rsidR="00121F76" w:rsidRPr="00E45C42" w:rsidRDefault="00121F76" w:rsidP="00560C77">
            <w:pPr>
              <w:jc w:val="center"/>
            </w:pPr>
            <w:r w:rsidRPr="00E45C42">
              <w:rPr>
                <w:sz w:val="22"/>
                <w:szCs w:val="22"/>
              </w:rPr>
              <w:t>Пар</w:t>
            </w:r>
          </w:p>
        </w:tc>
      </w:tr>
      <w:tr w:rsidR="00121F76" w:rsidRPr="00E45C42" w:rsidTr="00560C77">
        <w:trPr>
          <w:trHeight w:val="20"/>
        </w:trPr>
        <w:tc>
          <w:tcPr>
            <w:tcW w:w="3984" w:type="dxa"/>
            <w:vMerge/>
            <w:vAlign w:val="center"/>
            <w:hideMark/>
          </w:tcPr>
          <w:p w:rsidR="00121F76" w:rsidRPr="00E45C42" w:rsidRDefault="00121F76" w:rsidP="00560C77"/>
        </w:tc>
        <w:tc>
          <w:tcPr>
            <w:tcW w:w="1559" w:type="dxa"/>
            <w:shd w:val="clear" w:color="auto" w:fill="auto"/>
            <w:vAlign w:val="center"/>
            <w:hideMark/>
          </w:tcPr>
          <w:p w:rsidR="00121F76" w:rsidRPr="00E45C42" w:rsidRDefault="00121F76" w:rsidP="00560C77">
            <w:pPr>
              <w:jc w:val="center"/>
            </w:pPr>
            <w:r w:rsidRPr="00E45C42">
              <w:rPr>
                <w:sz w:val="22"/>
                <w:szCs w:val="22"/>
              </w:rPr>
              <w:t>Гкал/час</w:t>
            </w:r>
          </w:p>
        </w:tc>
        <w:tc>
          <w:tcPr>
            <w:tcW w:w="1702" w:type="dxa"/>
            <w:shd w:val="clear" w:color="auto" w:fill="auto"/>
            <w:vAlign w:val="center"/>
            <w:hideMark/>
          </w:tcPr>
          <w:p w:rsidR="00121F76" w:rsidRPr="00E45C42" w:rsidRDefault="00121F76" w:rsidP="00560C77">
            <w:pPr>
              <w:jc w:val="center"/>
            </w:pPr>
            <w:r w:rsidRPr="00E45C42">
              <w:rPr>
                <w:sz w:val="22"/>
                <w:szCs w:val="22"/>
              </w:rPr>
              <w:t>Гкал/час</w:t>
            </w:r>
          </w:p>
        </w:tc>
        <w:tc>
          <w:tcPr>
            <w:tcW w:w="1400" w:type="dxa"/>
            <w:shd w:val="clear" w:color="auto" w:fill="auto"/>
            <w:vAlign w:val="center"/>
            <w:hideMark/>
          </w:tcPr>
          <w:p w:rsidR="00121F76" w:rsidRPr="00E45C42" w:rsidRDefault="00121F76" w:rsidP="00560C77">
            <w:pPr>
              <w:jc w:val="center"/>
            </w:pPr>
            <w:r w:rsidRPr="00E45C42">
              <w:rPr>
                <w:sz w:val="22"/>
                <w:szCs w:val="22"/>
              </w:rPr>
              <w:t>Гкал/час</w:t>
            </w:r>
          </w:p>
        </w:tc>
        <w:tc>
          <w:tcPr>
            <w:tcW w:w="1278" w:type="dxa"/>
          </w:tcPr>
          <w:p w:rsidR="00121F76" w:rsidRPr="00E45C42" w:rsidRDefault="00121F76" w:rsidP="00560C77">
            <w:pPr>
              <w:jc w:val="center"/>
            </w:pPr>
            <w:r w:rsidRPr="00E45C42">
              <w:rPr>
                <w:sz w:val="22"/>
                <w:szCs w:val="22"/>
              </w:rPr>
              <w:t>Гкал/час</w:t>
            </w:r>
          </w:p>
        </w:tc>
      </w:tr>
      <w:tr w:rsidR="00121F76" w:rsidRPr="00E45C42" w:rsidTr="00560C77">
        <w:trPr>
          <w:trHeight w:val="20"/>
        </w:trPr>
        <w:tc>
          <w:tcPr>
            <w:tcW w:w="3984" w:type="dxa"/>
            <w:shd w:val="clear" w:color="auto" w:fill="auto"/>
            <w:vAlign w:val="center"/>
            <w:hideMark/>
          </w:tcPr>
          <w:p w:rsidR="00121F76" w:rsidRPr="00E45C42" w:rsidRDefault="00121F76" w:rsidP="00560C77">
            <w:pPr>
              <w:rPr>
                <w:color w:val="000000"/>
              </w:rPr>
            </w:pPr>
            <w:r w:rsidRPr="00E45C42">
              <w:rPr>
                <w:color w:val="000000"/>
                <w:sz w:val="22"/>
                <w:szCs w:val="22"/>
              </w:rPr>
              <w:t>Котельная № 1</w:t>
            </w:r>
          </w:p>
        </w:tc>
        <w:tc>
          <w:tcPr>
            <w:tcW w:w="1559" w:type="dxa"/>
            <w:shd w:val="clear" w:color="auto" w:fill="auto"/>
            <w:vAlign w:val="center"/>
            <w:hideMark/>
          </w:tcPr>
          <w:p w:rsidR="00121F76" w:rsidRPr="00E45C42" w:rsidRDefault="00121F76" w:rsidP="00560C77">
            <w:pPr>
              <w:jc w:val="center"/>
            </w:pPr>
            <w:r w:rsidRPr="00E45C42">
              <w:rPr>
                <w:sz w:val="22"/>
                <w:szCs w:val="22"/>
              </w:rPr>
              <w:t>33,48</w:t>
            </w:r>
          </w:p>
        </w:tc>
        <w:tc>
          <w:tcPr>
            <w:tcW w:w="1702" w:type="dxa"/>
            <w:shd w:val="clear" w:color="auto" w:fill="auto"/>
            <w:noWrap/>
            <w:vAlign w:val="center"/>
            <w:hideMark/>
          </w:tcPr>
          <w:p w:rsidR="00121F76" w:rsidRPr="00E45C42" w:rsidRDefault="00121F76" w:rsidP="00560C77">
            <w:pPr>
              <w:jc w:val="center"/>
            </w:pPr>
            <w:r w:rsidRPr="00E45C42">
              <w:rPr>
                <w:sz w:val="22"/>
                <w:szCs w:val="22"/>
              </w:rPr>
              <w:t>25,22</w:t>
            </w:r>
          </w:p>
        </w:tc>
        <w:tc>
          <w:tcPr>
            <w:tcW w:w="1400" w:type="dxa"/>
            <w:shd w:val="clear" w:color="auto" w:fill="auto"/>
            <w:noWrap/>
            <w:vAlign w:val="center"/>
            <w:hideMark/>
          </w:tcPr>
          <w:p w:rsidR="00121F76" w:rsidRPr="00E45C42" w:rsidRDefault="00121F76" w:rsidP="00560C77">
            <w:pPr>
              <w:jc w:val="center"/>
            </w:pPr>
            <w:r w:rsidRPr="00E45C42">
              <w:rPr>
                <w:sz w:val="22"/>
                <w:szCs w:val="22"/>
              </w:rPr>
              <w:t>5,66</w:t>
            </w:r>
          </w:p>
        </w:tc>
        <w:tc>
          <w:tcPr>
            <w:tcW w:w="1278" w:type="dxa"/>
            <w:vAlign w:val="center"/>
          </w:tcPr>
          <w:p w:rsidR="00121F76" w:rsidRPr="00E45C42" w:rsidRDefault="00121F76" w:rsidP="00560C77">
            <w:pPr>
              <w:jc w:val="center"/>
            </w:pPr>
            <w:r w:rsidRPr="00E45C42">
              <w:rPr>
                <w:sz w:val="22"/>
                <w:szCs w:val="22"/>
              </w:rPr>
              <w:t>2,6</w:t>
            </w:r>
          </w:p>
        </w:tc>
      </w:tr>
      <w:tr w:rsidR="006F5F66" w:rsidRPr="00E45C42" w:rsidTr="006F5F66">
        <w:trPr>
          <w:trHeight w:val="20"/>
        </w:trPr>
        <w:tc>
          <w:tcPr>
            <w:tcW w:w="3984" w:type="dxa"/>
            <w:shd w:val="clear" w:color="auto" w:fill="auto"/>
            <w:vAlign w:val="center"/>
            <w:hideMark/>
          </w:tcPr>
          <w:p w:rsidR="006F5F66" w:rsidRPr="00E45C42" w:rsidRDefault="006F5F66" w:rsidP="00560C77">
            <w:pPr>
              <w:rPr>
                <w:color w:val="000000"/>
              </w:rPr>
            </w:pPr>
            <w:r w:rsidRPr="00E45C42">
              <w:rPr>
                <w:color w:val="000000"/>
                <w:sz w:val="22"/>
                <w:szCs w:val="22"/>
              </w:rPr>
              <w:t>Котельная № 2</w:t>
            </w:r>
          </w:p>
        </w:tc>
        <w:tc>
          <w:tcPr>
            <w:tcW w:w="1559" w:type="dxa"/>
            <w:shd w:val="clear" w:color="auto" w:fill="auto"/>
            <w:vAlign w:val="center"/>
            <w:hideMark/>
          </w:tcPr>
          <w:p w:rsidR="006F5F66" w:rsidRDefault="006F5F66">
            <w:pPr>
              <w:jc w:val="center"/>
              <w:rPr>
                <w:sz w:val="22"/>
                <w:szCs w:val="22"/>
              </w:rPr>
            </w:pPr>
            <w:r>
              <w:rPr>
                <w:sz w:val="22"/>
                <w:szCs w:val="22"/>
              </w:rPr>
              <w:t>16,3846</w:t>
            </w:r>
          </w:p>
        </w:tc>
        <w:tc>
          <w:tcPr>
            <w:tcW w:w="1702" w:type="dxa"/>
            <w:shd w:val="clear" w:color="auto" w:fill="auto"/>
            <w:vAlign w:val="center"/>
          </w:tcPr>
          <w:p w:rsidR="006F5F66" w:rsidRDefault="006F5F66">
            <w:pPr>
              <w:jc w:val="center"/>
            </w:pPr>
            <w:r>
              <w:t>7,8985</w:t>
            </w:r>
          </w:p>
        </w:tc>
        <w:tc>
          <w:tcPr>
            <w:tcW w:w="1400" w:type="dxa"/>
            <w:shd w:val="clear" w:color="auto" w:fill="auto"/>
            <w:vAlign w:val="center"/>
          </w:tcPr>
          <w:p w:rsidR="006F5F66" w:rsidRDefault="006F5F66">
            <w:pPr>
              <w:jc w:val="center"/>
            </w:pPr>
            <w:r>
              <w:t>8,4861</w:t>
            </w:r>
          </w:p>
        </w:tc>
        <w:tc>
          <w:tcPr>
            <w:tcW w:w="1278" w:type="dxa"/>
            <w:vAlign w:val="center"/>
          </w:tcPr>
          <w:p w:rsidR="006F5F66" w:rsidRDefault="006F5F66">
            <w:pPr>
              <w:jc w:val="center"/>
            </w:pPr>
            <w:r>
              <w:t> </w:t>
            </w:r>
          </w:p>
        </w:tc>
      </w:tr>
      <w:tr w:rsidR="006F5F66" w:rsidRPr="00E45C42" w:rsidTr="00560C77">
        <w:trPr>
          <w:trHeight w:val="20"/>
        </w:trPr>
        <w:tc>
          <w:tcPr>
            <w:tcW w:w="3984" w:type="dxa"/>
            <w:shd w:val="clear" w:color="auto" w:fill="auto"/>
            <w:vAlign w:val="center"/>
            <w:hideMark/>
          </w:tcPr>
          <w:p w:rsidR="006F5F66" w:rsidRPr="00E45C42" w:rsidRDefault="006F5F66" w:rsidP="00560C77">
            <w:r w:rsidRPr="00E45C42">
              <w:rPr>
                <w:color w:val="000000"/>
                <w:sz w:val="22"/>
                <w:szCs w:val="22"/>
              </w:rPr>
              <w:t>Всего</w:t>
            </w:r>
          </w:p>
        </w:tc>
        <w:tc>
          <w:tcPr>
            <w:tcW w:w="1559" w:type="dxa"/>
            <w:shd w:val="clear" w:color="auto" w:fill="auto"/>
            <w:vAlign w:val="center"/>
          </w:tcPr>
          <w:p w:rsidR="006F5F66" w:rsidRDefault="006F5F66">
            <w:pPr>
              <w:jc w:val="center"/>
              <w:rPr>
                <w:color w:val="000000"/>
                <w:sz w:val="22"/>
                <w:szCs w:val="22"/>
              </w:rPr>
            </w:pPr>
            <w:r>
              <w:rPr>
                <w:color w:val="000000"/>
                <w:sz w:val="22"/>
                <w:szCs w:val="22"/>
              </w:rPr>
              <w:t>49,8646</w:t>
            </w:r>
          </w:p>
        </w:tc>
        <w:tc>
          <w:tcPr>
            <w:tcW w:w="1702" w:type="dxa"/>
            <w:shd w:val="clear" w:color="auto" w:fill="auto"/>
            <w:noWrap/>
            <w:vAlign w:val="center"/>
          </w:tcPr>
          <w:p w:rsidR="006F5F66" w:rsidRDefault="006F5F66">
            <w:pPr>
              <w:jc w:val="center"/>
              <w:rPr>
                <w:color w:val="000000"/>
                <w:sz w:val="22"/>
                <w:szCs w:val="22"/>
              </w:rPr>
            </w:pPr>
            <w:r>
              <w:rPr>
                <w:color w:val="000000"/>
                <w:sz w:val="22"/>
                <w:szCs w:val="22"/>
              </w:rPr>
              <w:t>33,1185</w:t>
            </w:r>
          </w:p>
        </w:tc>
        <w:tc>
          <w:tcPr>
            <w:tcW w:w="1400" w:type="dxa"/>
            <w:shd w:val="clear" w:color="auto" w:fill="auto"/>
            <w:noWrap/>
            <w:vAlign w:val="center"/>
          </w:tcPr>
          <w:p w:rsidR="006F5F66" w:rsidRDefault="006F5F66">
            <w:pPr>
              <w:jc w:val="center"/>
              <w:rPr>
                <w:color w:val="000000"/>
                <w:sz w:val="22"/>
                <w:szCs w:val="22"/>
              </w:rPr>
            </w:pPr>
            <w:r>
              <w:rPr>
                <w:color w:val="000000"/>
                <w:sz w:val="22"/>
                <w:szCs w:val="22"/>
              </w:rPr>
              <w:t>14,1461</w:t>
            </w:r>
          </w:p>
        </w:tc>
        <w:tc>
          <w:tcPr>
            <w:tcW w:w="1278" w:type="dxa"/>
            <w:vAlign w:val="center"/>
          </w:tcPr>
          <w:p w:rsidR="006F5F66" w:rsidRDefault="006F5F66">
            <w:pPr>
              <w:jc w:val="center"/>
              <w:rPr>
                <w:color w:val="000000"/>
                <w:sz w:val="22"/>
                <w:szCs w:val="22"/>
              </w:rPr>
            </w:pPr>
            <w:r>
              <w:rPr>
                <w:color w:val="000000"/>
                <w:sz w:val="22"/>
                <w:szCs w:val="22"/>
              </w:rPr>
              <w:t>2,6</w:t>
            </w:r>
          </w:p>
        </w:tc>
      </w:tr>
    </w:tbl>
    <w:p w:rsidR="00121F76" w:rsidRDefault="00121F76" w:rsidP="00121F76">
      <w:pPr>
        <w:rPr>
          <w:rFonts w:eastAsia="Microsoft YaHei"/>
          <w:spacing w:val="-5"/>
          <w:lang w:eastAsia="en-US"/>
        </w:rPr>
      </w:pPr>
    </w:p>
    <w:p w:rsidR="00121F76" w:rsidRDefault="00121F76" w:rsidP="00E45A25">
      <w:pPr>
        <w:ind w:firstLine="709"/>
        <w:jc w:val="both"/>
        <w:rPr>
          <w:rFonts w:eastAsia="Microsoft YaHei"/>
          <w:spacing w:val="-5"/>
          <w:lang w:eastAsia="en-US"/>
        </w:rPr>
      </w:pPr>
      <w:r>
        <w:rPr>
          <w:rFonts w:eastAsia="Microsoft YaHei"/>
          <w:spacing w:val="-5"/>
          <w:lang w:eastAsia="en-US"/>
        </w:rPr>
        <w:t xml:space="preserve">На долю котельной №1 </w:t>
      </w:r>
      <w:r w:rsidR="00154C0F" w:rsidRPr="004D5EEB">
        <w:rPr>
          <w:rFonts w:eastAsia="Microsoft YaHei"/>
          <w:spacing w:val="-5"/>
          <w:lang w:eastAsia="en-US"/>
        </w:rPr>
        <w:t xml:space="preserve">приходится порядка </w:t>
      </w:r>
      <w:r w:rsidR="00154C0F">
        <w:rPr>
          <w:rFonts w:eastAsia="Microsoft YaHei"/>
          <w:spacing w:val="-5"/>
          <w:lang w:eastAsia="en-US"/>
        </w:rPr>
        <w:t>75</w:t>
      </w:r>
      <w:r w:rsidR="00154C0F" w:rsidRPr="004D5EEB">
        <w:rPr>
          <w:rFonts w:eastAsia="Microsoft YaHei"/>
          <w:spacing w:val="-5"/>
          <w:lang w:eastAsia="en-US"/>
        </w:rPr>
        <w:t xml:space="preserve"> %</w:t>
      </w:r>
      <w:r w:rsidR="00154C0F">
        <w:rPr>
          <w:rFonts w:eastAsia="Microsoft YaHei"/>
          <w:spacing w:val="-5"/>
          <w:lang w:eastAsia="en-US"/>
        </w:rPr>
        <w:t xml:space="preserve"> объемов полезного отпуска тепловой энергии поселка</w:t>
      </w:r>
      <w:r w:rsidR="00154C0F" w:rsidRPr="004D5EEB">
        <w:rPr>
          <w:rFonts w:eastAsia="Microsoft YaHei"/>
          <w:spacing w:val="-5"/>
          <w:lang w:eastAsia="en-US"/>
        </w:rPr>
        <w:t xml:space="preserve"> </w:t>
      </w:r>
      <w:r w:rsidR="00154C0F">
        <w:rPr>
          <w:rFonts w:eastAsia="Microsoft YaHei"/>
          <w:spacing w:val="-5"/>
          <w:lang w:eastAsia="en-US"/>
        </w:rPr>
        <w:t xml:space="preserve">(что соответствует </w:t>
      </w:r>
      <w:r w:rsidR="00154C0F" w:rsidRPr="00EE6FBB">
        <w:rPr>
          <w:rFonts w:eastAsia="Microsoft YaHei"/>
          <w:spacing w:val="-5"/>
          <w:lang w:eastAsia="en-US"/>
        </w:rPr>
        <w:t>33,48</w:t>
      </w:r>
      <w:r w:rsidR="00154C0F">
        <w:rPr>
          <w:rFonts w:eastAsia="Microsoft YaHei"/>
          <w:spacing w:val="-5"/>
          <w:lang w:eastAsia="en-US"/>
        </w:rPr>
        <w:t xml:space="preserve"> Гкал/час), на долю</w:t>
      </w:r>
      <w:r>
        <w:rPr>
          <w:rFonts w:eastAsia="Microsoft YaHei"/>
          <w:spacing w:val="-5"/>
          <w:lang w:eastAsia="en-US"/>
        </w:rPr>
        <w:t xml:space="preserve"> котельной №2</w:t>
      </w:r>
      <w:r w:rsidR="00154C0F">
        <w:rPr>
          <w:rFonts w:eastAsia="Microsoft YaHei"/>
          <w:spacing w:val="-5"/>
          <w:lang w:eastAsia="en-US"/>
        </w:rPr>
        <w:t xml:space="preserve"> –</w:t>
      </w:r>
      <w:r>
        <w:rPr>
          <w:rFonts w:eastAsia="Microsoft YaHei"/>
          <w:spacing w:val="-5"/>
          <w:lang w:eastAsia="en-US"/>
        </w:rPr>
        <w:t xml:space="preserve"> </w:t>
      </w:r>
      <w:r w:rsidR="002620B1">
        <w:rPr>
          <w:rFonts w:eastAsia="Microsoft YaHei"/>
          <w:spacing w:val="-5"/>
          <w:lang w:eastAsia="en-US"/>
        </w:rPr>
        <w:t>25</w:t>
      </w:r>
      <w:r w:rsidR="00154C0F">
        <w:rPr>
          <w:rFonts w:eastAsia="Microsoft YaHei"/>
          <w:spacing w:val="-5"/>
          <w:lang w:eastAsia="en-US"/>
        </w:rPr>
        <w:t xml:space="preserve"> </w:t>
      </w:r>
      <w:r w:rsidRPr="004D5EEB">
        <w:rPr>
          <w:rFonts w:eastAsia="Microsoft YaHei"/>
          <w:spacing w:val="-5"/>
          <w:lang w:eastAsia="en-US"/>
        </w:rPr>
        <w:t xml:space="preserve">% </w:t>
      </w:r>
      <w:r>
        <w:rPr>
          <w:rFonts w:eastAsia="Microsoft YaHei"/>
          <w:spacing w:val="-5"/>
          <w:lang w:eastAsia="en-US"/>
        </w:rPr>
        <w:t xml:space="preserve">(что соответствует </w:t>
      </w:r>
      <w:r w:rsidR="002620B1">
        <w:rPr>
          <w:rFonts w:eastAsia="Microsoft YaHei"/>
          <w:spacing w:val="-5"/>
          <w:lang w:eastAsia="en-US"/>
        </w:rPr>
        <w:t>11,069</w:t>
      </w:r>
      <w:r>
        <w:rPr>
          <w:rFonts w:eastAsia="Microsoft YaHei"/>
          <w:spacing w:val="-5"/>
          <w:lang w:eastAsia="en-US"/>
        </w:rPr>
        <w:t xml:space="preserve"> Гкал/час).</w:t>
      </w:r>
      <w:r w:rsidRPr="004D5EEB">
        <w:rPr>
          <w:rFonts w:eastAsia="Microsoft YaHei"/>
          <w:spacing w:val="-5"/>
          <w:lang w:eastAsia="en-US"/>
        </w:rPr>
        <w:t xml:space="preserve"> </w:t>
      </w:r>
    </w:p>
    <w:p w:rsidR="00121F76" w:rsidRDefault="00121F76" w:rsidP="00121F76">
      <w:pPr>
        <w:rPr>
          <w:rFonts w:eastAsia="Microsoft YaHei"/>
          <w:spacing w:val="-5"/>
          <w:lang w:eastAsia="en-US"/>
        </w:rPr>
      </w:pPr>
    </w:p>
    <w:p w:rsidR="00121F76" w:rsidRDefault="007230C1" w:rsidP="00121F76">
      <w:pPr>
        <w:ind w:firstLine="709"/>
        <w:rPr>
          <w:rFonts w:eastAsia="Microsoft YaHei"/>
          <w:spacing w:val="-5"/>
          <w:lang w:eastAsia="en-US"/>
        </w:rPr>
      </w:pPr>
      <w:r>
        <w:rPr>
          <w:noProof/>
        </w:rPr>
        <w:lastRenderedPageBreak/>
        <w:drawing>
          <wp:anchor distT="0" distB="0" distL="114300" distR="114300" simplePos="0" relativeHeight="251653120" behindDoc="0" locked="0" layoutInCell="1" allowOverlap="1">
            <wp:simplePos x="0" y="0"/>
            <wp:positionH relativeFrom="column">
              <wp:posOffset>450215</wp:posOffset>
            </wp:positionH>
            <wp:positionV relativeFrom="paragraph">
              <wp:posOffset>3810</wp:posOffset>
            </wp:positionV>
            <wp:extent cx="5080000" cy="2108200"/>
            <wp:effectExtent l="0" t="0" r="1905" b="3175"/>
            <wp:wrapSquare wrapText="bothSides"/>
            <wp:docPr id="2" name="Объект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A47AAE" w:rsidRDefault="00A47AAE" w:rsidP="00A47AAE">
      <w:pPr>
        <w:pStyle w:val="aa"/>
        <w:keepNext/>
        <w:spacing w:after="0"/>
        <w:ind w:firstLine="0"/>
        <w:rPr>
          <w:color w:val="auto"/>
        </w:rPr>
      </w:pPr>
    </w:p>
    <w:p w:rsidR="00A47AAE" w:rsidRDefault="00A47AAE" w:rsidP="00A47AAE">
      <w:pPr>
        <w:rPr>
          <w:lang w:eastAsia="en-US"/>
        </w:rPr>
      </w:pPr>
    </w:p>
    <w:p w:rsidR="00A47AAE" w:rsidRPr="00A47AAE" w:rsidRDefault="00A47AAE" w:rsidP="00A47AAE">
      <w:pPr>
        <w:rPr>
          <w:lang w:eastAsia="en-US"/>
        </w:rPr>
      </w:pP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E45A25" w:rsidRPr="00E45A25" w:rsidRDefault="00E45A25" w:rsidP="00E45A25">
      <w:pPr>
        <w:pStyle w:val="aa"/>
        <w:keepNext/>
        <w:spacing w:after="0"/>
        <w:rPr>
          <w:color w:val="auto"/>
        </w:rPr>
      </w:pPr>
      <w:r w:rsidRPr="00E45A25">
        <w:rPr>
          <w:color w:val="auto"/>
        </w:rPr>
        <w:t xml:space="preserve">Рисунок </w:t>
      </w:r>
      <w:r w:rsidR="00702BFB" w:rsidRPr="00E45A25">
        <w:rPr>
          <w:color w:val="auto"/>
        </w:rPr>
        <w:fldChar w:fldCharType="begin"/>
      </w:r>
      <w:r w:rsidRPr="00E45A25">
        <w:rPr>
          <w:color w:val="auto"/>
        </w:rPr>
        <w:instrText xml:space="preserve"> SEQ Рисунок \* ARABIC </w:instrText>
      </w:r>
      <w:r w:rsidR="00702BFB" w:rsidRPr="00E45A25">
        <w:rPr>
          <w:color w:val="auto"/>
        </w:rPr>
        <w:fldChar w:fldCharType="separate"/>
      </w:r>
      <w:r w:rsidR="00221108">
        <w:rPr>
          <w:noProof/>
          <w:color w:val="auto"/>
        </w:rPr>
        <w:t>2</w:t>
      </w:r>
      <w:r w:rsidR="00702BFB" w:rsidRPr="00E45A25">
        <w:rPr>
          <w:color w:val="auto"/>
        </w:rPr>
        <w:fldChar w:fldCharType="end"/>
      </w:r>
    </w:p>
    <w:p w:rsidR="00121F76" w:rsidRPr="00E45A25" w:rsidRDefault="00121F76" w:rsidP="005445C4">
      <w:pPr>
        <w:ind w:firstLine="567"/>
        <w:jc w:val="both"/>
        <w:rPr>
          <w:sz w:val="20"/>
        </w:rPr>
      </w:pPr>
      <w:r w:rsidRPr="00E45A25">
        <w:rPr>
          <w:sz w:val="20"/>
        </w:rPr>
        <w:t>Доля источников тепловой энергии  в общем отпуске тепловой энергии по п. Воротынск за 201</w:t>
      </w:r>
      <w:r w:rsidR="00D92949">
        <w:rPr>
          <w:sz w:val="20"/>
        </w:rPr>
        <w:t>6</w:t>
      </w:r>
      <w:r w:rsidRPr="00E45A25">
        <w:rPr>
          <w:sz w:val="20"/>
        </w:rPr>
        <w:t xml:space="preserve"> год %</w:t>
      </w:r>
    </w:p>
    <w:p w:rsidR="00372300" w:rsidRPr="00B370E5" w:rsidRDefault="00372300" w:rsidP="00372300">
      <w:pPr>
        <w:ind w:firstLine="709"/>
        <w:jc w:val="both"/>
        <w:rPr>
          <w:rFonts w:eastAsia="Microsoft YaHei"/>
          <w:spacing w:val="-5"/>
          <w:lang w:eastAsia="en-US"/>
        </w:rPr>
      </w:pPr>
      <w:r w:rsidRPr="00372300">
        <w:t xml:space="preserve">Общая протяжённость тепловых сетей в двухтрубном исчислении </w:t>
      </w:r>
      <w:r w:rsidR="00893310">
        <w:t xml:space="preserve"> по каждой системе теплоснабжения </w:t>
      </w:r>
      <w:r>
        <w:rPr>
          <w:rFonts w:eastAsia="Microsoft YaHei"/>
          <w:spacing w:val="-5"/>
          <w:lang w:eastAsia="en-US"/>
        </w:rPr>
        <w:t>представлена в таблице №</w:t>
      </w:r>
      <w:r w:rsidR="00893310">
        <w:rPr>
          <w:rFonts w:eastAsia="Microsoft YaHei"/>
          <w:spacing w:val="-5"/>
          <w:lang w:eastAsia="en-US"/>
        </w:rPr>
        <w:t>5</w:t>
      </w:r>
      <w:r>
        <w:rPr>
          <w:rFonts w:eastAsia="Microsoft YaHei"/>
          <w:spacing w:val="-5"/>
          <w:lang w:eastAsia="en-US"/>
        </w:rPr>
        <w:t>.</w:t>
      </w:r>
    </w:p>
    <w:p w:rsidR="00D92949" w:rsidRPr="008B35F3" w:rsidRDefault="00D92949" w:rsidP="002D381C">
      <w:pPr>
        <w:pStyle w:val="aa"/>
        <w:keepNext/>
        <w:ind w:firstLine="0"/>
        <w:rPr>
          <w:color w:val="auto"/>
        </w:rPr>
      </w:pP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5</w:t>
      </w:r>
      <w:r w:rsidR="00702BFB" w:rsidRPr="002D381C">
        <w:rPr>
          <w:color w:val="auto"/>
        </w:rPr>
        <w:fldChar w:fldCharType="end"/>
      </w:r>
    </w:p>
    <w:p w:rsidR="00121F76" w:rsidRPr="002D381C" w:rsidRDefault="00121F76" w:rsidP="002D381C">
      <w:pPr>
        <w:spacing w:after="100" w:afterAutospacing="1"/>
        <w:jc w:val="center"/>
        <w:rPr>
          <w:b/>
        </w:rPr>
      </w:pPr>
      <w:r w:rsidRPr="002D381C">
        <w:rPr>
          <w:b/>
        </w:rPr>
        <w:t>Общая протяжённость тепловых сетей в двухтрубном исчислении по п. Воротынск</w:t>
      </w:r>
    </w:p>
    <w:tbl>
      <w:tblPr>
        <w:tblW w:w="4119" w:type="pct"/>
        <w:tblInd w:w="534" w:type="dxa"/>
        <w:tblLayout w:type="fixed"/>
        <w:tblLook w:val="04A0" w:firstRow="1" w:lastRow="0" w:firstColumn="1" w:lastColumn="0" w:noHBand="0" w:noVBand="1"/>
      </w:tblPr>
      <w:tblGrid>
        <w:gridCol w:w="675"/>
        <w:gridCol w:w="5644"/>
        <w:gridCol w:w="2267"/>
      </w:tblGrid>
      <w:tr w:rsidR="00121F76" w:rsidRPr="00893310" w:rsidTr="00121F76">
        <w:trPr>
          <w:trHeight w:val="20"/>
        </w:trPr>
        <w:tc>
          <w:tcPr>
            <w:tcW w:w="39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F76" w:rsidRPr="00893310" w:rsidRDefault="00121F76" w:rsidP="00372300">
            <w:pPr>
              <w:jc w:val="center"/>
              <w:rPr>
                <w:color w:val="000000"/>
              </w:rPr>
            </w:pPr>
            <w:r w:rsidRPr="00893310">
              <w:rPr>
                <w:color w:val="000000"/>
                <w:sz w:val="22"/>
                <w:szCs w:val="22"/>
              </w:rPr>
              <w:t>№ п/п</w:t>
            </w:r>
          </w:p>
        </w:tc>
        <w:tc>
          <w:tcPr>
            <w:tcW w:w="3287" w:type="pct"/>
            <w:tcBorders>
              <w:top w:val="single" w:sz="4" w:space="0" w:color="auto"/>
              <w:left w:val="nil"/>
              <w:bottom w:val="single" w:sz="4" w:space="0" w:color="auto"/>
              <w:right w:val="single" w:sz="4" w:space="0" w:color="auto"/>
            </w:tcBorders>
            <w:shd w:val="clear" w:color="auto" w:fill="auto"/>
            <w:noWrap/>
            <w:vAlign w:val="center"/>
            <w:hideMark/>
          </w:tcPr>
          <w:p w:rsidR="00121F76" w:rsidRPr="00893310" w:rsidRDefault="00121F76" w:rsidP="00372300">
            <w:pPr>
              <w:jc w:val="center"/>
              <w:rPr>
                <w:color w:val="000000"/>
              </w:rPr>
            </w:pPr>
            <w:r w:rsidRPr="00893310">
              <w:rPr>
                <w:color w:val="000000"/>
                <w:sz w:val="22"/>
                <w:szCs w:val="22"/>
              </w:rPr>
              <w:t>Теплоноситель</w:t>
            </w:r>
          </w:p>
        </w:tc>
        <w:tc>
          <w:tcPr>
            <w:tcW w:w="1320" w:type="pct"/>
            <w:tcBorders>
              <w:top w:val="single" w:sz="4" w:space="0" w:color="auto"/>
              <w:left w:val="nil"/>
              <w:bottom w:val="single" w:sz="4" w:space="0" w:color="auto"/>
              <w:right w:val="single" w:sz="4" w:space="0" w:color="auto"/>
            </w:tcBorders>
            <w:shd w:val="clear" w:color="auto" w:fill="auto"/>
            <w:noWrap/>
            <w:vAlign w:val="center"/>
            <w:hideMark/>
          </w:tcPr>
          <w:p w:rsidR="00121F76" w:rsidRPr="00893310" w:rsidRDefault="00121F76" w:rsidP="00372300">
            <w:pPr>
              <w:jc w:val="center"/>
              <w:rPr>
                <w:color w:val="000000"/>
              </w:rPr>
            </w:pPr>
            <w:r w:rsidRPr="00893310">
              <w:rPr>
                <w:color w:val="000000"/>
                <w:sz w:val="22"/>
                <w:szCs w:val="22"/>
              </w:rPr>
              <w:t>Протяженность тепловой сети, м</w:t>
            </w:r>
          </w:p>
        </w:tc>
      </w:tr>
      <w:tr w:rsidR="00121F76" w:rsidRPr="00893310" w:rsidTr="00121F76">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F76" w:rsidRPr="00893310" w:rsidRDefault="00121F76" w:rsidP="00560C77">
            <w:pPr>
              <w:rPr>
                <w:b/>
                <w:bCs/>
                <w:color w:val="000000"/>
              </w:rPr>
            </w:pPr>
            <w:r w:rsidRPr="00893310">
              <w:rPr>
                <w:b/>
                <w:bCs/>
                <w:color w:val="000000"/>
                <w:sz w:val="22"/>
                <w:szCs w:val="22"/>
              </w:rPr>
              <w:t>Тепловая сеть от котельной №1 до ЦТП №1</w:t>
            </w:r>
          </w:p>
        </w:tc>
      </w:tr>
      <w:tr w:rsidR="00121F76" w:rsidRPr="00893310" w:rsidTr="00121F76">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121F76" w:rsidRPr="00893310" w:rsidRDefault="00121F76" w:rsidP="00560C77">
            <w:pPr>
              <w:jc w:val="center"/>
              <w:rPr>
                <w:color w:val="000000"/>
              </w:rPr>
            </w:pPr>
            <w:r w:rsidRPr="00893310">
              <w:rPr>
                <w:color w:val="000000"/>
                <w:sz w:val="22"/>
                <w:szCs w:val="22"/>
              </w:rPr>
              <w:t> 1</w:t>
            </w:r>
          </w:p>
        </w:tc>
        <w:tc>
          <w:tcPr>
            <w:tcW w:w="3287" w:type="pct"/>
            <w:tcBorders>
              <w:top w:val="nil"/>
              <w:left w:val="nil"/>
              <w:bottom w:val="single" w:sz="4" w:space="0" w:color="auto"/>
              <w:right w:val="single" w:sz="4" w:space="0" w:color="auto"/>
            </w:tcBorders>
            <w:shd w:val="clear" w:color="auto" w:fill="auto"/>
            <w:noWrap/>
            <w:vAlign w:val="center"/>
            <w:hideMark/>
          </w:tcPr>
          <w:p w:rsidR="00121F76" w:rsidRPr="00893310" w:rsidRDefault="00121F76" w:rsidP="00560C77">
            <w:pPr>
              <w:rPr>
                <w:color w:val="000000"/>
              </w:rPr>
            </w:pPr>
            <w:r w:rsidRPr="00893310">
              <w:rPr>
                <w:color w:val="000000"/>
                <w:sz w:val="22"/>
                <w:szCs w:val="22"/>
              </w:rPr>
              <w:t>Теплоноситель на отопление и ГВС (горячая вода)</w:t>
            </w:r>
          </w:p>
        </w:tc>
        <w:tc>
          <w:tcPr>
            <w:tcW w:w="1320" w:type="pct"/>
            <w:tcBorders>
              <w:top w:val="nil"/>
              <w:left w:val="nil"/>
              <w:bottom w:val="single" w:sz="4" w:space="0" w:color="auto"/>
              <w:right w:val="single" w:sz="4" w:space="0" w:color="auto"/>
            </w:tcBorders>
            <w:shd w:val="clear" w:color="auto" w:fill="auto"/>
            <w:noWrap/>
            <w:hideMark/>
          </w:tcPr>
          <w:p w:rsidR="00121F76" w:rsidRPr="00893310" w:rsidRDefault="00D860B2" w:rsidP="00560C77">
            <w:pPr>
              <w:jc w:val="center"/>
            </w:pPr>
            <w:r>
              <w:rPr>
                <w:sz w:val="22"/>
                <w:szCs w:val="22"/>
              </w:rPr>
              <w:t>5743,5</w:t>
            </w:r>
          </w:p>
        </w:tc>
      </w:tr>
      <w:tr w:rsidR="00121F76" w:rsidRPr="00893310" w:rsidTr="00121F76">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121F76" w:rsidRPr="00893310" w:rsidRDefault="00121F76" w:rsidP="00560C77">
            <w:pPr>
              <w:jc w:val="center"/>
              <w:rPr>
                <w:color w:val="000000"/>
              </w:rPr>
            </w:pPr>
            <w:r w:rsidRPr="00893310">
              <w:rPr>
                <w:color w:val="000000"/>
                <w:sz w:val="22"/>
                <w:szCs w:val="22"/>
              </w:rPr>
              <w:t> 2</w:t>
            </w:r>
          </w:p>
        </w:tc>
        <w:tc>
          <w:tcPr>
            <w:tcW w:w="3287" w:type="pct"/>
            <w:tcBorders>
              <w:top w:val="nil"/>
              <w:left w:val="nil"/>
              <w:bottom w:val="single" w:sz="4" w:space="0" w:color="auto"/>
              <w:right w:val="single" w:sz="4" w:space="0" w:color="auto"/>
            </w:tcBorders>
            <w:shd w:val="clear" w:color="auto" w:fill="auto"/>
            <w:noWrap/>
            <w:vAlign w:val="center"/>
            <w:hideMark/>
          </w:tcPr>
          <w:p w:rsidR="00121F76" w:rsidRPr="00893310" w:rsidRDefault="00121F76" w:rsidP="00560C77">
            <w:pPr>
              <w:rPr>
                <w:color w:val="000000"/>
              </w:rPr>
            </w:pPr>
            <w:r w:rsidRPr="00893310">
              <w:rPr>
                <w:color w:val="000000"/>
                <w:sz w:val="22"/>
                <w:szCs w:val="22"/>
              </w:rPr>
              <w:t>Пар</w:t>
            </w:r>
          </w:p>
        </w:tc>
        <w:tc>
          <w:tcPr>
            <w:tcW w:w="1320" w:type="pct"/>
            <w:tcBorders>
              <w:top w:val="nil"/>
              <w:left w:val="nil"/>
              <w:bottom w:val="single" w:sz="4" w:space="0" w:color="auto"/>
              <w:right w:val="single" w:sz="4" w:space="0" w:color="auto"/>
            </w:tcBorders>
            <w:shd w:val="clear" w:color="auto" w:fill="auto"/>
            <w:noWrap/>
            <w:hideMark/>
          </w:tcPr>
          <w:p w:rsidR="00121F76" w:rsidRPr="00893310" w:rsidRDefault="00121F76" w:rsidP="00560C77">
            <w:pPr>
              <w:jc w:val="center"/>
            </w:pPr>
            <w:r w:rsidRPr="00893310">
              <w:rPr>
                <w:sz w:val="22"/>
                <w:szCs w:val="22"/>
              </w:rPr>
              <w:t>686</w:t>
            </w:r>
          </w:p>
        </w:tc>
      </w:tr>
      <w:tr w:rsidR="00121F76" w:rsidRPr="00893310" w:rsidTr="00121F76">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121F76" w:rsidRPr="00893310" w:rsidRDefault="00121F76" w:rsidP="00560C77">
            <w:pPr>
              <w:jc w:val="center"/>
              <w:rPr>
                <w:color w:val="000000"/>
              </w:rPr>
            </w:pPr>
            <w:r w:rsidRPr="00893310">
              <w:rPr>
                <w:color w:val="000000"/>
                <w:sz w:val="22"/>
                <w:szCs w:val="22"/>
              </w:rPr>
              <w:t> 3</w:t>
            </w:r>
          </w:p>
        </w:tc>
        <w:tc>
          <w:tcPr>
            <w:tcW w:w="3287" w:type="pct"/>
            <w:tcBorders>
              <w:top w:val="nil"/>
              <w:left w:val="nil"/>
              <w:bottom w:val="single" w:sz="4" w:space="0" w:color="auto"/>
              <w:right w:val="single" w:sz="4" w:space="0" w:color="auto"/>
            </w:tcBorders>
            <w:shd w:val="clear" w:color="auto" w:fill="auto"/>
            <w:noWrap/>
            <w:vAlign w:val="center"/>
            <w:hideMark/>
          </w:tcPr>
          <w:p w:rsidR="00121F76" w:rsidRPr="00893310" w:rsidRDefault="00121F76" w:rsidP="00560C77">
            <w:pPr>
              <w:rPr>
                <w:color w:val="000000"/>
              </w:rPr>
            </w:pPr>
            <w:r w:rsidRPr="00893310">
              <w:rPr>
                <w:color w:val="000000"/>
                <w:sz w:val="22"/>
                <w:szCs w:val="22"/>
              </w:rPr>
              <w:t>Конденсат</w:t>
            </w:r>
          </w:p>
        </w:tc>
        <w:tc>
          <w:tcPr>
            <w:tcW w:w="1320" w:type="pct"/>
            <w:tcBorders>
              <w:top w:val="nil"/>
              <w:left w:val="nil"/>
              <w:bottom w:val="single" w:sz="4" w:space="0" w:color="auto"/>
              <w:right w:val="single" w:sz="4" w:space="0" w:color="auto"/>
            </w:tcBorders>
            <w:shd w:val="clear" w:color="auto" w:fill="auto"/>
            <w:noWrap/>
            <w:hideMark/>
          </w:tcPr>
          <w:p w:rsidR="00121F76" w:rsidRPr="00893310" w:rsidRDefault="00121F76" w:rsidP="00560C77">
            <w:pPr>
              <w:jc w:val="center"/>
            </w:pPr>
            <w:r w:rsidRPr="00893310">
              <w:rPr>
                <w:sz w:val="22"/>
                <w:szCs w:val="22"/>
              </w:rPr>
              <w:t>186</w:t>
            </w:r>
          </w:p>
        </w:tc>
      </w:tr>
      <w:tr w:rsidR="00121F76" w:rsidRPr="00893310" w:rsidTr="00121F76">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F76" w:rsidRPr="00893310" w:rsidRDefault="00121F76" w:rsidP="00560C77">
            <w:pPr>
              <w:rPr>
                <w:b/>
                <w:bCs/>
                <w:color w:val="000000"/>
              </w:rPr>
            </w:pPr>
            <w:r w:rsidRPr="00893310">
              <w:rPr>
                <w:b/>
                <w:bCs/>
                <w:color w:val="000000"/>
                <w:sz w:val="22"/>
                <w:szCs w:val="22"/>
              </w:rPr>
              <w:t>Тепловая сеть от  ЦТП №1 на микрорайон №1</w:t>
            </w:r>
          </w:p>
        </w:tc>
      </w:tr>
      <w:tr w:rsidR="00121F76" w:rsidRPr="00893310" w:rsidTr="00121F76">
        <w:trPr>
          <w:trHeight w:val="20"/>
        </w:trPr>
        <w:tc>
          <w:tcPr>
            <w:tcW w:w="393" w:type="pct"/>
            <w:tcBorders>
              <w:top w:val="nil"/>
              <w:left w:val="single" w:sz="4" w:space="0" w:color="auto"/>
              <w:bottom w:val="single" w:sz="4" w:space="0" w:color="auto"/>
              <w:right w:val="single" w:sz="4" w:space="0" w:color="auto"/>
            </w:tcBorders>
            <w:shd w:val="clear" w:color="auto" w:fill="auto"/>
            <w:noWrap/>
            <w:vAlign w:val="bottom"/>
            <w:hideMark/>
          </w:tcPr>
          <w:p w:rsidR="00121F76" w:rsidRPr="00893310" w:rsidRDefault="001F0F1F" w:rsidP="00560C77">
            <w:pPr>
              <w:jc w:val="center"/>
              <w:rPr>
                <w:color w:val="000000"/>
              </w:rPr>
            </w:pPr>
            <w:r w:rsidRPr="00893310">
              <w:rPr>
                <w:color w:val="000000"/>
                <w:sz w:val="22"/>
                <w:szCs w:val="22"/>
              </w:rPr>
              <w:t>1</w:t>
            </w:r>
          </w:p>
        </w:tc>
        <w:tc>
          <w:tcPr>
            <w:tcW w:w="3287" w:type="pct"/>
            <w:tcBorders>
              <w:top w:val="nil"/>
              <w:left w:val="nil"/>
              <w:bottom w:val="single" w:sz="4" w:space="0" w:color="auto"/>
              <w:right w:val="single" w:sz="4" w:space="0" w:color="auto"/>
            </w:tcBorders>
            <w:shd w:val="clear" w:color="auto" w:fill="auto"/>
            <w:noWrap/>
            <w:vAlign w:val="center"/>
            <w:hideMark/>
          </w:tcPr>
          <w:p w:rsidR="00121F76" w:rsidRPr="00893310" w:rsidRDefault="00121F76" w:rsidP="00560C77">
            <w:pPr>
              <w:rPr>
                <w:color w:val="000000"/>
              </w:rPr>
            </w:pPr>
            <w:r w:rsidRPr="00893310">
              <w:rPr>
                <w:color w:val="000000"/>
                <w:sz w:val="22"/>
                <w:szCs w:val="22"/>
              </w:rPr>
              <w:t xml:space="preserve">Отопление </w:t>
            </w:r>
          </w:p>
        </w:tc>
        <w:tc>
          <w:tcPr>
            <w:tcW w:w="1320" w:type="pct"/>
            <w:tcBorders>
              <w:top w:val="nil"/>
              <w:left w:val="nil"/>
              <w:bottom w:val="single" w:sz="4" w:space="0" w:color="auto"/>
              <w:right w:val="single" w:sz="4" w:space="0" w:color="auto"/>
            </w:tcBorders>
            <w:shd w:val="clear" w:color="auto" w:fill="auto"/>
            <w:noWrap/>
            <w:vAlign w:val="center"/>
            <w:hideMark/>
          </w:tcPr>
          <w:p w:rsidR="00121F76" w:rsidRPr="00893310" w:rsidRDefault="00121F76" w:rsidP="00560C77">
            <w:pPr>
              <w:jc w:val="center"/>
              <w:rPr>
                <w:color w:val="000000"/>
              </w:rPr>
            </w:pPr>
            <w:r w:rsidRPr="00893310">
              <w:rPr>
                <w:color w:val="000000"/>
                <w:sz w:val="22"/>
                <w:szCs w:val="22"/>
              </w:rPr>
              <w:t>6617</w:t>
            </w:r>
          </w:p>
        </w:tc>
      </w:tr>
      <w:tr w:rsidR="00121F76" w:rsidRPr="00893310" w:rsidTr="00121F76">
        <w:trPr>
          <w:trHeight w:val="20"/>
        </w:trPr>
        <w:tc>
          <w:tcPr>
            <w:tcW w:w="393" w:type="pct"/>
            <w:tcBorders>
              <w:top w:val="nil"/>
              <w:left w:val="single" w:sz="4" w:space="0" w:color="auto"/>
              <w:bottom w:val="single" w:sz="4" w:space="0" w:color="auto"/>
              <w:right w:val="single" w:sz="4" w:space="0" w:color="auto"/>
            </w:tcBorders>
            <w:shd w:val="clear" w:color="auto" w:fill="auto"/>
            <w:noWrap/>
            <w:vAlign w:val="bottom"/>
            <w:hideMark/>
          </w:tcPr>
          <w:p w:rsidR="00121F76" w:rsidRPr="00893310" w:rsidRDefault="001F0F1F" w:rsidP="00560C77">
            <w:pPr>
              <w:jc w:val="center"/>
              <w:rPr>
                <w:color w:val="000000"/>
              </w:rPr>
            </w:pPr>
            <w:r w:rsidRPr="00893310">
              <w:rPr>
                <w:color w:val="000000"/>
                <w:sz w:val="22"/>
                <w:szCs w:val="22"/>
              </w:rPr>
              <w:t>2</w:t>
            </w:r>
          </w:p>
        </w:tc>
        <w:tc>
          <w:tcPr>
            <w:tcW w:w="3287" w:type="pct"/>
            <w:tcBorders>
              <w:top w:val="nil"/>
              <w:left w:val="nil"/>
              <w:bottom w:val="single" w:sz="4" w:space="0" w:color="auto"/>
              <w:right w:val="single" w:sz="4" w:space="0" w:color="auto"/>
            </w:tcBorders>
            <w:shd w:val="clear" w:color="auto" w:fill="auto"/>
            <w:noWrap/>
            <w:vAlign w:val="center"/>
            <w:hideMark/>
          </w:tcPr>
          <w:p w:rsidR="00121F76" w:rsidRPr="00893310" w:rsidRDefault="00121F76" w:rsidP="00560C77">
            <w:pPr>
              <w:rPr>
                <w:color w:val="000000"/>
              </w:rPr>
            </w:pPr>
            <w:r w:rsidRPr="00893310">
              <w:rPr>
                <w:color w:val="000000"/>
                <w:sz w:val="22"/>
                <w:szCs w:val="22"/>
              </w:rPr>
              <w:t>ГВС</w:t>
            </w:r>
          </w:p>
        </w:tc>
        <w:tc>
          <w:tcPr>
            <w:tcW w:w="1320" w:type="pct"/>
            <w:tcBorders>
              <w:top w:val="nil"/>
              <w:left w:val="nil"/>
              <w:bottom w:val="single" w:sz="4" w:space="0" w:color="auto"/>
              <w:right w:val="single" w:sz="4" w:space="0" w:color="auto"/>
            </w:tcBorders>
            <w:shd w:val="clear" w:color="auto" w:fill="auto"/>
            <w:noWrap/>
            <w:vAlign w:val="center"/>
            <w:hideMark/>
          </w:tcPr>
          <w:p w:rsidR="00121F76" w:rsidRPr="00893310" w:rsidRDefault="00121F76" w:rsidP="00560C77">
            <w:pPr>
              <w:jc w:val="center"/>
              <w:rPr>
                <w:color w:val="000000"/>
              </w:rPr>
            </w:pPr>
            <w:r w:rsidRPr="00893310">
              <w:rPr>
                <w:color w:val="000000"/>
                <w:sz w:val="22"/>
                <w:szCs w:val="22"/>
              </w:rPr>
              <w:t>6225</w:t>
            </w:r>
          </w:p>
        </w:tc>
      </w:tr>
      <w:tr w:rsidR="00121F76" w:rsidRPr="00893310" w:rsidTr="00121F76">
        <w:trPr>
          <w:trHeight w:val="20"/>
        </w:trPr>
        <w:tc>
          <w:tcPr>
            <w:tcW w:w="393" w:type="pct"/>
            <w:tcBorders>
              <w:top w:val="nil"/>
              <w:left w:val="single" w:sz="4" w:space="0" w:color="auto"/>
              <w:bottom w:val="single" w:sz="4" w:space="0" w:color="auto"/>
              <w:right w:val="single" w:sz="4" w:space="0" w:color="auto"/>
            </w:tcBorders>
            <w:shd w:val="clear" w:color="auto" w:fill="auto"/>
            <w:noWrap/>
            <w:vAlign w:val="bottom"/>
          </w:tcPr>
          <w:p w:rsidR="00121F76" w:rsidRPr="00893310" w:rsidRDefault="00121F76" w:rsidP="00560C77">
            <w:pPr>
              <w:jc w:val="center"/>
              <w:rPr>
                <w:color w:val="000000"/>
              </w:rPr>
            </w:pPr>
          </w:p>
        </w:tc>
        <w:tc>
          <w:tcPr>
            <w:tcW w:w="3287" w:type="pct"/>
            <w:tcBorders>
              <w:top w:val="nil"/>
              <w:left w:val="nil"/>
              <w:bottom w:val="single" w:sz="4" w:space="0" w:color="auto"/>
              <w:right w:val="single" w:sz="4" w:space="0" w:color="auto"/>
            </w:tcBorders>
            <w:shd w:val="clear" w:color="auto" w:fill="auto"/>
            <w:noWrap/>
            <w:vAlign w:val="center"/>
          </w:tcPr>
          <w:p w:rsidR="00121F76" w:rsidRPr="00893310" w:rsidRDefault="00121F76" w:rsidP="00560C77">
            <w:pPr>
              <w:rPr>
                <w:color w:val="000000"/>
              </w:rPr>
            </w:pPr>
            <w:r w:rsidRPr="00893310">
              <w:rPr>
                <w:color w:val="000000"/>
                <w:sz w:val="22"/>
                <w:szCs w:val="22"/>
              </w:rPr>
              <w:t>Итого всех сетей от котельной №1</w:t>
            </w:r>
          </w:p>
        </w:tc>
        <w:tc>
          <w:tcPr>
            <w:tcW w:w="1320" w:type="pct"/>
            <w:tcBorders>
              <w:top w:val="nil"/>
              <w:left w:val="nil"/>
              <w:bottom w:val="single" w:sz="4" w:space="0" w:color="auto"/>
              <w:right w:val="single" w:sz="4" w:space="0" w:color="auto"/>
            </w:tcBorders>
            <w:shd w:val="clear" w:color="auto" w:fill="auto"/>
            <w:noWrap/>
            <w:vAlign w:val="center"/>
          </w:tcPr>
          <w:p w:rsidR="00121F76" w:rsidRPr="00893310" w:rsidRDefault="00121F76" w:rsidP="00D860B2">
            <w:pPr>
              <w:jc w:val="center"/>
              <w:rPr>
                <w:b/>
                <w:bCs/>
                <w:color w:val="000000"/>
              </w:rPr>
            </w:pPr>
            <w:r w:rsidRPr="00893310">
              <w:rPr>
                <w:b/>
                <w:bCs/>
                <w:color w:val="000000"/>
                <w:sz w:val="22"/>
                <w:szCs w:val="22"/>
              </w:rPr>
              <w:t>19</w:t>
            </w:r>
            <w:r w:rsidR="00D860B2">
              <w:rPr>
                <w:b/>
                <w:bCs/>
                <w:color w:val="000000"/>
                <w:sz w:val="22"/>
                <w:szCs w:val="22"/>
              </w:rPr>
              <w:t>457,5</w:t>
            </w:r>
          </w:p>
        </w:tc>
      </w:tr>
      <w:tr w:rsidR="00121F76" w:rsidRPr="00893310" w:rsidTr="00121F76">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F76" w:rsidRPr="00893310" w:rsidRDefault="00121F76" w:rsidP="00D92949">
            <w:pPr>
              <w:rPr>
                <w:b/>
                <w:bCs/>
                <w:color w:val="000000"/>
              </w:rPr>
            </w:pPr>
            <w:r w:rsidRPr="00893310">
              <w:rPr>
                <w:b/>
                <w:bCs/>
                <w:color w:val="000000"/>
                <w:sz w:val="22"/>
                <w:szCs w:val="22"/>
              </w:rPr>
              <w:t>Тепловая сеть от коте</w:t>
            </w:r>
            <w:r w:rsidR="00D92949">
              <w:rPr>
                <w:b/>
                <w:bCs/>
                <w:color w:val="000000"/>
                <w:sz w:val="22"/>
                <w:szCs w:val="22"/>
              </w:rPr>
              <w:t>льной №2 на микрорайон №2</w:t>
            </w:r>
            <w:r w:rsidRPr="00893310">
              <w:rPr>
                <w:b/>
                <w:bCs/>
                <w:color w:val="000000"/>
                <w:sz w:val="22"/>
                <w:szCs w:val="22"/>
              </w:rPr>
              <w:t xml:space="preserve"> </w:t>
            </w:r>
            <w:r w:rsidR="00D92949">
              <w:rPr>
                <w:b/>
                <w:bCs/>
                <w:color w:val="000000"/>
                <w:sz w:val="22"/>
                <w:szCs w:val="22"/>
              </w:rPr>
              <w:t>новый посёлок</w:t>
            </w:r>
          </w:p>
        </w:tc>
      </w:tr>
      <w:tr w:rsidR="00D860B2" w:rsidRPr="00893310" w:rsidTr="00121F76">
        <w:trPr>
          <w:trHeight w:val="20"/>
        </w:trPr>
        <w:tc>
          <w:tcPr>
            <w:tcW w:w="393" w:type="pct"/>
            <w:tcBorders>
              <w:top w:val="nil"/>
              <w:left w:val="single" w:sz="4" w:space="0" w:color="auto"/>
              <w:bottom w:val="single" w:sz="4" w:space="0" w:color="auto"/>
              <w:right w:val="single" w:sz="4" w:space="0" w:color="auto"/>
            </w:tcBorders>
            <w:shd w:val="clear" w:color="auto" w:fill="auto"/>
            <w:noWrap/>
            <w:vAlign w:val="center"/>
            <w:hideMark/>
          </w:tcPr>
          <w:p w:rsidR="00D860B2" w:rsidRPr="00893310" w:rsidRDefault="00D860B2" w:rsidP="00560C77">
            <w:pPr>
              <w:jc w:val="right"/>
              <w:rPr>
                <w:bCs/>
                <w:color w:val="000000"/>
              </w:rPr>
            </w:pPr>
            <w:r w:rsidRPr="00893310">
              <w:rPr>
                <w:bCs/>
                <w:color w:val="000000"/>
                <w:sz w:val="22"/>
                <w:szCs w:val="22"/>
              </w:rPr>
              <w:t>1</w:t>
            </w:r>
          </w:p>
        </w:tc>
        <w:tc>
          <w:tcPr>
            <w:tcW w:w="3287" w:type="pct"/>
            <w:tcBorders>
              <w:top w:val="nil"/>
              <w:left w:val="nil"/>
              <w:bottom w:val="single" w:sz="4" w:space="0" w:color="auto"/>
              <w:right w:val="single" w:sz="4" w:space="0" w:color="auto"/>
            </w:tcBorders>
            <w:shd w:val="clear" w:color="auto" w:fill="auto"/>
            <w:noWrap/>
            <w:vAlign w:val="center"/>
            <w:hideMark/>
          </w:tcPr>
          <w:p w:rsidR="00D860B2" w:rsidRPr="00893310" w:rsidRDefault="00D860B2" w:rsidP="00560C77">
            <w:pPr>
              <w:rPr>
                <w:color w:val="000000"/>
              </w:rPr>
            </w:pPr>
            <w:r w:rsidRPr="00893310">
              <w:rPr>
                <w:color w:val="000000"/>
                <w:sz w:val="22"/>
                <w:szCs w:val="22"/>
              </w:rPr>
              <w:t>Теплоноситель на отопление и ГВС (горячая вода)</w:t>
            </w:r>
          </w:p>
        </w:tc>
        <w:tc>
          <w:tcPr>
            <w:tcW w:w="1320" w:type="pct"/>
            <w:tcBorders>
              <w:top w:val="nil"/>
              <w:left w:val="nil"/>
              <w:bottom w:val="single" w:sz="4" w:space="0" w:color="auto"/>
              <w:right w:val="single" w:sz="4" w:space="0" w:color="auto"/>
            </w:tcBorders>
            <w:shd w:val="clear" w:color="auto" w:fill="auto"/>
            <w:noWrap/>
            <w:vAlign w:val="center"/>
            <w:hideMark/>
          </w:tcPr>
          <w:p w:rsidR="00D860B2" w:rsidRDefault="00D860B2">
            <w:pPr>
              <w:jc w:val="center"/>
              <w:rPr>
                <w:color w:val="000000"/>
                <w:sz w:val="22"/>
                <w:szCs w:val="22"/>
              </w:rPr>
            </w:pPr>
            <w:r>
              <w:rPr>
                <w:color w:val="000000"/>
                <w:sz w:val="22"/>
                <w:szCs w:val="22"/>
              </w:rPr>
              <w:t>750,00</w:t>
            </w:r>
          </w:p>
        </w:tc>
      </w:tr>
      <w:tr w:rsidR="00D860B2" w:rsidRPr="00893310" w:rsidTr="009C3737">
        <w:trPr>
          <w:trHeight w:val="20"/>
        </w:trPr>
        <w:tc>
          <w:tcPr>
            <w:tcW w:w="393" w:type="pct"/>
            <w:tcBorders>
              <w:top w:val="nil"/>
              <w:left w:val="single" w:sz="4" w:space="0" w:color="auto"/>
              <w:bottom w:val="single" w:sz="4" w:space="0" w:color="auto"/>
              <w:right w:val="single" w:sz="4" w:space="0" w:color="auto"/>
            </w:tcBorders>
            <w:shd w:val="clear" w:color="auto" w:fill="auto"/>
            <w:noWrap/>
            <w:vAlign w:val="bottom"/>
            <w:hideMark/>
          </w:tcPr>
          <w:p w:rsidR="00D860B2" w:rsidRPr="00893310" w:rsidRDefault="00D860B2" w:rsidP="00560C77">
            <w:pPr>
              <w:jc w:val="right"/>
              <w:rPr>
                <w:color w:val="000000"/>
              </w:rPr>
            </w:pPr>
            <w:r w:rsidRPr="00893310">
              <w:rPr>
                <w:color w:val="000000"/>
                <w:sz w:val="22"/>
                <w:szCs w:val="22"/>
              </w:rPr>
              <w:t>2</w:t>
            </w:r>
          </w:p>
        </w:tc>
        <w:tc>
          <w:tcPr>
            <w:tcW w:w="3287" w:type="pct"/>
            <w:tcBorders>
              <w:top w:val="nil"/>
              <w:left w:val="nil"/>
              <w:bottom w:val="single" w:sz="4" w:space="0" w:color="auto"/>
              <w:right w:val="single" w:sz="4" w:space="0" w:color="auto"/>
            </w:tcBorders>
            <w:shd w:val="clear" w:color="auto" w:fill="auto"/>
            <w:noWrap/>
            <w:vAlign w:val="center"/>
            <w:hideMark/>
          </w:tcPr>
          <w:p w:rsidR="00D860B2" w:rsidRPr="00893310" w:rsidRDefault="00D860B2" w:rsidP="00560C77">
            <w:pPr>
              <w:rPr>
                <w:color w:val="000000"/>
              </w:rPr>
            </w:pPr>
            <w:r w:rsidRPr="00893310">
              <w:rPr>
                <w:color w:val="000000"/>
                <w:sz w:val="22"/>
                <w:szCs w:val="22"/>
              </w:rPr>
              <w:t xml:space="preserve">Отопление </w:t>
            </w:r>
          </w:p>
        </w:tc>
        <w:tc>
          <w:tcPr>
            <w:tcW w:w="1320" w:type="pct"/>
            <w:tcBorders>
              <w:top w:val="nil"/>
              <w:left w:val="nil"/>
              <w:bottom w:val="single" w:sz="4" w:space="0" w:color="auto"/>
              <w:right w:val="single" w:sz="4" w:space="0" w:color="auto"/>
            </w:tcBorders>
            <w:shd w:val="clear" w:color="auto" w:fill="auto"/>
            <w:noWrap/>
            <w:vAlign w:val="center"/>
            <w:hideMark/>
          </w:tcPr>
          <w:p w:rsidR="00D860B2" w:rsidRDefault="00D860B2">
            <w:pPr>
              <w:jc w:val="center"/>
              <w:rPr>
                <w:color w:val="000000"/>
                <w:sz w:val="22"/>
                <w:szCs w:val="22"/>
              </w:rPr>
            </w:pPr>
            <w:r>
              <w:rPr>
                <w:color w:val="000000"/>
                <w:sz w:val="22"/>
                <w:szCs w:val="22"/>
              </w:rPr>
              <w:t>1545,50</w:t>
            </w:r>
          </w:p>
        </w:tc>
      </w:tr>
      <w:tr w:rsidR="00D860B2" w:rsidRPr="00893310" w:rsidTr="009C3737">
        <w:trPr>
          <w:trHeight w:val="20"/>
        </w:trPr>
        <w:tc>
          <w:tcPr>
            <w:tcW w:w="393" w:type="pct"/>
            <w:tcBorders>
              <w:top w:val="nil"/>
              <w:left w:val="single" w:sz="4" w:space="0" w:color="auto"/>
              <w:bottom w:val="single" w:sz="4" w:space="0" w:color="auto"/>
              <w:right w:val="single" w:sz="4" w:space="0" w:color="auto"/>
            </w:tcBorders>
            <w:shd w:val="clear" w:color="auto" w:fill="auto"/>
            <w:noWrap/>
            <w:vAlign w:val="bottom"/>
            <w:hideMark/>
          </w:tcPr>
          <w:p w:rsidR="00D860B2" w:rsidRPr="00893310" w:rsidRDefault="00D860B2" w:rsidP="00560C77">
            <w:pPr>
              <w:jc w:val="right"/>
              <w:rPr>
                <w:color w:val="000000"/>
              </w:rPr>
            </w:pPr>
            <w:r w:rsidRPr="00893310">
              <w:rPr>
                <w:color w:val="000000"/>
                <w:sz w:val="22"/>
                <w:szCs w:val="22"/>
              </w:rPr>
              <w:t>3</w:t>
            </w:r>
          </w:p>
        </w:tc>
        <w:tc>
          <w:tcPr>
            <w:tcW w:w="3287" w:type="pct"/>
            <w:tcBorders>
              <w:top w:val="nil"/>
              <w:left w:val="nil"/>
              <w:bottom w:val="single" w:sz="4" w:space="0" w:color="auto"/>
              <w:right w:val="single" w:sz="4" w:space="0" w:color="auto"/>
            </w:tcBorders>
            <w:shd w:val="clear" w:color="auto" w:fill="auto"/>
            <w:noWrap/>
            <w:vAlign w:val="center"/>
            <w:hideMark/>
          </w:tcPr>
          <w:p w:rsidR="00D860B2" w:rsidRPr="00893310" w:rsidRDefault="00D860B2" w:rsidP="00560C77">
            <w:pPr>
              <w:rPr>
                <w:color w:val="000000"/>
              </w:rPr>
            </w:pPr>
            <w:r w:rsidRPr="00893310">
              <w:rPr>
                <w:color w:val="000000"/>
                <w:sz w:val="22"/>
                <w:szCs w:val="22"/>
              </w:rPr>
              <w:t>ГВС</w:t>
            </w:r>
          </w:p>
        </w:tc>
        <w:tc>
          <w:tcPr>
            <w:tcW w:w="1320" w:type="pct"/>
            <w:tcBorders>
              <w:top w:val="nil"/>
              <w:left w:val="nil"/>
              <w:bottom w:val="single" w:sz="4" w:space="0" w:color="auto"/>
              <w:right w:val="single" w:sz="4" w:space="0" w:color="auto"/>
            </w:tcBorders>
            <w:shd w:val="clear" w:color="auto" w:fill="auto"/>
            <w:noWrap/>
            <w:vAlign w:val="center"/>
            <w:hideMark/>
          </w:tcPr>
          <w:p w:rsidR="00D860B2" w:rsidRDefault="00D860B2">
            <w:pPr>
              <w:jc w:val="center"/>
              <w:rPr>
                <w:color w:val="000000"/>
                <w:sz w:val="22"/>
                <w:szCs w:val="22"/>
              </w:rPr>
            </w:pPr>
            <w:r>
              <w:rPr>
                <w:color w:val="000000"/>
                <w:sz w:val="22"/>
                <w:szCs w:val="22"/>
              </w:rPr>
              <w:t>1519,00</w:t>
            </w:r>
          </w:p>
        </w:tc>
      </w:tr>
      <w:tr w:rsidR="00121F76" w:rsidRPr="00893310" w:rsidTr="00121F76">
        <w:trPr>
          <w:trHeight w:val="20"/>
        </w:trPr>
        <w:tc>
          <w:tcPr>
            <w:tcW w:w="5000"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F76" w:rsidRPr="00893310" w:rsidRDefault="00121F76" w:rsidP="00154C0F">
            <w:pPr>
              <w:rPr>
                <w:b/>
                <w:bCs/>
                <w:color w:val="000000"/>
              </w:rPr>
            </w:pPr>
            <w:r w:rsidRPr="00893310">
              <w:rPr>
                <w:b/>
                <w:bCs/>
                <w:color w:val="000000"/>
                <w:sz w:val="22"/>
                <w:szCs w:val="22"/>
              </w:rPr>
              <w:t>Тепловая сеть от  ЦТП №2 на старый поселок</w:t>
            </w:r>
          </w:p>
        </w:tc>
      </w:tr>
      <w:tr w:rsidR="00D860B2" w:rsidRPr="00893310" w:rsidTr="009C3737">
        <w:trPr>
          <w:trHeight w:val="20"/>
        </w:trPr>
        <w:tc>
          <w:tcPr>
            <w:tcW w:w="393" w:type="pct"/>
            <w:tcBorders>
              <w:top w:val="nil"/>
              <w:left w:val="single" w:sz="4" w:space="0" w:color="auto"/>
              <w:bottom w:val="single" w:sz="4" w:space="0" w:color="auto"/>
              <w:right w:val="single" w:sz="4" w:space="0" w:color="auto"/>
            </w:tcBorders>
            <w:shd w:val="clear" w:color="auto" w:fill="auto"/>
            <w:noWrap/>
            <w:vAlign w:val="bottom"/>
            <w:hideMark/>
          </w:tcPr>
          <w:p w:rsidR="00D860B2" w:rsidRPr="00893310" w:rsidRDefault="00D860B2" w:rsidP="00560C77">
            <w:pPr>
              <w:jc w:val="right"/>
              <w:rPr>
                <w:color w:val="000000"/>
              </w:rPr>
            </w:pPr>
            <w:r w:rsidRPr="00893310">
              <w:rPr>
                <w:color w:val="000000"/>
                <w:sz w:val="22"/>
                <w:szCs w:val="22"/>
              </w:rPr>
              <w:t>1</w:t>
            </w:r>
          </w:p>
        </w:tc>
        <w:tc>
          <w:tcPr>
            <w:tcW w:w="3287" w:type="pct"/>
            <w:tcBorders>
              <w:top w:val="nil"/>
              <w:left w:val="nil"/>
              <w:bottom w:val="single" w:sz="4" w:space="0" w:color="auto"/>
              <w:right w:val="single" w:sz="4" w:space="0" w:color="auto"/>
            </w:tcBorders>
            <w:shd w:val="clear" w:color="auto" w:fill="auto"/>
            <w:noWrap/>
            <w:vAlign w:val="bottom"/>
            <w:hideMark/>
          </w:tcPr>
          <w:p w:rsidR="00D860B2" w:rsidRPr="00893310" w:rsidRDefault="00D860B2" w:rsidP="00560C77">
            <w:pPr>
              <w:rPr>
                <w:color w:val="000000"/>
              </w:rPr>
            </w:pPr>
            <w:r w:rsidRPr="00893310">
              <w:rPr>
                <w:color w:val="000000"/>
                <w:sz w:val="22"/>
                <w:szCs w:val="22"/>
              </w:rPr>
              <w:t xml:space="preserve">Отопление </w:t>
            </w:r>
          </w:p>
        </w:tc>
        <w:tc>
          <w:tcPr>
            <w:tcW w:w="1320" w:type="pct"/>
            <w:tcBorders>
              <w:top w:val="nil"/>
              <w:left w:val="nil"/>
              <w:bottom w:val="single" w:sz="4" w:space="0" w:color="auto"/>
              <w:right w:val="single" w:sz="4" w:space="0" w:color="auto"/>
            </w:tcBorders>
            <w:shd w:val="clear" w:color="auto" w:fill="auto"/>
            <w:noWrap/>
            <w:vAlign w:val="center"/>
            <w:hideMark/>
          </w:tcPr>
          <w:p w:rsidR="00D860B2" w:rsidRDefault="00D860B2">
            <w:pPr>
              <w:jc w:val="center"/>
              <w:rPr>
                <w:color w:val="000000"/>
                <w:sz w:val="22"/>
                <w:szCs w:val="22"/>
              </w:rPr>
            </w:pPr>
            <w:r>
              <w:rPr>
                <w:color w:val="000000"/>
                <w:sz w:val="22"/>
                <w:szCs w:val="22"/>
              </w:rPr>
              <w:t>1246,5</w:t>
            </w:r>
          </w:p>
        </w:tc>
      </w:tr>
      <w:tr w:rsidR="00D860B2" w:rsidRPr="00893310" w:rsidTr="009C3737">
        <w:trPr>
          <w:trHeight w:val="20"/>
        </w:trPr>
        <w:tc>
          <w:tcPr>
            <w:tcW w:w="393" w:type="pct"/>
            <w:tcBorders>
              <w:top w:val="nil"/>
              <w:left w:val="single" w:sz="4" w:space="0" w:color="auto"/>
              <w:bottom w:val="single" w:sz="4" w:space="0" w:color="auto"/>
              <w:right w:val="single" w:sz="4" w:space="0" w:color="auto"/>
            </w:tcBorders>
            <w:shd w:val="clear" w:color="auto" w:fill="auto"/>
            <w:noWrap/>
            <w:vAlign w:val="bottom"/>
            <w:hideMark/>
          </w:tcPr>
          <w:p w:rsidR="00D860B2" w:rsidRPr="00893310" w:rsidRDefault="00D860B2" w:rsidP="00560C77">
            <w:pPr>
              <w:jc w:val="right"/>
              <w:rPr>
                <w:color w:val="000000"/>
              </w:rPr>
            </w:pPr>
            <w:r w:rsidRPr="00893310">
              <w:rPr>
                <w:color w:val="000000"/>
                <w:sz w:val="22"/>
                <w:szCs w:val="22"/>
              </w:rPr>
              <w:t>2</w:t>
            </w:r>
          </w:p>
        </w:tc>
        <w:tc>
          <w:tcPr>
            <w:tcW w:w="3287" w:type="pct"/>
            <w:tcBorders>
              <w:top w:val="nil"/>
              <w:left w:val="nil"/>
              <w:bottom w:val="single" w:sz="4" w:space="0" w:color="auto"/>
              <w:right w:val="single" w:sz="4" w:space="0" w:color="auto"/>
            </w:tcBorders>
            <w:shd w:val="clear" w:color="auto" w:fill="auto"/>
            <w:noWrap/>
            <w:vAlign w:val="bottom"/>
            <w:hideMark/>
          </w:tcPr>
          <w:p w:rsidR="00D860B2" w:rsidRPr="00893310" w:rsidRDefault="00D860B2" w:rsidP="00560C77">
            <w:pPr>
              <w:rPr>
                <w:color w:val="000000"/>
              </w:rPr>
            </w:pPr>
            <w:r w:rsidRPr="00893310">
              <w:rPr>
                <w:color w:val="000000"/>
                <w:sz w:val="22"/>
                <w:szCs w:val="22"/>
              </w:rPr>
              <w:t>ГВС</w:t>
            </w:r>
          </w:p>
        </w:tc>
        <w:tc>
          <w:tcPr>
            <w:tcW w:w="1320" w:type="pct"/>
            <w:tcBorders>
              <w:top w:val="nil"/>
              <w:left w:val="nil"/>
              <w:bottom w:val="single" w:sz="4" w:space="0" w:color="auto"/>
              <w:right w:val="single" w:sz="4" w:space="0" w:color="auto"/>
            </w:tcBorders>
            <w:shd w:val="clear" w:color="auto" w:fill="auto"/>
            <w:noWrap/>
            <w:vAlign w:val="center"/>
            <w:hideMark/>
          </w:tcPr>
          <w:p w:rsidR="00D860B2" w:rsidRDefault="00D860B2">
            <w:pPr>
              <w:jc w:val="center"/>
              <w:rPr>
                <w:color w:val="000000"/>
                <w:sz w:val="22"/>
                <w:szCs w:val="22"/>
              </w:rPr>
            </w:pPr>
            <w:r>
              <w:rPr>
                <w:color w:val="000000"/>
                <w:sz w:val="22"/>
                <w:szCs w:val="22"/>
              </w:rPr>
              <w:t>256</w:t>
            </w:r>
          </w:p>
        </w:tc>
      </w:tr>
      <w:tr w:rsidR="00121F76" w:rsidRPr="00893310" w:rsidTr="00121F76">
        <w:trPr>
          <w:trHeight w:val="20"/>
        </w:trPr>
        <w:tc>
          <w:tcPr>
            <w:tcW w:w="393" w:type="pct"/>
            <w:tcBorders>
              <w:top w:val="nil"/>
              <w:left w:val="single" w:sz="4" w:space="0" w:color="auto"/>
              <w:bottom w:val="single" w:sz="4" w:space="0" w:color="auto"/>
              <w:right w:val="single" w:sz="4" w:space="0" w:color="auto"/>
            </w:tcBorders>
            <w:shd w:val="clear" w:color="auto" w:fill="auto"/>
            <w:noWrap/>
            <w:vAlign w:val="bottom"/>
          </w:tcPr>
          <w:p w:rsidR="00121F76" w:rsidRPr="00893310" w:rsidRDefault="00121F76" w:rsidP="00560C77">
            <w:pPr>
              <w:jc w:val="right"/>
              <w:rPr>
                <w:color w:val="000000"/>
              </w:rPr>
            </w:pPr>
          </w:p>
        </w:tc>
        <w:tc>
          <w:tcPr>
            <w:tcW w:w="3287" w:type="pct"/>
            <w:tcBorders>
              <w:top w:val="nil"/>
              <w:left w:val="nil"/>
              <w:bottom w:val="single" w:sz="4" w:space="0" w:color="auto"/>
              <w:right w:val="single" w:sz="4" w:space="0" w:color="auto"/>
            </w:tcBorders>
            <w:shd w:val="clear" w:color="auto" w:fill="auto"/>
            <w:noWrap/>
            <w:vAlign w:val="bottom"/>
          </w:tcPr>
          <w:p w:rsidR="00121F76" w:rsidRPr="00893310" w:rsidRDefault="00121F76" w:rsidP="00560C77">
            <w:pPr>
              <w:rPr>
                <w:color w:val="000000"/>
              </w:rPr>
            </w:pPr>
            <w:r w:rsidRPr="00893310">
              <w:rPr>
                <w:color w:val="000000"/>
                <w:sz w:val="22"/>
                <w:szCs w:val="22"/>
              </w:rPr>
              <w:t>Итого всех сетей от котельной №2</w:t>
            </w:r>
          </w:p>
        </w:tc>
        <w:tc>
          <w:tcPr>
            <w:tcW w:w="1320" w:type="pct"/>
            <w:tcBorders>
              <w:top w:val="nil"/>
              <w:left w:val="nil"/>
              <w:bottom w:val="single" w:sz="4" w:space="0" w:color="auto"/>
              <w:right w:val="single" w:sz="4" w:space="0" w:color="auto"/>
            </w:tcBorders>
            <w:shd w:val="clear" w:color="auto" w:fill="auto"/>
            <w:noWrap/>
            <w:vAlign w:val="bottom"/>
          </w:tcPr>
          <w:p w:rsidR="00121F76" w:rsidRPr="00893310" w:rsidRDefault="00D860B2" w:rsidP="00560C77">
            <w:pPr>
              <w:jc w:val="center"/>
              <w:rPr>
                <w:b/>
                <w:bCs/>
                <w:color w:val="000000"/>
              </w:rPr>
            </w:pPr>
            <w:r>
              <w:rPr>
                <w:b/>
                <w:bCs/>
                <w:color w:val="000000"/>
                <w:sz w:val="22"/>
                <w:szCs w:val="22"/>
              </w:rPr>
              <w:t>5 317</w:t>
            </w:r>
          </w:p>
        </w:tc>
      </w:tr>
      <w:tr w:rsidR="00121F76" w:rsidRPr="00893310" w:rsidTr="00121F76">
        <w:trPr>
          <w:trHeight w:val="20"/>
        </w:trPr>
        <w:tc>
          <w:tcPr>
            <w:tcW w:w="393" w:type="pct"/>
            <w:tcBorders>
              <w:top w:val="nil"/>
              <w:left w:val="single" w:sz="4" w:space="0" w:color="auto"/>
              <w:bottom w:val="single" w:sz="4" w:space="0" w:color="auto"/>
              <w:right w:val="single" w:sz="4" w:space="0" w:color="auto"/>
            </w:tcBorders>
            <w:shd w:val="clear" w:color="auto" w:fill="auto"/>
            <w:noWrap/>
            <w:vAlign w:val="bottom"/>
            <w:hideMark/>
          </w:tcPr>
          <w:p w:rsidR="00121F76" w:rsidRPr="00893310" w:rsidRDefault="00121F76" w:rsidP="00560C77">
            <w:pPr>
              <w:rPr>
                <w:color w:val="000000"/>
              </w:rPr>
            </w:pPr>
            <w:r w:rsidRPr="00893310">
              <w:rPr>
                <w:color w:val="000000"/>
                <w:sz w:val="22"/>
                <w:szCs w:val="22"/>
              </w:rPr>
              <w:t> </w:t>
            </w:r>
          </w:p>
        </w:tc>
        <w:tc>
          <w:tcPr>
            <w:tcW w:w="3287" w:type="pct"/>
            <w:tcBorders>
              <w:top w:val="nil"/>
              <w:left w:val="nil"/>
              <w:bottom w:val="single" w:sz="4" w:space="0" w:color="auto"/>
              <w:right w:val="single" w:sz="4" w:space="0" w:color="auto"/>
            </w:tcBorders>
            <w:shd w:val="clear" w:color="auto" w:fill="auto"/>
            <w:noWrap/>
            <w:vAlign w:val="bottom"/>
            <w:hideMark/>
          </w:tcPr>
          <w:p w:rsidR="00121F76" w:rsidRPr="00893310" w:rsidRDefault="00121F76" w:rsidP="001F0F1F">
            <w:pPr>
              <w:rPr>
                <w:color w:val="000000"/>
              </w:rPr>
            </w:pPr>
            <w:r w:rsidRPr="00893310">
              <w:rPr>
                <w:color w:val="000000"/>
                <w:sz w:val="22"/>
                <w:szCs w:val="22"/>
              </w:rPr>
              <w:t xml:space="preserve">Итого </w:t>
            </w:r>
            <w:r w:rsidR="001F0F1F" w:rsidRPr="00893310">
              <w:rPr>
                <w:color w:val="000000"/>
                <w:sz w:val="22"/>
                <w:szCs w:val="22"/>
              </w:rPr>
              <w:t>тепловых сетей п.Воротынск</w:t>
            </w:r>
            <w:r w:rsidRPr="00893310">
              <w:rPr>
                <w:color w:val="000000"/>
                <w:sz w:val="22"/>
                <w:szCs w:val="22"/>
              </w:rPr>
              <w:t xml:space="preserve"> </w:t>
            </w:r>
          </w:p>
        </w:tc>
        <w:tc>
          <w:tcPr>
            <w:tcW w:w="1320" w:type="pct"/>
            <w:tcBorders>
              <w:top w:val="nil"/>
              <w:left w:val="nil"/>
              <w:bottom w:val="single" w:sz="4" w:space="0" w:color="auto"/>
              <w:right w:val="single" w:sz="4" w:space="0" w:color="auto"/>
            </w:tcBorders>
            <w:shd w:val="clear" w:color="auto" w:fill="auto"/>
            <w:noWrap/>
            <w:vAlign w:val="bottom"/>
            <w:hideMark/>
          </w:tcPr>
          <w:p w:rsidR="00121F76" w:rsidRPr="00893310" w:rsidRDefault="00154C0F" w:rsidP="00D860B2">
            <w:pPr>
              <w:jc w:val="center"/>
              <w:rPr>
                <w:b/>
                <w:bCs/>
                <w:color w:val="000000"/>
              </w:rPr>
            </w:pPr>
            <w:r w:rsidRPr="00893310">
              <w:rPr>
                <w:b/>
                <w:bCs/>
                <w:color w:val="000000"/>
                <w:sz w:val="22"/>
                <w:szCs w:val="22"/>
              </w:rPr>
              <w:t>2</w:t>
            </w:r>
            <w:r w:rsidR="00D860B2">
              <w:rPr>
                <w:b/>
                <w:bCs/>
                <w:color w:val="000000"/>
                <w:sz w:val="22"/>
                <w:szCs w:val="22"/>
              </w:rPr>
              <w:t xml:space="preserve">4 774,5  </w:t>
            </w:r>
          </w:p>
        </w:tc>
      </w:tr>
    </w:tbl>
    <w:p w:rsidR="00372300" w:rsidRDefault="00372300" w:rsidP="00372300">
      <w:pPr>
        <w:ind w:firstLine="709"/>
        <w:jc w:val="both"/>
        <w:rPr>
          <w:rFonts w:eastAsia="Microsoft YaHei"/>
          <w:spacing w:val="-5"/>
          <w:lang w:eastAsia="en-US"/>
        </w:rPr>
      </w:pPr>
      <w:r w:rsidRPr="00902057">
        <w:rPr>
          <w:rFonts w:eastAsia="Microsoft YaHei"/>
          <w:spacing w:val="-5"/>
          <w:lang w:eastAsia="en-US"/>
        </w:rPr>
        <w:t xml:space="preserve">Общая протяжённость тепловых сетей в двухтрубном исполнении по </w:t>
      </w:r>
      <w:r>
        <w:rPr>
          <w:rFonts w:eastAsia="Microsoft YaHei"/>
          <w:spacing w:val="-5"/>
          <w:lang w:eastAsia="en-US"/>
        </w:rPr>
        <w:t>п. Воротынск составля</w:t>
      </w:r>
      <w:r w:rsidRPr="00902057">
        <w:rPr>
          <w:rFonts w:eastAsia="Microsoft YaHei"/>
          <w:spacing w:val="-5"/>
          <w:lang w:eastAsia="en-US"/>
        </w:rPr>
        <w:t xml:space="preserve">ет </w:t>
      </w:r>
      <w:r w:rsidR="00D860B2">
        <w:rPr>
          <w:rFonts w:eastAsia="Microsoft YaHei"/>
          <w:spacing w:val="-5"/>
          <w:lang w:eastAsia="en-US"/>
        </w:rPr>
        <w:t>24,775</w:t>
      </w:r>
      <w:r w:rsidRPr="00902057">
        <w:rPr>
          <w:rFonts w:eastAsia="Microsoft YaHei"/>
          <w:spacing w:val="-5"/>
          <w:lang w:eastAsia="en-US"/>
        </w:rPr>
        <w:t xml:space="preserve"> км</w:t>
      </w:r>
      <w:r>
        <w:rPr>
          <w:rFonts w:eastAsia="Microsoft YaHei"/>
          <w:spacing w:val="-5"/>
          <w:lang w:eastAsia="en-US"/>
        </w:rPr>
        <w:t>, из них 19,</w:t>
      </w:r>
      <w:r w:rsidR="00D860B2">
        <w:rPr>
          <w:rFonts w:eastAsia="Microsoft YaHei"/>
          <w:spacing w:val="-5"/>
          <w:lang w:eastAsia="en-US"/>
        </w:rPr>
        <w:t>458</w:t>
      </w:r>
      <w:r>
        <w:rPr>
          <w:rFonts w:eastAsia="Microsoft YaHei"/>
          <w:spacing w:val="-5"/>
          <w:lang w:eastAsia="en-US"/>
        </w:rPr>
        <w:t xml:space="preserve"> км составляют тепловы</w:t>
      </w:r>
      <w:r w:rsidR="00D860B2">
        <w:rPr>
          <w:rFonts w:eastAsia="Microsoft YaHei"/>
          <w:spacing w:val="-5"/>
          <w:lang w:eastAsia="en-US"/>
        </w:rPr>
        <w:t>е сети котельной №1 (79%) и 5,317</w:t>
      </w:r>
      <w:r>
        <w:rPr>
          <w:rFonts w:eastAsia="Microsoft YaHei"/>
          <w:spacing w:val="-5"/>
          <w:lang w:eastAsia="en-US"/>
        </w:rPr>
        <w:t xml:space="preserve"> км составляют тепловые сети котельной №2 (21%).</w:t>
      </w:r>
    </w:p>
    <w:p w:rsidR="00121F76" w:rsidRDefault="00121F76" w:rsidP="00121F76">
      <w:pPr>
        <w:ind w:firstLine="709"/>
        <w:rPr>
          <w:rFonts w:eastAsia="Microsoft YaHei"/>
          <w:spacing w:val="-5"/>
          <w:lang w:eastAsia="en-US"/>
        </w:rPr>
      </w:pPr>
    </w:p>
    <w:p w:rsidR="00121F76" w:rsidRDefault="00121F76" w:rsidP="00121F76">
      <w:pPr>
        <w:ind w:firstLine="284"/>
        <w:rPr>
          <w:rFonts w:eastAsia="Microsoft YaHei"/>
          <w:spacing w:val="-5"/>
          <w:lang w:eastAsia="en-US"/>
        </w:rPr>
      </w:pPr>
    </w:p>
    <w:p w:rsidR="00121F76" w:rsidRDefault="007230C1" w:rsidP="00121F76">
      <w:pPr>
        <w:ind w:firstLine="284"/>
        <w:rPr>
          <w:rFonts w:eastAsia="Microsoft YaHei"/>
          <w:spacing w:val="-5"/>
          <w:lang w:eastAsia="en-US"/>
        </w:rPr>
      </w:pPr>
      <w:r>
        <w:rPr>
          <w:noProof/>
        </w:rPr>
        <w:lastRenderedPageBreak/>
        <w:drawing>
          <wp:anchor distT="0" distB="0" distL="114300" distR="114300" simplePos="0" relativeHeight="251654144" behindDoc="0" locked="0" layoutInCell="1" allowOverlap="1">
            <wp:simplePos x="0" y="0"/>
            <wp:positionH relativeFrom="column">
              <wp:posOffset>176530</wp:posOffset>
            </wp:positionH>
            <wp:positionV relativeFrom="paragraph">
              <wp:posOffset>3810</wp:posOffset>
            </wp:positionV>
            <wp:extent cx="4502150" cy="2730500"/>
            <wp:effectExtent l="0" t="3175" r="5715" b="0"/>
            <wp:wrapSquare wrapText="bothSides"/>
            <wp:docPr id="3" name="Объект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A47AAE" w:rsidRDefault="00A47AAE" w:rsidP="00E45A25">
      <w:pPr>
        <w:pStyle w:val="aa"/>
        <w:keepNext/>
        <w:spacing w:after="0"/>
        <w:rPr>
          <w:color w:val="auto"/>
        </w:rPr>
      </w:pPr>
    </w:p>
    <w:p w:rsidR="00A47AAE" w:rsidRDefault="00A47AAE" w:rsidP="00E45A25">
      <w:pPr>
        <w:pStyle w:val="aa"/>
        <w:keepNext/>
        <w:spacing w:after="0"/>
        <w:rPr>
          <w:color w:val="auto"/>
          <w:lang w:val="ru-RU"/>
        </w:rPr>
      </w:pPr>
    </w:p>
    <w:p w:rsidR="00DD0CC4" w:rsidRPr="00DD0CC4" w:rsidRDefault="00DD0CC4" w:rsidP="00DD0CC4">
      <w:pPr>
        <w:rPr>
          <w:lang w:eastAsia="x-none"/>
        </w:rPr>
      </w:pPr>
    </w:p>
    <w:p w:rsidR="00E45A25" w:rsidRPr="00E45A25" w:rsidRDefault="00E45A25" w:rsidP="00E45A25">
      <w:pPr>
        <w:pStyle w:val="aa"/>
        <w:keepNext/>
        <w:spacing w:after="0"/>
        <w:rPr>
          <w:color w:val="auto"/>
        </w:rPr>
      </w:pPr>
      <w:r w:rsidRPr="00E45A25">
        <w:rPr>
          <w:color w:val="auto"/>
        </w:rPr>
        <w:t xml:space="preserve">Рисунок </w:t>
      </w:r>
      <w:r w:rsidR="00702BFB" w:rsidRPr="00E45A25">
        <w:rPr>
          <w:color w:val="auto"/>
        </w:rPr>
        <w:fldChar w:fldCharType="begin"/>
      </w:r>
      <w:r w:rsidRPr="00E45A25">
        <w:rPr>
          <w:color w:val="auto"/>
        </w:rPr>
        <w:instrText xml:space="preserve"> SEQ Рисунок \* ARABIC </w:instrText>
      </w:r>
      <w:r w:rsidR="00702BFB" w:rsidRPr="00E45A25">
        <w:rPr>
          <w:color w:val="auto"/>
        </w:rPr>
        <w:fldChar w:fldCharType="separate"/>
      </w:r>
      <w:r w:rsidR="00221108">
        <w:rPr>
          <w:noProof/>
          <w:color w:val="auto"/>
        </w:rPr>
        <w:t>3</w:t>
      </w:r>
      <w:r w:rsidR="00702BFB" w:rsidRPr="00E45A25">
        <w:rPr>
          <w:color w:val="auto"/>
        </w:rPr>
        <w:fldChar w:fldCharType="end"/>
      </w:r>
    </w:p>
    <w:p w:rsidR="00121F76" w:rsidRPr="00E45A25" w:rsidRDefault="00121F76" w:rsidP="00E45A25">
      <w:pPr>
        <w:ind w:left="1416" w:firstLine="2"/>
        <w:jc w:val="both"/>
        <w:rPr>
          <w:sz w:val="20"/>
        </w:rPr>
      </w:pPr>
      <w:r w:rsidRPr="00E45A25">
        <w:rPr>
          <w:sz w:val="20"/>
        </w:rPr>
        <w:t>Доля тепловых сетей систем теплоснабжения</w:t>
      </w:r>
      <w:r w:rsidR="00372300" w:rsidRPr="00372300">
        <w:rPr>
          <w:sz w:val="20"/>
        </w:rPr>
        <w:t xml:space="preserve"> </w:t>
      </w:r>
      <w:r w:rsidR="006F5F66">
        <w:rPr>
          <w:sz w:val="20"/>
        </w:rPr>
        <w:t>п. Воротынск за 201</w:t>
      </w:r>
      <w:r w:rsidR="006F5F66" w:rsidRPr="006F5F66">
        <w:rPr>
          <w:sz w:val="20"/>
        </w:rPr>
        <w:t>7</w:t>
      </w:r>
      <w:r w:rsidR="00372300" w:rsidRPr="00E45A25">
        <w:rPr>
          <w:sz w:val="20"/>
        </w:rPr>
        <w:t xml:space="preserve"> год</w:t>
      </w:r>
      <w:r w:rsidRPr="00E45A25">
        <w:rPr>
          <w:sz w:val="20"/>
        </w:rPr>
        <w:t>,</w:t>
      </w:r>
      <w:r w:rsidR="00372300">
        <w:rPr>
          <w:sz w:val="20"/>
        </w:rPr>
        <w:t xml:space="preserve"> </w:t>
      </w:r>
      <w:r w:rsidRPr="00E45A25">
        <w:rPr>
          <w:sz w:val="20"/>
        </w:rPr>
        <w:t>%</w:t>
      </w:r>
    </w:p>
    <w:p w:rsidR="00A47AAE" w:rsidRDefault="00A47AAE" w:rsidP="00E45A25">
      <w:pPr>
        <w:ind w:firstLine="709"/>
        <w:jc w:val="both"/>
      </w:pPr>
    </w:p>
    <w:p w:rsidR="00121F76" w:rsidRDefault="00121F76" w:rsidP="00E45A25">
      <w:pPr>
        <w:ind w:firstLine="709"/>
        <w:jc w:val="both"/>
        <w:rPr>
          <w:bCs/>
        </w:rPr>
      </w:pPr>
      <w:r w:rsidRPr="00F2052D">
        <w:t xml:space="preserve">Объемы потребления тепловой энергии (мощности), теплоносителя и </w:t>
      </w:r>
      <w:r w:rsidRPr="00F2052D">
        <w:rPr>
          <w:bCs/>
        </w:rPr>
        <w:t xml:space="preserve"> прогноз приростов </w:t>
      </w:r>
      <w:r w:rsidRPr="00F2052D">
        <w:t xml:space="preserve">объемов потребления тепловой энергии (мощности), теплоносителя с разделением по видам теплопотребления по каждому потребителю тепловой энергии в  зоне действия котельной №1 и  </w:t>
      </w:r>
      <w:r w:rsidRPr="00F2052D">
        <w:rPr>
          <w:bCs/>
        </w:rPr>
        <w:t xml:space="preserve">котельной №2 </w:t>
      </w:r>
      <w:r w:rsidRPr="00F2052D">
        <w:t xml:space="preserve">по этапам по адресно представлены в </w:t>
      </w:r>
      <w:r>
        <w:t>О</w:t>
      </w:r>
      <w:r w:rsidRPr="00F2052D">
        <w:t>босновывающих материалах Глава 2.</w:t>
      </w:r>
      <w:r w:rsidRPr="00F2052D">
        <w:rPr>
          <w:bCs/>
        </w:rPr>
        <w:t xml:space="preserve"> </w:t>
      </w:r>
    </w:p>
    <w:p w:rsidR="00703C4D" w:rsidRDefault="00121F76" w:rsidP="00703C4D">
      <w:pPr>
        <w:ind w:firstLine="709"/>
        <w:jc w:val="both"/>
      </w:pPr>
      <w:r>
        <w:t>О</w:t>
      </w:r>
      <w:r w:rsidRPr="005D4942">
        <w:t xml:space="preserve">бъемы потребления тепловой энергии (мощности), теплоносителя и приросты потребления тепловой энергии (мощности), теплоносителя с разделением по видам теплопотребления в </w:t>
      </w:r>
      <w:r>
        <w:t>зонах действия источников тепловой энергии</w:t>
      </w:r>
      <w:r w:rsidRPr="005D4942">
        <w:t xml:space="preserve"> на каждом этапе</w:t>
      </w:r>
      <w:r w:rsidRPr="00B00406">
        <w:t xml:space="preserve"> </w:t>
      </w:r>
      <w:r w:rsidRPr="00F969DA">
        <w:t>приведены в таблиц</w:t>
      </w:r>
      <w:r w:rsidR="00AB0CFE">
        <w:t>е</w:t>
      </w:r>
      <w:r w:rsidRPr="00F969DA">
        <w:t xml:space="preserve"> №</w:t>
      </w:r>
      <w:r w:rsidR="00B370E5">
        <w:t>6</w:t>
      </w:r>
      <w:r w:rsidRPr="00F969DA">
        <w:t xml:space="preserve">. </w:t>
      </w:r>
    </w:p>
    <w:p w:rsidR="00703C4D" w:rsidRPr="00F2052D" w:rsidRDefault="00703C4D" w:rsidP="00703C4D">
      <w:pPr>
        <w:ind w:firstLine="709"/>
        <w:jc w:val="both"/>
      </w:pPr>
      <w:r>
        <w:rPr>
          <w:bCs/>
        </w:rPr>
        <w:t>Изменение объемов потребления тепловой энергии по</w:t>
      </w:r>
      <w:r w:rsidR="005445C4">
        <w:rPr>
          <w:bCs/>
        </w:rPr>
        <w:t xml:space="preserve"> котельной №1 планируется с 201</w:t>
      </w:r>
      <w:r w:rsidR="006F5F66" w:rsidRPr="006F5F66">
        <w:rPr>
          <w:bCs/>
        </w:rPr>
        <w:t xml:space="preserve">8 </w:t>
      </w:r>
      <w:r>
        <w:rPr>
          <w:bCs/>
        </w:rPr>
        <w:t>года за счет отключения подачи ГВС потребителям ул. Красная, Зеленая, Молодежная (</w:t>
      </w:r>
      <w:r w:rsidR="00893310">
        <w:rPr>
          <w:bCs/>
        </w:rPr>
        <w:t xml:space="preserve">смотри </w:t>
      </w:r>
      <w:r>
        <w:rPr>
          <w:bCs/>
        </w:rPr>
        <w:t>таблиц</w:t>
      </w:r>
      <w:r w:rsidR="00893310">
        <w:rPr>
          <w:bCs/>
        </w:rPr>
        <w:t>у</w:t>
      </w:r>
      <w:r>
        <w:rPr>
          <w:bCs/>
        </w:rPr>
        <w:t xml:space="preserve"> №7). Изменение объемов потребления тепловой энергии по котельной №2 </w:t>
      </w:r>
      <w:r w:rsidR="00AF3217">
        <w:rPr>
          <w:bCs/>
          <w:lang w:val="en-US"/>
        </w:rPr>
        <w:t>c</w:t>
      </w:r>
      <w:r w:rsidR="006F5F66">
        <w:rPr>
          <w:bCs/>
        </w:rPr>
        <w:t xml:space="preserve"> 201</w:t>
      </w:r>
      <w:r w:rsidR="006F5F66" w:rsidRPr="006F5F66">
        <w:rPr>
          <w:bCs/>
        </w:rPr>
        <w:t>7</w:t>
      </w:r>
      <w:r w:rsidR="00AF3217" w:rsidRPr="00AF3217">
        <w:rPr>
          <w:bCs/>
        </w:rPr>
        <w:t xml:space="preserve"> </w:t>
      </w:r>
      <w:r w:rsidR="00AF3217">
        <w:rPr>
          <w:bCs/>
        </w:rPr>
        <w:t xml:space="preserve">года </w:t>
      </w:r>
      <w:r w:rsidR="00D860B2">
        <w:rPr>
          <w:bCs/>
        </w:rPr>
        <w:t>за счёт строительства жилых 3-х  трёхэтажных жилых домов по программе  «Ветхое жилье»</w:t>
      </w:r>
      <w:r>
        <w:rPr>
          <w:bCs/>
        </w:rPr>
        <w:t>.</w:t>
      </w:r>
    </w:p>
    <w:p w:rsidR="00121F76" w:rsidRDefault="00121F76" w:rsidP="00E45A25">
      <w:pPr>
        <w:ind w:firstLine="709"/>
        <w:jc w:val="both"/>
      </w:pPr>
    </w:p>
    <w:p w:rsidR="002261FC" w:rsidRDefault="002261FC" w:rsidP="00E45A25">
      <w:pPr>
        <w:ind w:firstLine="709"/>
        <w:jc w:val="both"/>
        <w:rPr>
          <w:color w:val="FF0000"/>
        </w:rPr>
      </w:pPr>
    </w:p>
    <w:p w:rsidR="00F969DA" w:rsidRDefault="00F969DA" w:rsidP="00F969DA">
      <w:pPr>
        <w:ind w:firstLine="426"/>
        <w:jc w:val="both"/>
        <w:rPr>
          <w:color w:val="FF0000"/>
        </w:rPr>
      </w:pPr>
    </w:p>
    <w:p w:rsidR="00F969DA" w:rsidRDefault="00F969DA" w:rsidP="00B30955">
      <w:pPr>
        <w:ind w:firstLine="426"/>
        <w:jc w:val="both"/>
        <w:rPr>
          <w:color w:val="FF0000"/>
        </w:rPr>
        <w:sectPr w:rsidR="00F969DA" w:rsidSect="007464C1">
          <w:headerReference w:type="default" r:id="rId12"/>
          <w:footerReference w:type="default" r:id="rId13"/>
          <w:pgSz w:w="11906" w:h="16838"/>
          <w:pgMar w:top="1134" w:right="707" w:bottom="1134" w:left="993" w:header="708" w:footer="708" w:gutter="0"/>
          <w:pgNumType w:start="0"/>
          <w:cols w:space="708"/>
          <w:titlePg/>
          <w:docGrid w:linePitch="360"/>
        </w:sectPr>
      </w:pPr>
    </w:p>
    <w:p w:rsidR="002D381C" w:rsidRPr="002D381C" w:rsidRDefault="002D381C" w:rsidP="002D381C">
      <w:pPr>
        <w:pStyle w:val="aa"/>
        <w:keepNext/>
        <w:ind w:firstLine="0"/>
        <w:rPr>
          <w:color w:val="auto"/>
        </w:rPr>
      </w:pPr>
      <w:r w:rsidRPr="002D381C">
        <w:rPr>
          <w:color w:val="auto"/>
        </w:rPr>
        <w:lastRenderedPageBreak/>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6</w:t>
      </w:r>
      <w:r w:rsidR="00702BFB" w:rsidRPr="002D381C">
        <w:rPr>
          <w:color w:val="auto"/>
        </w:rPr>
        <w:fldChar w:fldCharType="end"/>
      </w:r>
    </w:p>
    <w:p w:rsidR="00B20414" w:rsidRPr="002D381C" w:rsidRDefault="00B20414" w:rsidP="002D381C">
      <w:pPr>
        <w:spacing w:after="100" w:afterAutospacing="1"/>
        <w:jc w:val="center"/>
        <w:rPr>
          <w:b/>
        </w:rPr>
      </w:pPr>
      <w:r w:rsidRPr="002D381C">
        <w:rPr>
          <w:b/>
        </w:rPr>
        <w:t>Объемы потребления тепловой энергии (мощности), теплоносителя на каждом этапе</w:t>
      </w:r>
    </w:p>
    <w:tbl>
      <w:tblPr>
        <w:tblW w:w="4878" w:type="pct"/>
        <w:tblLayout w:type="fixed"/>
        <w:tblLook w:val="04A0" w:firstRow="1" w:lastRow="0" w:firstColumn="1" w:lastColumn="0" w:noHBand="0" w:noVBand="1"/>
      </w:tblPr>
      <w:tblGrid>
        <w:gridCol w:w="3225"/>
        <w:gridCol w:w="3828"/>
        <w:gridCol w:w="1134"/>
        <w:gridCol w:w="1131"/>
        <w:gridCol w:w="992"/>
        <w:gridCol w:w="1134"/>
        <w:gridCol w:w="1417"/>
        <w:gridCol w:w="1564"/>
      </w:tblGrid>
      <w:tr w:rsidR="008D096B" w:rsidRPr="00893310" w:rsidTr="00006CCC">
        <w:trPr>
          <w:trHeight w:val="300"/>
        </w:trPr>
        <w:tc>
          <w:tcPr>
            <w:tcW w:w="111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70" w:rsidRPr="00893310" w:rsidRDefault="00E45270" w:rsidP="00E45270">
            <w:pPr>
              <w:jc w:val="center"/>
              <w:rPr>
                <w:color w:val="000000"/>
              </w:rPr>
            </w:pPr>
            <w:r w:rsidRPr="00893310">
              <w:rPr>
                <w:color w:val="000000"/>
                <w:sz w:val="22"/>
                <w:szCs w:val="22"/>
              </w:rPr>
              <w:t>Наименование котельной</w:t>
            </w:r>
          </w:p>
        </w:tc>
        <w:tc>
          <w:tcPr>
            <w:tcW w:w="1327"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45270" w:rsidRPr="00893310" w:rsidRDefault="00E45270" w:rsidP="00E45270">
            <w:pPr>
              <w:jc w:val="center"/>
              <w:rPr>
                <w:color w:val="000000"/>
              </w:rPr>
            </w:pPr>
            <w:r w:rsidRPr="00893310">
              <w:rPr>
                <w:color w:val="000000"/>
                <w:sz w:val="22"/>
                <w:szCs w:val="22"/>
              </w:rPr>
              <w:t>Вид тепловой мощности</w:t>
            </w:r>
          </w:p>
        </w:tc>
        <w:tc>
          <w:tcPr>
            <w:tcW w:w="2555" w:type="pct"/>
            <w:gridSpan w:val="6"/>
            <w:tcBorders>
              <w:top w:val="single" w:sz="4" w:space="0" w:color="auto"/>
              <w:left w:val="nil"/>
              <w:bottom w:val="single" w:sz="4" w:space="0" w:color="auto"/>
              <w:right w:val="single" w:sz="4" w:space="0" w:color="auto"/>
            </w:tcBorders>
            <w:shd w:val="clear" w:color="auto" w:fill="auto"/>
            <w:vAlign w:val="center"/>
            <w:hideMark/>
          </w:tcPr>
          <w:p w:rsidR="00E45270" w:rsidRPr="00893310" w:rsidRDefault="00E45270" w:rsidP="00B77401">
            <w:pPr>
              <w:jc w:val="center"/>
              <w:rPr>
                <w:color w:val="000000"/>
              </w:rPr>
            </w:pPr>
            <w:r w:rsidRPr="00893310">
              <w:rPr>
                <w:color w:val="000000"/>
                <w:sz w:val="22"/>
                <w:szCs w:val="22"/>
              </w:rPr>
              <w:t>Объемы потребления тепловой энергии (мощности) по годам</w:t>
            </w:r>
          </w:p>
        </w:tc>
      </w:tr>
      <w:tr w:rsidR="008D096B" w:rsidRPr="00893310" w:rsidTr="00006CCC">
        <w:trPr>
          <w:trHeight w:val="300"/>
        </w:trPr>
        <w:tc>
          <w:tcPr>
            <w:tcW w:w="1118" w:type="pct"/>
            <w:vMerge/>
            <w:tcBorders>
              <w:top w:val="single" w:sz="4" w:space="0" w:color="auto"/>
              <w:left w:val="single" w:sz="4" w:space="0" w:color="auto"/>
              <w:bottom w:val="single" w:sz="4" w:space="0" w:color="auto"/>
              <w:right w:val="single" w:sz="4" w:space="0" w:color="auto"/>
            </w:tcBorders>
            <w:vAlign w:val="center"/>
            <w:hideMark/>
          </w:tcPr>
          <w:p w:rsidR="00E45270" w:rsidRPr="00893310" w:rsidRDefault="00E45270" w:rsidP="00E45270">
            <w:pPr>
              <w:rPr>
                <w:color w:val="000000"/>
              </w:rPr>
            </w:pPr>
          </w:p>
        </w:tc>
        <w:tc>
          <w:tcPr>
            <w:tcW w:w="1327" w:type="pct"/>
            <w:vMerge/>
            <w:tcBorders>
              <w:top w:val="single" w:sz="4" w:space="0" w:color="auto"/>
              <w:left w:val="single" w:sz="4" w:space="0" w:color="auto"/>
              <w:bottom w:val="single" w:sz="4" w:space="0" w:color="auto"/>
              <w:right w:val="single" w:sz="4" w:space="0" w:color="auto"/>
            </w:tcBorders>
            <w:vAlign w:val="center"/>
            <w:hideMark/>
          </w:tcPr>
          <w:p w:rsidR="00E45270" w:rsidRPr="00893310" w:rsidRDefault="00E45270" w:rsidP="00E45270">
            <w:pPr>
              <w:rPr>
                <w:color w:val="000000"/>
              </w:rPr>
            </w:pPr>
          </w:p>
        </w:tc>
        <w:tc>
          <w:tcPr>
            <w:tcW w:w="393" w:type="pct"/>
            <w:tcBorders>
              <w:top w:val="nil"/>
              <w:left w:val="nil"/>
              <w:bottom w:val="single" w:sz="4" w:space="0" w:color="auto"/>
              <w:right w:val="single" w:sz="4" w:space="0" w:color="auto"/>
            </w:tcBorders>
            <w:shd w:val="clear" w:color="auto" w:fill="auto"/>
            <w:noWrap/>
            <w:vAlign w:val="center"/>
            <w:hideMark/>
          </w:tcPr>
          <w:p w:rsidR="00E45270" w:rsidRPr="00893310" w:rsidRDefault="00E45270" w:rsidP="008D096B">
            <w:pPr>
              <w:jc w:val="center"/>
              <w:rPr>
                <w:color w:val="000000"/>
              </w:rPr>
            </w:pPr>
            <w:r w:rsidRPr="00893310">
              <w:rPr>
                <w:color w:val="000000"/>
                <w:sz w:val="22"/>
                <w:szCs w:val="22"/>
              </w:rPr>
              <w:t>2014</w:t>
            </w:r>
          </w:p>
        </w:tc>
        <w:tc>
          <w:tcPr>
            <w:tcW w:w="392" w:type="pct"/>
            <w:tcBorders>
              <w:top w:val="nil"/>
              <w:left w:val="nil"/>
              <w:bottom w:val="single" w:sz="4" w:space="0" w:color="auto"/>
              <w:right w:val="single" w:sz="4" w:space="0" w:color="auto"/>
            </w:tcBorders>
            <w:shd w:val="clear" w:color="auto" w:fill="auto"/>
            <w:noWrap/>
            <w:vAlign w:val="center"/>
            <w:hideMark/>
          </w:tcPr>
          <w:p w:rsidR="00E45270" w:rsidRPr="00893310" w:rsidRDefault="00E45270" w:rsidP="008D096B">
            <w:pPr>
              <w:jc w:val="center"/>
              <w:rPr>
                <w:color w:val="000000"/>
              </w:rPr>
            </w:pPr>
            <w:r w:rsidRPr="00893310">
              <w:rPr>
                <w:color w:val="000000"/>
                <w:sz w:val="22"/>
                <w:szCs w:val="22"/>
              </w:rPr>
              <w:t>2015</w:t>
            </w:r>
          </w:p>
        </w:tc>
        <w:tc>
          <w:tcPr>
            <w:tcW w:w="344" w:type="pct"/>
            <w:tcBorders>
              <w:top w:val="nil"/>
              <w:left w:val="nil"/>
              <w:bottom w:val="single" w:sz="4" w:space="0" w:color="auto"/>
              <w:right w:val="single" w:sz="4" w:space="0" w:color="auto"/>
            </w:tcBorders>
            <w:shd w:val="clear" w:color="auto" w:fill="auto"/>
            <w:noWrap/>
            <w:vAlign w:val="center"/>
            <w:hideMark/>
          </w:tcPr>
          <w:p w:rsidR="00E45270" w:rsidRPr="00893310" w:rsidRDefault="00E45270" w:rsidP="008D096B">
            <w:pPr>
              <w:jc w:val="center"/>
              <w:rPr>
                <w:color w:val="000000"/>
              </w:rPr>
            </w:pPr>
            <w:r w:rsidRPr="00893310">
              <w:rPr>
                <w:color w:val="000000"/>
                <w:sz w:val="22"/>
                <w:szCs w:val="22"/>
              </w:rPr>
              <w:t>2016</w:t>
            </w:r>
          </w:p>
        </w:tc>
        <w:tc>
          <w:tcPr>
            <w:tcW w:w="393" w:type="pct"/>
            <w:tcBorders>
              <w:top w:val="nil"/>
              <w:left w:val="nil"/>
              <w:bottom w:val="single" w:sz="4" w:space="0" w:color="auto"/>
              <w:right w:val="single" w:sz="4" w:space="0" w:color="auto"/>
            </w:tcBorders>
            <w:shd w:val="clear" w:color="auto" w:fill="auto"/>
            <w:noWrap/>
            <w:vAlign w:val="center"/>
            <w:hideMark/>
          </w:tcPr>
          <w:p w:rsidR="00E45270" w:rsidRPr="00893310" w:rsidRDefault="00E45270" w:rsidP="008D096B">
            <w:pPr>
              <w:jc w:val="center"/>
              <w:rPr>
                <w:color w:val="000000"/>
              </w:rPr>
            </w:pPr>
            <w:r w:rsidRPr="00893310">
              <w:rPr>
                <w:color w:val="000000"/>
                <w:sz w:val="22"/>
                <w:szCs w:val="22"/>
              </w:rPr>
              <w:t>2017</w:t>
            </w:r>
          </w:p>
        </w:tc>
        <w:tc>
          <w:tcPr>
            <w:tcW w:w="491" w:type="pct"/>
            <w:tcBorders>
              <w:top w:val="nil"/>
              <w:left w:val="nil"/>
              <w:bottom w:val="single" w:sz="4" w:space="0" w:color="auto"/>
              <w:right w:val="single" w:sz="4" w:space="0" w:color="auto"/>
            </w:tcBorders>
            <w:shd w:val="clear" w:color="auto" w:fill="auto"/>
            <w:noWrap/>
            <w:vAlign w:val="center"/>
            <w:hideMark/>
          </w:tcPr>
          <w:p w:rsidR="00E45270" w:rsidRPr="00893310" w:rsidRDefault="00E45270" w:rsidP="00E45270">
            <w:pPr>
              <w:rPr>
                <w:color w:val="000000"/>
              </w:rPr>
            </w:pPr>
            <w:r w:rsidRPr="00893310">
              <w:rPr>
                <w:color w:val="000000"/>
                <w:sz w:val="22"/>
                <w:szCs w:val="22"/>
              </w:rPr>
              <w:t>2018-2022</w:t>
            </w:r>
          </w:p>
        </w:tc>
        <w:tc>
          <w:tcPr>
            <w:tcW w:w="542" w:type="pct"/>
            <w:tcBorders>
              <w:top w:val="nil"/>
              <w:left w:val="nil"/>
              <w:bottom w:val="single" w:sz="4" w:space="0" w:color="auto"/>
              <w:right w:val="single" w:sz="4" w:space="0" w:color="auto"/>
            </w:tcBorders>
            <w:shd w:val="clear" w:color="auto" w:fill="auto"/>
            <w:noWrap/>
            <w:vAlign w:val="center"/>
            <w:hideMark/>
          </w:tcPr>
          <w:p w:rsidR="00E45270" w:rsidRPr="00893310" w:rsidRDefault="00E45270" w:rsidP="00E45270">
            <w:pPr>
              <w:rPr>
                <w:color w:val="000000"/>
              </w:rPr>
            </w:pPr>
            <w:r w:rsidRPr="00893310">
              <w:rPr>
                <w:color w:val="000000"/>
                <w:sz w:val="22"/>
                <w:szCs w:val="22"/>
              </w:rPr>
              <w:t>2023-2027</w:t>
            </w:r>
          </w:p>
        </w:tc>
      </w:tr>
      <w:tr w:rsidR="00AF3217" w:rsidRPr="00893310" w:rsidTr="00006CCC">
        <w:trPr>
          <w:trHeight w:val="600"/>
        </w:trPr>
        <w:tc>
          <w:tcPr>
            <w:tcW w:w="1118" w:type="pct"/>
            <w:tcBorders>
              <w:top w:val="nil"/>
              <w:left w:val="single" w:sz="4" w:space="0" w:color="auto"/>
              <w:bottom w:val="single" w:sz="4" w:space="0" w:color="auto"/>
              <w:right w:val="single" w:sz="4" w:space="0" w:color="auto"/>
            </w:tcBorders>
            <w:shd w:val="clear" w:color="auto" w:fill="auto"/>
            <w:noWrap/>
            <w:vAlign w:val="center"/>
            <w:hideMark/>
          </w:tcPr>
          <w:p w:rsidR="00AF3217" w:rsidRPr="00893310" w:rsidRDefault="00AF3217" w:rsidP="00E45270">
            <w:pPr>
              <w:rPr>
                <w:color w:val="000000"/>
              </w:rPr>
            </w:pPr>
            <w:r w:rsidRPr="00893310">
              <w:rPr>
                <w:color w:val="000000"/>
                <w:sz w:val="22"/>
                <w:szCs w:val="22"/>
              </w:rPr>
              <w:t xml:space="preserve">Котельная №1  по адресу ул. Промышленная, д.№5 </w:t>
            </w:r>
          </w:p>
        </w:tc>
        <w:tc>
          <w:tcPr>
            <w:tcW w:w="1327" w:type="pct"/>
            <w:tcBorders>
              <w:top w:val="nil"/>
              <w:left w:val="nil"/>
              <w:bottom w:val="single" w:sz="4" w:space="0" w:color="auto"/>
              <w:right w:val="single" w:sz="4" w:space="0" w:color="auto"/>
            </w:tcBorders>
            <w:shd w:val="clear" w:color="auto" w:fill="auto"/>
            <w:vAlign w:val="center"/>
            <w:hideMark/>
          </w:tcPr>
          <w:p w:rsidR="00AF3217" w:rsidRPr="00893310" w:rsidRDefault="00AF3217" w:rsidP="00E45270">
            <w:pPr>
              <w:rPr>
                <w:color w:val="000000"/>
              </w:rPr>
            </w:pPr>
            <w:r w:rsidRPr="00893310">
              <w:rPr>
                <w:color w:val="000000"/>
                <w:sz w:val="22"/>
                <w:szCs w:val="22"/>
              </w:rPr>
              <w:t>Тепловая мощность всего, Гкал/час, в том числе:</w:t>
            </w:r>
          </w:p>
        </w:tc>
        <w:tc>
          <w:tcPr>
            <w:tcW w:w="393"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33,48</w:t>
            </w:r>
          </w:p>
        </w:tc>
        <w:tc>
          <w:tcPr>
            <w:tcW w:w="392"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33,48</w:t>
            </w:r>
          </w:p>
        </w:tc>
        <w:tc>
          <w:tcPr>
            <w:tcW w:w="344"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33,48</w:t>
            </w:r>
          </w:p>
        </w:tc>
        <w:tc>
          <w:tcPr>
            <w:tcW w:w="393"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58229E">
            <w:pPr>
              <w:jc w:val="center"/>
              <w:rPr>
                <w:color w:val="000000"/>
              </w:rPr>
            </w:pPr>
            <w:r w:rsidRPr="00893310">
              <w:rPr>
                <w:color w:val="000000"/>
                <w:sz w:val="22"/>
                <w:szCs w:val="22"/>
              </w:rPr>
              <w:t>33,32</w:t>
            </w:r>
          </w:p>
        </w:tc>
        <w:tc>
          <w:tcPr>
            <w:tcW w:w="491"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F2052D">
            <w:pPr>
              <w:jc w:val="center"/>
              <w:rPr>
                <w:color w:val="000000"/>
              </w:rPr>
            </w:pPr>
            <w:r w:rsidRPr="00893310">
              <w:rPr>
                <w:color w:val="000000"/>
                <w:sz w:val="22"/>
                <w:szCs w:val="22"/>
              </w:rPr>
              <w:t>33,32</w:t>
            </w:r>
          </w:p>
        </w:tc>
        <w:tc>
          <w:tcPr>
            <w:tcW w:w="542"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F2052D">
            <w:pPr>
              <w:jc w:val="center"/>
              <w:rPr>
                <w:color w:val="000000"/>
              </w:rPr>
            </w:pPr>
            <w:r w:rsidRPr="00893310">
              <w:rPr>
                <w:color w:val="000000"/>
                <w:sz w:val="22"/>
                <w:szCs w:val="22"/>
              </w:rPr>
              <w:t>33,32</w:t>
            </w:r>
          </w:p>
        </w:tc>
      </w:tr>
      <w:tr w:rsidR="00AF3217" w:rsidRPr="00893310" w:rsidTr="00006CCC">
        <w:trPr>
          <w:trHeight w:val="300"/>
        </w:trPr>
        <w:tc>
          <w:tcPr>
            <w:tcW w:w="1118" w:type="pct"/>
            <w:tcBorders>
              <w:top w:val="nil"/>
              <w:left w:val="single" w:sz="4" w:space="0" w:color="auto"/>
              <w:bottom w:val="single" w:sz="4" w:space="0" w:color="auto"/>
              <w:right w:val="single" w:sz="4" w:space="0" w:color="auto"/>
            </w:tcBorders>
            <w:shd w:val="clear" w:color="auto" w:fill="auto"/>
            <w:noWrap/>
            <w:vAlign w:val="center"/>
            <w:hideMark/>
          </w:tcPr>
          <w:p w:rsidR="00AF3217" w:rsidRPr="00893310" w:rsidRDefault="00AF3217" w:rsidP="00E45270">
            <w:pPr>
              <w:rPr>
                <w:color w:val="000000"/>
              </w:rPr>
            </w:pPr>
            <w:r w:rsidRPr="00893310">
              <w:rPr>
                <w:color w:val="000000"/>
                <w:sz w:val="22"/>
                <w:szCs w:val="22"/>
              </w:rPr>
              <w:t> </w:t>
            </w:r>
          </w:p>
        </w:tc>
        <w:tc>
          <w:tcPr>
            <w:tcW w:w="1327"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E45270">
            <w:pPr>
              <w:jc w:val="both"/>
              <w:rPr>
                <w:color w:val="000000"/>
              </w:rPr>
            </w:pPr>
            <w:r w:rsidRPr="00893310">
              <w:rPr>
                <w:color w:val="000000"/>
                <w:sz w:val="22"/>
                <w:szCs w:val="22"/>
              </w:rPr>
              <w:t>Отопление</w:t>
            </w:r>
          </w:p>
        </w:tc>
        <w:tc>
          <w:tcPr>
            <w:tcW w:w="393"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25,22</w:t>
            </w:r>
          </w:p>
        </w:tc>
        <w:tc>
          <w:tcPr>
            <w:tcW w:w="392"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25,22</w:t>
            </w:r>
          </w:p>
        </w:tc>
        <w:tc>
          <w:tcPr>
            <w:tcW w:w="344"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25,22</w:t>
            </w:r>
          </w:p>
        </w:tc>
        <w:tc>
          <w:tcPr>
            <w:tcW w:w="393"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58229E">
            <w:pPr>
              <w:jc w:val="center"/>
              <w:rPr>
                <w:color w:val="000000"/>
              </w:rPr>
            </w:pPr>
            <w:r w:rsidRPr="00893310">
              <w:rPr>
                <w:color w:val="000000"/>
                <w:sz w:val="22"/>
                <w:szCs w:val="22"/>
              </w:rPr>
              <w:t>25,22</w:t>
            </w:r>
          </w:p>
        </w:tc>
        <w:tc>
          <w:tcPr>
            <w:tcW w:w="491"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25,22</w:t>
            </w:r>
          </w:p>
        </w:tc>
        <w:tc>
          <w:tcPr>
            <w:tcW w:w="542"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25,22</w:t>
            </w:r>
          </w:p>
        </w:tc>
      </w:tr>
      <w:tr w:rsidR="00AF3217" w:rsidRPr="00893310" w:rsidTr="00006CCC">
        <w:trPr>
          <w:trHeight w:val="300"/>
        </w:trPr>
        <w:tc>
          <w:tcPr>
            <w:tcW w:w="1118" w:type="pct"/>
            <w:tcBorders>
              <w:top w:val="nil"/>
              <w:left w:val="single" w:sz="4" w:space="0" w:color="auto"/>
              <w:bottom w:val="single" w:sz="4" w:space="0" w:color="auto"/>
              <w:right w:val="single" w:sz="4" w:space="0" w:color="auto"/>
            </w:tcBorders>
            <w:shd w:val="clear" w:color="auto" w:fill="auto"/>
            <w:noWrap/>
            <w:vAlign w:val="center"/>
            <w:hideMark/>
          </w:tcPr>
          <w:p w:rsidR="00AF3217" w:rsidRPr="00893310" w:rsidRDefault="00AF3217" w:rsidP="00E45270">
            <w:pPr>
              <w:rPr>
                <w:color w:val="000000"/>
              </w:rPr>
            </w:pPr>
            <w:r w:rsidRPr="00893310">
              <w:rPr>
                <w:color w:val="000000"/>
                <w:sz w:val="22"/>
                <w:szCs w:val="22"/>
              </w:rPr>
              <w:t> </w:t>
            </w:r>
          </w:p>
        </w:tc>
        <w:tc>
          <w:tcPr>
            <w:tcW w:w="1327"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E45270">
            <w:pPr>
              <w:jc w:val="both"/>
              <w:rPr>
                <w:color w:val="000000"/>
              </w:rPr>
            </w:pPr>
            <w:r w:rsidRPr="00893310">
              <w:rPr>
                <w:color w:val="000000"/>
                <w:sz w:val="22"/>
                <w:szCs w:val="22"/>
              </w:rPr>
              <w:t>ГВС</w:t>
            </w:r>
          </w:p>
        </w:tc>
        <w:tc>
          <w:tcPr>
            <w:tcW w:w="393" w:type="pct"/>
            <w:tcBorders>
              <w:top w:val="nil"/>
              <w:left w:val="nil"/>
              <w:bottom w:val="single" w:sz="4" w:space="0" w:color="auto"/>
              <w:right w:val="single" w:sz="4" w:space="0" w:color="auto"/>
            </w:tcBorders>
            <w:shd w:val="clear" w:color="auto" w:fill="auto"/>
            <w:noWrap/>
            <w:vAlign w:val="bottom"/>
            <w:hideMark/>
          </w:tcPr>
          <w:p w:rsidR="00AF3217" w:rsidRPr="00893310" w:rsidRDefault="00AF3217" w:rsidP="008D096B">
            <w:pPr>
              <w:jc w:val="center"/>
              <w:rPr>
                <w:color w:val="000000"/>
              </w:rPr>
            </w:pPr>
            <w:r w:rsidRPr="00893310">
              <w:rPr>
                <w:color w:val="000000"/>
                <w:sz w:val="22"/>
                <w:szCs w:val="22"/>
              </w:rPr>
              <w:t>5,66</w:t>
            </w:r>
          </w:p>
        </w:tc>
        <w:tc>
          <w:tcPr>
            <w:tcW w:w="392" w:type="pct"/>
            <w:tcBorders>
              <w:top w:val="nil"/>
              <w:left w:val="nil"/>
              <w:bottom w:val="single" w:sz="4" w:space="0" w:color="auto"/>
              <w:right w:val="single" w:sz="4" w:space="0" w:color="auto"/>
            </w:tcBorders>
            <w:shd w:val="clear" w:color="auto" w:fill="auto"/>
            <w:noWrap/>
            <w:vAlign w:val="bottom"/>
            <w:hideMark/>
          </w:tcPr>
          <w:p w:rsidR="00AF3217" w:rsidRPr="00893310" w:rsidRDefault="00AF3217" w:rsidP="008D096B">
            <w:pPr>
              <w:jc w:val="center"/>
              <w:rPr>
                <w:color w:val="000000"/>
              </w:rPr>
            </w:pPr>
            <w:r w:rsidRPr="00893310">
              <w:rPr>
                <w:color w:val="000000"/>
                <w:sz w:val="22"/>
                <w:szCs w:val="22"/>
              </w:rPr>
              <w:t>5,66</w:t>
            </w:r>
          </w:p>
        </w:tc>
        <w:tc>
          <w:tcPr>
            <w:tcW w:w="344" w:type="pct"/>
            <w:tcBorders>
              <w:top w:val="nil"/>
              <w:left w:val="nil"/>
              <w:bottom w:val="single" w:sz="4" w:space="0" w:color="auto"/>
              <w:right w:val="single" w:sz="4" w:space="0" w:color="auto"/>
            </w:tcBorders>
            <w:shd w:val="clear" w:color="auto" w:fill="auto"/>
            <w:noWrap/>
            <w:vAlign w:val="bottom"/>
            <w:hideMark/>
          </w:tcPr>
          <w:p w:rsidR="00AF3217" w:rsidRPr="00893310" w:rsidRDefault="00AF3217" w:rsidP="008D096B">
            <w:pPr>
              <w:jc w:val="center"/>
              <w:rPr>
                <w:color w:val="000000"/>
              </w:rPr>
            </w:pPr>
            <w:r w:rsidRPr="00893310">
              <w:rPr>
                <w:color w:val="000000"/>
                <w:sz w:val="22"/>
                <w:szCs w:val="22"/>
              </w:rPr>
              <w:t>5,66</w:t>
            </w:r>
          </w:p>
        </w:tc>
        <w:tc>
          <w:tcPr>
            <w:tcW w:w="393" w:type="pct"/>
            <w:tcBorders>
              <w:top w:val="nil"/>
              <w:left w:val="nil"/>
              <w:bottom w:val="single" w:sz="4" w:space="0" w:color="auto"/>
              <w:right w:val="single" w:sz="4" w:space="0" w:color="auto"/>
            </w:tcBorders>
            <w:shd w:val="clear" w:color="auto" w:fill="auto"/>
            <w:noWrap/>
            <w:vAlign w:val="bottom"/>
            <w:hideMark/>
          </w:tcPr>
          <w:p w:rsidR="00AF3217" w:rsidRPr="00893310" w:rsidRDefault="00AF3217" w:rsidP="0058229E">
            <w:pPr>
              <w:jc w:val="center"/>
              <w:rPr>
                <w:color w:val="000000"/>
              </w:rPr>
            </w:pPr>
            <w:r w:rsidRPr="00893310">
              <w:rPr>
                <w:color w:val="000000"/>
                <w:sz w:val="22"/>
                <w:szCs w:val="22"/>
              </w:rPr>
              <w:t>5,5</w:t>
            </w:r>
          </w:p>
        </w:tc>
        <w:tc>
          <w:tcPr>
            <w:tcW w:w="491" w:type="pct"/>
            <w:tcBorders>
              <w:top w:val="nil"/>
              <w:left w:val="nil"/>
              <w:bottom w:val="single" w:sz="4" w:space="0" w:color="auto"/>
              <w:right w:val="single" w:sz="4" w:space="0" w:color="auto"/>
            </w:tcBorders>
            <w:shd w:val="clear" w:color="auto" w:fill="auto"/>
            <w:noWrap/>
            <w:vAlign w:val="bottom"/>
            <w:hideMark/>
          </w:tcPr>
          <w:p w:rsidR="00AF3217" w:rsidRPr="00893310" w:rsidRDefault="00AF3217" w:rsidP="00F2052D">
            <w:pPr>
              <w:jc w:val="center"/>
              <w:rPr>
                <w:color w:val="000000"/>
              </w:rPr>
            </w:pPr>
            <w:r w:rsidRPr="00893310">
              <w:rPr>
                <w:color w:val="000000"/>
                <w:sz w:val="22"/>
                <w:szCs w:val="22"/>
              </w:rPr>
              <w:t>5,5</w:t>
            </w:r>
          </w:p>
        </w:tc>
        <w:tc>
          <w:tcPr>
            <w:tcW w:w="542" w:type="pct"/>
            <w:tcBorders>
              <w:top w:val="nil"/>
              <w:left w:val="nil"/>
              <w:bottom w:val="single" w:sz="4" w:space="0" w:color="auto"/>
              <w:right w:val="single" w:sz="4" w:space="0" w:color="auto"/>
            </w:tcBorders>
            <w:shd w:val="clear" w:color="auto" w:fill="auto"/>
            <w:noWrap/>
            <w:vAlign w:val="bottom"/>
            <w:hideMark/>
          </w:tcPr>
          <w:p w:rsidR="00AF3217" w:rsidRPr="00893310" w:rsidRDefault="00AF3217" w:rsidP="00F2052D">
            <w:pPr>
              <w:jc w:val="center"/>
              <w:rPr>
                <w:color w:val="000000"/>
              </w:rPr>
            </w:pPr>
            <w:r w:rsidRPr="00893310">
              <w:rPr>
                <w:color w:val="000000"/>
                <w:sz w:val="22"/>
                <w:szCs w:val="22"/>
              </w:rPr>
              <w:t>5,5</w:t>
            </w:r>
          </w:p>
        </w:tc>
      </w:tr>
      <w:tr w:rsidR="00AF3217" w:rsidRPr="00893310" w:rsidTr="00006CCC">
        <w:trPr>
          <w:trHeight w:val="300"/>
        </w:trPr>
        <w:tc>
          <w:tcPr>
            <w:tcW w:w="1118" w:type="pct"/>
            <w:tcBorders>
              <w:top w:val="nil"/>
              <w:left w:val="single" w:sz="4" w:space="0" w:color="auto"/>
              <w:bottom w:val="single" w:sz="4" w:space="0" w:color="auto"/>
              <w:right w:val="single" w:sz="4" w:space="0" w:color="auto"/>
            </w:tcBorders>
            <w:shd w:val="clear" w:color="auto" w:fill="auto"/>
            <w:noWrap/>
            <w:vAlign w:val="center"/>
            <w:hideMark/>
          </w:tcPr>
          <w:p w:rsidR="00AF3217" w:rsidRPr="00893310" w:rsidRDefault="00AF3217" w:rsidP="00E45270">
            <w:pPr>
              <w:rPr>
                <w:color w:val="000000"/>
              </w:rPr>
            </w:pPr>
            <w:r w:rsidRPr="00893310">
              <w:rPr>
                <w:color w:val="000000"/>
                <w:sz w:val="22"/>
                <w:szCs w:val="22"/>
              </w:rPr>
              <w:t> </w:t>
            </w:r>
          </w:p>
        </w:tc>
        <w:tc>
          <w:tcPr>
            <w:tcW w:w="1327"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E45270">
            <w:pPr>
              <w:jc w:val="both"/>
              <w:rPr>
                <w:color w:val="000000"/>
              </w:rPr>
            </w:pPr>
            <w:r w:rsidRPr="00893310">
              <w:rPr>
                <w:color w:val="000000"/>
                <w:sz w:val="22"/>
                <w:szCs w:val="22"/>
              </w:rPr>
              <w:t>Пар</w:t>
            </w:r>
          </w:p>
        </w:tc>
        <w:tc>
          <w:tcPr>
            <w:tcW w:w="393"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2,6</w:t>
            </w:r>
          </w:p>
        </w:tc>
        <w:tc>
          <w:tcPr>
            <w:tcW w:w="392"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2,6</w:t>
            </w:r>
          </w:p>
        </w:tc>
        <w:tc>
          <w:tcPr>
            <w:tcW w:w="344"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2,6</w:t>
            </w:r>
          </w:p>
        </w:tc>
        <w:tc>
          <w:tcPr>
            <w:tcW w:w="393"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58229E">
            <w:pPr>
              <w:jc w:val="center"/>
              <w:rPr>
                <w:color w:val="000000"/>
              </w:rPr>
            </w:pPr>
            <w:r w:rsidRPr="00893310">
              <w:rPr>
                <w:color w:val="000000"/>
                <w:sz w:val="22"/>
                <w:szCs w:val="22"/>
              </w:rPr>
              <w:t>2,6</w:t>
            </w:r>
          </w:p>
        </w:tc>
        <w:tc>
          <w:tcPr>
            <w:tcW w:w="491"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2,6</w:t>
            </w:r>
          </w:p>
        </w:tc>
        <w:tc>
          <w:tcPr>
            <w:tcW w:w="542"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8D096B">
            <w:pPr>
              <w:jc w:val="center"/>
              <w:rPr>
                <w:color w:val="000000"/>
              </w:rPr>
            </w:pPr>
            <w:r w:rsidRPr="00893310">
              <w:rPr>
                <w:color w:val="000000"/>
                <w:sz w:val="22"/>
                <w:szCs w:val="22"/>
              </w:rPr>
              <w:t>2,6</w:t>
            </w:r>
          </w:p>
        </w:tc>
      </w:tr>
      <w:tr w:rsidR="00DC10A6" w:rsidRPr="00893310" w:rsidTr="00DF43E3">
        <w:trPr>
          <w:trHeight w:val="300"/>
        </w:trPr>
        <w:tc>
          <w:tcPr>
            <w:tcW w:w="1118" w:type="pct"/>
            <w:tcBorders>
              <w:top w:val="nil"/>
              <w:left w:val="single" w:sz="4" w:space="0" w:color="auto"/>
              <w:bottom w:val="single" w:sz="4" w:space="0" w:color="auto"/>
              <w:right w:val="single" w:sz="4" w:space="0" w:color="auto"/>
            </w:tcBorders>
            <w:shd w:val="clear" w:color="auto" w:fill="auto"/>
            <w:noWrap/>
            <w:vAlign w:val="center"/>
            <w:hideMark/>
          </w:tcPr>
          <w:p w:rsidR="00DC10A6" w:rsidRPr="00893310" w:rsidRDefault="00DC10A6" w:rsidP="00E45270">
            <w:pPr>
              <w:rPr>
                <w:color w:val="000000"/>
              </w:rPr>
            </w:pPr>
            <w:r w:rsidRPr="00893310">
              <w:rPr>
                <w:color w:val="000000"/>
                <w:sz w:val="22"/>
                <w:szCs w:val="22"/>
              </w:rPr>
              <w:t>Котельная №2  по адресу ул. 50 лет Победы, д.№15.</w:t>
            </w:r>
          </w:p>
        </w:tc>
        <w:tc>
          <w:tcPr>
            <w:tcW w:w="1327" w:type="pct"/>
            <w:tcBorders>
              <w:top w:val="nil"/>
              <w:left w:val="nil"/>
              <w:bottom w:val="single" w:sz="4" w:space="0" w:color="auto"/>
              <w:right w:val="single" w:sz="4" w:space="0" w:color="auto"/>
            </w:tcBorders>
            <w:shd w:val="clear" w:color="auto" w:fill="auto"/>
            <w:noWrap/>
            <w:vAlign w:val="center"/>
            <w:hideMark/>
          </w:tcPr>
          <w:p w:rsidR="00DC10A6" w:rsidRPr="00893310" w:rsidRDefault="00DC10A6" w:rsidP="00E45270">
            <w:pPr>
              <w:rPr>
                <w:color w:val="000000"/>
              </w:rPr>
            </w:pPr>
            <w:r w:rsidRPr="00893310">
              <w:rPr>
                <w:color w:val="000000"/>
                <w:sz w:val="22"/>
                <w:szCs w:val="22"/>
              </w:rPr>
              <w:t>Тепловая мощность всего, Гкал/час, в том числе:</w:t>
            </w:r>
          </w:p>
        </w:tc>
        <w:tc>
          <w:tcPr>
            <w:tcW w:w="393" w:type="pct"/>
            <w:tcBorders>
              <w:top w:val="nil"/>
              <w:left w:val="nil"/>
              <w:bottom w:val="single" w:sz="4" w:space="0" w:color="auto"/>
              <w:right w:val="single" w:sz="4" w:space="0" w:color="auto"/>
            </w:tcBorders>
            <w:shd w:val="clear" w:color="auto" w:fill="auto"/>
            <w:noWrap/>
            <w:vAlign w:val="bottom"/>
          </w:tcPr>
          <w:p w:rsidR="00DC10A6" w:rsidRPr="00893310" w:rsidRDefault="00DC10A6" w:rsidP="009C3737">
            <w:pPr>
              <w:jc w:val="center"/>
              <w:rPr>
                <w:color w:val="000000"/>
              </w:rPr>
            </w:pPr>
            <w:r w:rsidRPr="00893310">
              <w:rPr>
                <w:color w:val="000000"/>
                <w:sz w:val="22"/>
                <w:szCs w:val="22"/>
              </w:rPr>
              <w:t>11,</w:t>
            </w:r>
            <w:r>
              <w:rPr>
                <w:color w:val="000000"/>
                <w:sz w:val="22"/>
                <w:szCs w:val="22"/>
              </w:rPr>
              <w:t>069</w:t>
            </w:r>
          </w:p>
        </w:tc>
        <w:tc>
          <w:tcPr>
            <w:tcW w:w="392" w:type="pct"/>
            <w:tcBorders>
              <w:top w:val="nil"/>
              <w:left w:val="nil"/>
              <w:bottom w:val="single" w:sz="4" w:space="0" w:color="auto"/>
              <w:right w:val="single" w:sz="4" w:space="0" w:color="auto"/>
            </w:tcBorders>
            <w:shd w:val="clear" w:color="auto" w:fill="auto"/>
            <w:noWrap/>
            <w:vAlign w:val="bottom"/>
          </w:tcPr>
          <w:p w:rsidR="00DC10A6" w:rsidRPr="00893310" w:rsidRDefault="00DC10A6" w:rsidP="002620B1">
            <w:pPr>
              <w:jc w:val="center"/>
              <w:rPr>
                <w:color w:val="000000"/>
              </w:rPr>
            </w:pPr>
            <w:r w:rsidRPr="00893310">
              <w:rPr>
                <w:color w:val="000000"/>
                <w:sz w:val="22"/>
                <w:szCs w:val="22"/>
              </w:rPr>
              <w:t>11,0</w:t>
            </w:r>
            <w:r>
              <w:rPr>
                <w:color w:val="000000"/>
                <w:sz w:val="22"/>
                <w:szCs w:val="22"/>
              </w:rPr>
              <w:t>69</w:t>
            </w:r>
          </w:p>
        </w:tc>
        <w:tc>
          <w:tcPr>
            <w:tcW w:w="344" w:type="pct"/>
            <w:tcBorders>
              <w:top w:val="nil"/>
              <w:left w:val="nil"/>
              <w:bottom w:val="single" w:sz="4" w:space="0" w:color="auto"/>
              <w:right w:val="single" w:sz="4" w:space="0" w:color="auto"/>
            </w:tcBorders>
            <w:shd w:val="clear" w:color="auto" w:fill="auto"/>
            <w:noWrap/>
            <w:vAlign w:val="bottom"/>
          </w:tcPr>
          <w:p w:rsidR="00DC10A6" w:rsidRPr="00893310" w:rsidRDefault="00DC10A6" w:rsidP="002620B1">
            <w:pPr>
              <w:jc w:val="center"/>
              <w:rPr>
                <w:color w:val="000000"/>
              </w:rPr>
            </w:pPr>
            <w:r w:rsidRPr="00893310">
              <w:rPr>
                <w:color w:val="000000"/>
                <w:sz w:val="22"/>
                <w:szCs w:val="22"/>
              </w:rPr>
              <w:t>11,0</w:t>
            </w:r>
            <w:r>
              <w:rPr>
                <w:color w:val="000000"/>
                <w:sz w:val="22"/>
                <w:szCs w:val="22"/>
              </w:rPr>
              <w:t>69</w:t>
            </w:r>
          </w:p>
        </w:tc>
        <w:tc>
          <w:tcPr>
            <w:tcW w:w="393" w:type="pct"/>
            <w:tcBorders>
              <w:top w:val="nil"/>
              <w:left w:val="nil"/>
              <w:bottom w:val="single" w:sz="4" w:space="0" w:color="auto"/>
              <w:right w:val="single" w:sz="4" w:space="0" w:color="auto"/>
            </w:tcBorders>
            <w:shd w:val="clear" w:color="auto" w:fill="auto"/>
            <w:noWrap/>
            <w:vAlign w:val="bottom"/>
          </w:tcPr>
          <w:p w:rsidR="00DC10A6" w:rsidRPr="00DC10A6" w:rsidRDefault="00DC10A6" w:rsidP="0058229E">
            <w:pPr>
              <w:jc w:val="center"/>
              <w:rPr>
                <w:color w:val="000000"/>
              </w:rPr>
            </w:pPr>
            <w:r>
              <w:rPr>
                <w:color w:val="000000"/>
                <w:lang w:val="en-US"/>
              </w:rPr>
              <w:t>16.3846</w:t>
            </w:r>
          </w:p>
        </w:tc>
        <w:tc>
          <w:tcPr>
            <w:tcW w:w="491" w:type="pct"/>
            <w:tcBorders>
              <w:top w:val="nil"/>
              <w:left w:val="nil"/>
              <w:bottom w:val="single" w:sz="4" w:space="0" w:color="auto"/>
              <w:right w:val="single" w:sz="4" w:space="0" w:color="auto"/>
            </w:tcBorders>
            <w:shd w:val="clear" w:color="auto" w:fill="auto"/>
            <w:noWrap/>
            <w:vAlign w:val="bottom"/>
          </w:tcPr>
          <w:p w:rsidR="00DC10A6" w:rsidRPr="00DC10A6" w:rsidRDefault="00DC10A6" w:rsidP="00A2649B">
            <w:pPr>
              <w:jc w:val="center"/>
              <w:rPr>
                <w:color w:val="000000"/>
              </w:rPr>
            </w:pPr>
            <w:r>
              <w:rPr>
                <w:color w:val="000000"/>
                <w:lang w:val="en-US"/>
              </w:rPr>
              <w:t>16.3846</w:t>
            </w:r>
          </w:p>
        </w:tc>
        <w:tc>
          <w:tcPr>
            <w:tcW w:w="542" w:type="pct"/>
            <w:tcBorders>
              <w:top w:val="nil"/>
              <w:left w:val="nil"/>
              <w:bottom w:val="single" w:sz="4" w:space="0" w:color="auto"/>
              <w:right w:val="single" w:sz="4" w:space="0" w:color="auto"/>
            </w:tcBorders>
            <w:shd w:val="clear" w:color="auto" w:fill="auto"/>
            <w:noWrap/>
            <w:vAlign w:val="bottom"/>
          </w:tcPr>
          <w:p w:rsidR="00DC10A6" w:rsidRPr="00DC10A6" w:rsidRDefault="00DC10A6" w:rsidP="00A2649B">
            <w:pPr>
              <w:jc w:val="center"/>
              <w:rPr>
                <w:color w:val="000000"/>
              </w:rPr>
            </w:pPr>
            <w:r>
              <w:rPr>
                <w:color w:val="000000"/>
                <w:lang w:val="en-US"/>
              </w:rPr>
              <w:t>16.3846</w:t>
            </w:r>
          </w:p>
        </w:tc>
      </w:tr>
      <w:tr w:rsidR="00DC10A6" w:rsidRPr="00893310" w:rsidTr="00DF43E3">
        <w:trPr>
          <w:trHeight w:val="300"/>
        </w:trPr>
        <w:tc>
          <w:tcPr>
            <w:tcW w:w="1118" w:type="pct"/>
            <w:tcBorders>
              <w:top w:val="nil"/>
              <w:left w:val="single" w:sz="4" w:space="0" w:color="auto"/>
              <w:bottom w:val="single" w:sz="4" w:space="0" w:color="auto"/>
              <w:right w:val="single" w:sz="4" w:space="0" w:color="auto"/>
            </w:tcBorders>
            <w:shd w:val="clear" w:color="auto" w:fill="auto"/>
            <w:noWrap/>
            <w:vAlign w:val="center"/>
            <w:hideMark/>
          </w:tcPr>
          <w:p w:rsidR="00DC10A6" w:rsidRPr="00893310" w:rsidRDefault="00DC10A6" w:rsidP="00E45270">
            <w:pPr>
              <w:rPr>
                <w:color w:val="000000"/>
              </w:rPr>
            </w:pPr>
            <w:r w:rsidRPr="00893310">
              <w:rPr>
                <w:color w:val="000000"/>
                <w:sz w:val="22"/>
                <w:szCs w:val="22"/>
              </w:rPr>
              <w:t> </w:t>
            </w:r>
          </w:p>
        </w:tc>
        <w:tc>
          <w:tcPr>
            <w:tcW w:w="1327" w:type="pct"/>
            <w:tcBorders>
              <w:top w:val="nil"/>
              <w:left w:val="nil"/>
              <w:bottom w:val="single" w:sz="4" w:space="0" w:color="auto"/>
              <w:right w:val="single" w:sz="4" w:space="0" w:color="auto"/>
            </w:tcBorders>
            <w:shd w:val="clear" w:color="auto" w:fill="auto"/>
            <w:noWrap/>
            <w:vAlign w:val="center"/>
            <w:hideMark/>
          </w:tcPr>
          <w:p w:rsidR="00DC10A6" w:rsidRPr="00893310" w:rsidRDefault="00DC10A6" w:rsidP="00E45270">
            <w:pPr>
              <w:jc w:val="both"/>
              <w:rPr>
                <w:color w:val="000000"/>
              </w:rPr>
            </w:pPr>
            <w:r w:rsidRPr="00893310">
              <w:rPr>
                <w:color w:val="000000"/>
                <w:sz w:val="22"/>
                <w:szCs w:val="22"/>
              </w:rPr>
              <w:t>Отопление</w:t>
            </w:r>
          </w:p>
        </w:tc>
        <w:tc>
          <w:tcPr>
            <w:tcW w:w="393" w:type="pct"/>
            <w:tcBorders>
              <w:top w:val="nil"/>
              <w:left w:val="nil"/>
              <w:bottom w:val="single" w:sz="4" w:space="0" w:color="auto"/>
              <w:right w:val="single" w:sz="4" w:space="0" w:color="auto"/>
            </w:tcBorders>
            <w:shd w:val="clear" w:color="auto" w:fill="auto"/>
            <w:noWrap/>
            <w:vAlign w:val="bottom"/>
          </w:tcPr>
          <w:p w:rsidR="00DC10A6" w:rsidRPr="00893310" w:rsidRDefault="00DC10A6" w:rsidP="009C3737">
            <w:pPr>
              <w:jc w:val="center"/>
              <w:rPr>
                <w:color w:val="000000"/>
              </w:rPr>
            </w:pPr>
            <w:r w:rsidRPr="00893310">
              <w:rPr>
                <w:color w:val="000000"/>
                <w:sz w:val="22"/>
                <w:szCs w:val="22"/>
              </w:rPr>
              <w:t>7,564</w:t>
            </w:r>
          </w:p>
        </w:tc>
        <w:tc>
          <w:tcPr>
            <w:tcW w:w="392" w:type="pct"/>
            <w:tcBorders>
              <w:top w:val="nil"/>
              <w:left w:val="nil"/>
              <w:bottom w:val="single" w:sz="4" w:space="0" w:color="auto"/>
              <w:right w:val="single" w:sz="4" w:space="0" w:color="auto"/>
            </w:tcBorders>
            <w:shd w:val="clear" w:color="auto" w:fill="auto"/>
            <w:noWrap/>
            <w:vAlign w:val="bottom"/>
          </w:tcPr>
          <w:p w:rsidR="00DC10A6" w:rsidRPr="00893310" w:rsidRDefault="00DC10A6" w:rsidP="009C3737">
            <w:pPr>
              <w:jc w:val="center"/>
              <w:rPr>
                <w:color w:val="000000"/>
              </w:rPr>
            </w:pPr>
            <w:r w:rsidRPr="00893310">
              <w:rPr>
                <w:color w:val="000000"/>
                <w:sz w:val="22"/>
                <w:szCs w:val="22"/>
              </w:rPr>
              <w:t>7,564</w:t>
            </w:r>
          </w:p>
        </w:tc>
        <w:tc>
          <w:tcPr>
            <w:tcW w:w="344" w:type="pct"/>
            <w:tcBorders>
              <w:top w:val="nil"/>
              <w:left w:val="nil"/>
              <w:bottom w:val="single" w:sz="4" w:space="0" w:color="auto"/>
              <w:right w:val="single" w:sz="4" w:space="0" w:color="auto"/>
            </w:tcBorders>
            <w:shd w:val="clear" w:color="auto" w:fill="auto"/>
            <w:noWrap/>
            <w:vAlign w:val="bottom"/>
          </w:tcPr>
          <w:p w:rsidR="00DC10A6" w:rsidRPr="00893310" w:rsidRDefault="00DC10A6" w:rsidP="009C3737">
            <w:pPr>
              <w:jc w:val="center"/>
              <w:rPr>
                <w:color w:val="000000"/>
              </w:rPr>
            </w:pPr>
            <w:r w:rsidRPr="00893310">
              <w:rPr>
                <w:color w:val="000000"/>
                <w:sz w:val="22"/>
                <w:szCs w:val="22"/>
              </w:rPr>
              <w:t>7,564</w:t>
            </w:r>
          </w:p>
        </w:tc>
        <w:tc>
          <w:tcPr>
            <w:tcW w:w="393" w:type="pct"/>
            <w:tcBorders>
              <w:top w:val="nil"/>
              <w:left w:val="nil"/>
              <w:bottom w:val="single" w:sz="4" w:space="0" w:color="auto"/>
              <w:right w:val="single" w:sz="4" w:space="0" w:color="auto"/>
            </w:tcBorders>
            <w:shd w:val="clear" w:color="auto" w:fill="auto"/>
            <w:noWrap/>
            <w:vAlign w:val="bottom"/>
          </w:tcPr>
          <w:p w:rsidR="00DC10A6" w:rsidRPr="00DC10A6" w:rsidRDefault="00DC10A6" w:rsidP="0058229E">
            <w:pPr>
              <w:jc w:val="center"/>
              <w:rPr>
                <w:color w:val="000000"/>
                <w:lang w:val="en-US"/>
              </w:rPr>
            </w:pPr>
            <w:r>
              <w:rPr>
                <w:color w:val="000000"/>
                <w:lang w:val="en-US"/>
              </w:rPr>
              <w:t>7.8985</w:t>
            </w:r>
          </w:p>
        </w:tc>
        <w:tc>
          <w:tcPr>
            <w:tcW w:w="491" w:type="pct"/>
            <w:tcBorders>
              <w:top w:val="nil"/>
              <w:left w:val="nil"/>
              <w:bottom w:val="single" w:sz="4" w:space="0" w:color="auto"/>
              <w:right w:val="single" w:sz="4" w:space="0" w:color="auto"/>
            </w:tcBorders>
            <w:shd w:val="clear" w:color="auto" w:fill="auto"/>
            <w:noWrap/>
            <w:vAlign w:val="bottom"/>
          </w:tcPr>
          <w:p w:rsidR="00DC10A6" w:rsidRPr="00DC10A6" w:rsidRDefault="00DC10A6" w:rsidP="00A2649B">
            <w:pPr>
              <w:jc w:val="center"/>
              <w:rPr>
                <w:color w:val="000000"/>
                <w:lang w:val="en-US"/>
              </w:rPr>
            </w:pPr>
            <w:r>
              <w:rPr>
                <w:color w:val="000000"/>
                <w:lang w:val="en-US"/>
              </w:rPr>
              <w:t>7.8985</w:t>
            </w:r>
          </w:p>
        </w:tc>
        <w:tc>
          <w:tcPr>
            <w:tcW w:w="542" w:type="pct"/>
            <w:tcBorders>
              <w:top w:val="nil"/>
              <w:left w:val="nil"/>
              <w:bottom w:val="single" w:sz="4" w:space="0" w:color="auto"/>
              <w:right w:val="single" w:sz="4" w:space="0" w:color="auto"/>
            </w:tcBorders>
            <w:shd w:val="clear" w:color="auto" w:fill="auto"/>
            <w:noWrap/>
            <w:vAlign w:val="bottom"/>
          </w:tcPr>
          <w:p w:rsidR="00DC10A6" w:rsidRPr="00DC10A6" w:rsidRDefault="00DC10A6" w:rsidP="00A2649B">
            <w:pPr>
              <w:jc w:val="center"/>
              <w:rPr>
                <w:color w:val="000000"/>
                <w:lang w:val="en-US"/>
              </w:rPr>
            </w:pPr>
            <w:r>
              <w:rPr>
                <w:color w:val="000000"/>
                <w:lang w:val="en-US"/>
              </w:rPr>
              <w:t>7.8985</w:t>
            </w:r>
          </w:p>
        </w:tc>
      </w:tr>
      <w:tr w:rsidR="00DC10A6" w:rsidRPr="00893310" w:rsidTr="00DF43E3">
        <w:trPr>
          <w:trHeight w:val="300"/>
        </w:trPr>
        <w:tc>
          <w:tcPr>
            <w:tcW w:w="1118" w:type="pct"/>
            <w:tcBorders>
              <w:top w:val="nil"/>
              <w:left w:val="single" w:sz="4" w:space="0" w:color="auto"/>
              <w:bottom w:val="single" w:sz="4" w:space="0" w:color="auto"/>
              <w:right w:val="single" w:sz="4" w:space="0" w:color="auto"/>
            </w:tcBorders>
            <w:shd w:val="clear" w:color="auto" w:fill="auto"/>
            <w:noWrap/>
            <w:vAlign w:val="center"/>
            <w:hideMark/>
          </w:tcPr>
          <w:p w:rsidR="00DC10A6" w:rsidRPr="00893310" w:rsidRDefault="00DC10A6" w:rsidP="00E45270">
            <w:pPr>
              <w:rPr>
                <w:color w:val="000000"/>
              </w:rPr>
            </w:pPr>
            <w:r w:rsidRPr="00893310">
              <w:rPr>
                <w:color w:val="000000"/>
                <w:sz w:val="22"/>
                <w:szCs w:val="22"/>
              </w:rPr>
              <w:t> </w:t>
            </w:r>
          </w:p>
        </w:tc>
        <w:tc>
          <w:tcPr>
            <w:tcW w:w="1327" w:type="pct"/>
            <w:tcBorders>
              <w:top w:val="nil"/>
              <w:left w:val="nil"/>
              <w:bottom w:val="single" w:sz="4" w:space="0" w:color="auto"/>
              <w:right w:val="single" w:sz="4" w:space="0" w:color="auto"/>
            </w:tcBorders>
            <w:shd w:val="clear" w:color="auto" w:fill="auto"/>
            <w:noWrap/>
            <w:vAlign w:val="center"/>
            <w:hideMark/>
          </w:tcPr>
          <w:p w:rsidR="00DC10A6" w:rsidRPr="00893310" w:rsidRDefault="00DC10A6" w:rsidP="00E45270">
            <w:pPr>
              <w:jc w:val="both"/>
              <w:rPr>
                <w:color w:val="000000"/>
              </w:rPr>
            </w:pPr>
            <w:r w:rsidRPr="00893310">
              <w:rPr>
                <w:color w:val="000000"/>
                <w:sz w:val="22"/>
                <w:szCs w:val="22"/>
              </w:rPr>
              <w:t>ГВС</w:t>
            </w:r>
          </w:p>
        </w:tc>
        <w:tc>
          <w:tcPr>
            <w:tcW w:w="393" w:type="pct"/>
            <w:tcBorders>
              <w:top w:val="nil"/>
              <w:left w:val="nil"/>
              <w:bottom w:val="single" w:sz="4" w:space="0" w:color="auto"/>
              <w:right w:val="single" w:sz="4" w:space="0" w:color="auto"/>
            </w:tcBorders>
            <w:shd w:val="clear" w:color="auto" w:fill="auto"/>
            <w:noWrap/>
            <w:vAlign w:val="bottom"/>
          </w:tcPr>
          <w:p w:rsidR="00DC10A6" w:rsidRPr="00893310" w:rsidRDefault="00DC10A6" w:rsidP="009C3737">
            <w:pPr>
              <w:jc w:val="center"/>
              <w:rPr>
                <w:color w:val="000000"/>
              </w:rPr>
            </w:pPr>
            <w:r>
              <w:rPr>
                <w:color w:val="000000"/>
                <w:sz w:val="22"/>
                <w:szCs w:val="22"/>
              </w:rPr>
              <w:t>3,505</w:t>
            </w:r>
          </w:p>
        </w:tc>
        <w:tc>
          <w:tcPr>
            <w:tcW w:w="392" w:type="pct"/>
            <w:tcBorders>
              <w:top w:val="nil"/>
              <w:left w:val="nil"/>
              <w:bottom w:val="single" w:sz="4" w:space="0" w:color="auto"/>
              <w:right w:val="single" w:sz="4" w:space="0" w:color="auto"/>
            </w:tcBorders>
            <w:shd w:val="clear" w:color="auto" w:fill="auto"/>
            <w:noWrap/>
            <w:vAlign w:val="bottom"/>
          </w:tcPr>
          <w:p w:rsidR="00DC10A6" w:rsidRPr="00893310" w:rsidRDefault="00DC10A6" w:rsidP="009C3737">
            <w:pPr>
              <w:jc w:val="center"/>
              <w:rPr>
                <w:color w:val="000000"/>
              </w:rPr>
            </w:pPr>
            <w:r>
              <w:rPr>
                <w:color w:val="000000"/>
                <w:sz w:val="22"/>
                <w:szCs w:val="22"/>
              </w:rPr>
              <w:t>3,505</w:t>
            </w:r>
          </w:p>
        </w:tc>
        <w:tc>
          <w:tcPr>
            <w:tcW w:w="344" w:type="pct"/>
            <w:tcBorders>
              <w:top w:val="nil"/>
              <w:left w:val="nil"/>
              <w:bottom w:val="single" w:sz="4" w:space="0" w:color="auto"/>
              <w:right w:val="single" w:sz="4" w:space="0" w:color="auto"/>
            </w:tcBorders>
            <w:shd w:val="clear" w:color="auto" w:fill="auto"/>
            <w:noWrap/>
            <w:vAlign w:val="bottom"/>
          </w:tcPr>
          <w:p w:rsidR="00DC10A6" w:rsidRPr="00893310" w:rsidRDefault="00DC10A6" w:rsidP="009C3737">
            <w:pPr>
              <w:jc w:val="center"/>
              <w:rPr>
                <w:color w:val="000000"/>
              </w:rPr>
            </w:pPr>
            <w:r>
              <w:rPr>
                <w:color w:val="000000"/>
                <w:sz w:val="22"/>
                <w:szCs w:val="22"/>
              </w:rPr>
              <w:t>3,505</w:t>
            </w:r>
          </w:p>
        </w:tc>
        <w:tc>
          <w:tcPr>
            <w:tcW w:w="393" w:type="pct"/>
            <w:tcBorders>
              <w:top w:val="nil"/>
              <w:left w:val="nil"/>
              <w:bottom w:val="single" w:sz="4" w:space="0" w:color="auto"/>
              <w:right w:val="single" w:sz="4" w:space="0" w:color="auto"/>
            </w:tcBorders>
            <w:shd w:val="clear" w:color="auto" w:fill="auto"/>
            <w:noWrap/>
            <w:vAlign w:val="bottom"/>
          </w:tcPr>
          <w:p w:rsidR="00DC10A6" w:rsidRPr="00DC10A6" w:rsidRDefault="00DC10A6" w:rsidP="0058229E">
            <w:pPr>
              <w:jc w:val="center"/>
              <w:rPr>
                <w:color w:val="000000"/>
                <w:lang w:val="en-US"/>
              </w:rPr>
            </w:pPr>
            <w:r>
              <w:rPr>
                <w:color w:val="000000"/>
                <w:lang w:val="en-US"/>
              </w:rPr>
              <w:t>8.4861</w:t>
            </w:r>
          </w:p>
        </w:tc>
        <w:tc>
          <w:tcPr>
            <w:tcW w:w="491" w:type="pct"/>
            <w:tcBorders>
              <w:top w:val="nil"/>
              <w:left w:val="nil"/>
              <w:bottom w:val="single" w:sz="4" w:space="0" w:color="auto"/>
              <w:right w:val="single" w:sz="4" w:space="0" w:color="auto"/>
            </w:tcBorders>
            <w:shd w:val="clear" w:color="auto" w:fill="auto"/>
            <w:noWrap/>
            <w:vAlign w:val="bottom"/>
          </w:tcPr>
          <w:p w:rsidR="00DC10A6" w:rsidRPr="00DC10A6" w:rsidRDefault="00DC10A6" w:rsidP="00A2649B">
            <w:pPr>
              <w:jc w:val="center"/>
              <w:rPr>
                <w:color w:val="000000"/>
                <w:lang w:val="en-US"/>
              </w:rPr>
            </w:pPr>
            <w:r>
              <w:rPr>
                <w:color w:val="000000"/>
                <w:lang w:val="en-US"/>
              </w:rPr>
              <w:t>8.4861</w:t>
            </w:r>
          </w:p>
        </w:tc>
        <w:tc>
          <w:tcPr>
            <w:tcW w:w="542" w:type="pct"/>
            <w:tcBorders>
              <w:top w:val="nil"/>
              <w:left w:val="nil"/>
              <w:bottom w:val="single" w:sz="4" w:space="0" w:color="auto"/>
              <w:right w:val="single" w:sz="4" w:space="0" w:color="auto"/>
            </w:tcBorders>
            <w:shd w:val="clear" w:color="auto" w:fill="auto"/>
            <w:noWrap/>
            <w:vAlign w:val="bottom"/>
          </w:tcPr>
          <w:p w:rsidR="00DC10A6" w:rsidRPr="00DC10A6" w:rsidRDefault="00DC10A6" w:rsidP="00A2649B">
            <w:pPr>
              <w:jc w:val="center"/>
              <w:rPr>
                <w:color w:val="000000"/>
                <w:lang w:val="en-US"/>
              </w:rPr>
            </w:pPr>
            <w:r>
              <w:rPr>
                <w:color w:val="000000"/>
                <w:lang w:val="en-US"/>
              </w:rPr>
              <w:t>8.4861</w:t>
            </w:r>
          </w:p>
        </w:tc>
      </w:tr>
    </w:tbl>
    <w:p w:rsidR="00E45270" w:rsidRDefault="00E45270" w:rsidP="00F969DA">
      <w:pPr>
        <w:jc w:val="both"/>
      </w:pPr>
    </w:p>
    <w:p w:rsidR="002D381C" w:rsidRPr="002D381C" w:rsidRDefault="002D381C" w:rsidP="00893310">
      <w:pPr>
        <w:pStyle w:val="aa"/>
        <w:keepNext/>
        <w:spacing w:after="0"/>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7</w:t>
      </w:r>
      <w:r w:rsidR="00702BFB" w:rsidRPr="002D381C">
        <w:rPr>
          <w:color w:val="auto"/>
        </w:rPr>
        <w:fldChar w:fldCharType="end"/>
      </w:r>
    </w:p>
    <w:p w:rsidR="008D096B" w:rsidRPr="002D381C" w:rsidRDefault="008D096B" w:rsidP="00893310">
      <w:pPr>
        <w:jc w:val="center"/>
        <w:rPr>
          <w:b/>
        </w:rPr>
      </w:pPr>
      <w:r w:rsidRPr="002D381C">
        <w:rPr>
          <w:b/>
        </w:rPr>
        <w:t>Приросты потребления тепловой энергии (мощности), теплоносителя на каждом этапе</w:t>
      </w:r>
    </w:p>
    <w:tbl>
      <w:tblPr>
        <w:tblW w:w="5000" w:type="pct"/>
        <w:tblLook w:val="04A0" w:firstRow="1" w:lastRow="0" w:firstColumn="1" w:lastColumn="0" w:noHBand="0" w:noVBand="1"/>
      </w:tblPr>
      <w:tblGrid>
        <w:gridCol w:w="5137"/>
        <w:gridCol w:w="3591"/>
        <w:gridCol w:w="692"/>
        <w:gridCol w:w="692"/>
        <w:gridCol w:w="692"/>
        <w:gridCol w:w="1001"/>
        <w:gridCol w:w="1489"/>
        <w:gridCol w:w="1492"/>
      </w:tblGrid>
      <w:tr w:rsidR="008D096B" w:rsidRPr="00893310" w:rsidTr="002D381C">
        <w:trPr>
          <w:trHeight w:val="344"/>
        </w:trPr>
        <w:tc>
          <w:tcPr>
            <w:tcW w:w="1749"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96B" w:rsidRPr="00893310" w:rsidRDefault="008D096B" w:rsidP="00267B3C">
            <w:pPr>
              <w:jc w:val="center"/>
              <w:rPr>
                <w:color w:val="000000"/>
              </w:rPr>
            </w:pPr>
            <w:r w:rsidRPr="00893310">
              <w:rPr>
                <w:color w:val="000000"/>
                <w:sz w:val="22"/>
                <w:szCs w:val="22"/>
              </w:rPr>
              <w:t>Наименование котельной</w:t>
            </w:r>
          </w:p>
        </w:tc>
        <w:tc>
          <w:tcPr>
            <w:tcW w:w="1226"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096B" w:rsidRPr="00893310" w:rsidRDefault="008D096B" w:rsidP="00267B3C">
            <w:pPr>
              <w:jc w:val="center"/>
              <w:rPr>
                <w:color w:val="000000"/>
              </w:rPr>
            </w:pPr>
            <w:r w:rsidRPr="00893310">
              <w:rPr>
                <w:color w:val="000000"/>
                <w:sz w:val="22"/>
                <w:szCs w:val="22"/>
              </w:rPr>
              <w:t>Вид тепловой мощности</w:t>
            </w:r>
          </w:p>
        </w:tc>
        <w:tc>
          <w:tcPr>
            <w:tcW w:w="2025" w:type="pct"/>
            <w:gridSpan w:val="6"/>
            <w:tcBorders>
              <w:top w:val="single" w:sz="4" w:space="0" w:color="auto"/>
              <w:left w:val="nil"/>
              <w:bottom w:val="single" w:sz="4" w:space="0" w:color="auto"/>
              <w:right w:val="single" w:sz="4" w:space="0" w:color="auto"/>
            </w:tcBorders>
            <w:shd w:val="clear" w:color="auto" w:fill="auto"/>
            <w:vAlign w:val="center"/>
            <w:hideMark/>
          </w:tcPr>
          <w:p w:rsidR="008D096B" w:rsidRPr="00893310" w:rsidRDefault="008D096B" w:rsidP="002D381C">
            <w:pPr>
              <w:jc w:val="center"/>
              <w:rPr>
                <w:color w:val="000000"/>
              </w:rPr>
            </w:pPr>
            <w:r w:rsidRPr="00893310">
              <w:rPr>
                <w:color w:val="000000"/>
                <w:sz w:val="22"/>
                <w:szCs w:val="22"/>
              </w:rPr>
              <w:t>Объемы потребления тепловой энергии (мощности),</w:t>
            </w:r>
            <w:r w:rsidR="002D381C" w:rsidRPr="00893310">
              <w:rPr>
                <w:color w:val="000000"/>
                <w:sz w:val="22"/>
                <w:szCs w:val="22"/>
              </w:rPr>
              <w:t xml:space="preserve"> </w:t>
            </w:r>
            <w:r w:rsidRPr="00893310">
              <w:rPr>
                <w:color w:val="000000"/>
                <w:sz w:val="22"/>
                <w:szCs w:val="22"/>
              </w:rPr>
              <w:t>Гкал по годам</w:t>
            </w:r>
          </w:p>
        </w:tc>
      </w:tr>
      <w:tr w:rsidR="008D096B" w:rsidRPr="00893310" w:rsidTr="009549AE">
        <w:trPr>
          <w:trHeight w:val="300"/>
        </w:trPr>
        <w:tc>
          <w:tcPr>
            <w:tcW w:w="1749" w:type="pct"/>
            <w:vMerge/>
            <w:tcBorders>
              <w:top w:val="single" w:sz="4" w:space="0" w:color="auto"/>
              <w:left w:val="single" w:sz="4" w:space="0" w:color="auto"/>
              <w:bottom w:val="single" w:sz="4" w:space="0" w:color="auto"/>
              <w:right w:val="single" w:sz="4" w:space="0" w:color="auto"/>
            </w:tcBorders>
            <w:vAlign w:val="center"/>
            <w:hideMark/>
          </w:tcPr>
          <w:p w:rsidR="008D096B" w:rsidRPr="00893310" w:rsidRDefault="008D096B" w:rsidP="00267B3C">
            <w:pPr>
              <w:rPr>
                <w:color w:val="000000"/>
              </w:rPr>
            </w:pPr>
          </w:p>
        </w:tc>
        <w:tc>
          <w:tcPr>
            <w:tcW w:w="1226" w:type="pct"/>
            <w:vMerge/>
            <w:tcBorders>
              <w:top w:val="single" w:sz="4" w:space="0" w:color="auto"/>
              <w:left w:val="single" w:sz="4" w:space="0" w:color="auto"/>
              <w:bottom w:val="single" w:sz="4" w:space="0" w:color="auto"/>
              <w:right w:val="single" w:sz="4" w:space="0" w:color="auto"/>
            </w:tcBorders>
            <w:vAlign w:val="center"/>
            <w:hideMark/>
          </w:tcPr>
          <w:p w:rsidR="008D096B" w:rsidRPr="00893310" w:rsidRDefault="008D096B" w:rsidP="00267B3C">
            <w:pPr>
              <w:rPr>
                <w:color w:val="000000"/>
              </w:rPr>
            </w:pPr>
          </w:p>
        </w:tc>
        <w:tc>
          <w:tcPr>
            <w:tcW w:w="246" w:type="pct"/>
            <w:tcBorders>
              <w:top w:val="nil"/>
              <w:left w:val="nil"/>
              <w:bottom w:val="single" w:sz="4" w:space="0" w:color="auto"/>
              <w:right w:val="single" w:sz="4" w:space="0" w:color="auto"/>
            </w:tcBorders>
            <w:shd w:val="clear" w:color="auto" w:fill="auto"/>
            <w:noWrap/>
            <w:vAlign w:val="center"/>
            <w:hideMark/>
          </w:tcPr>
          <w:p w:rsidR="008D096B" w:rsidRPr="00893310" w:rsidRDefault="008D096B" w:rsidP="00267B3C">
            <w:pPr>
              <w:jc w:val="right"/>
              <w:rPr>
                <w:color w:val="000000"/>
              </w:rPr>
            </w:pPr>
            <w:r w:rsidRPr="00893310">
              <w:rPr>
                <w:color w:val="000000"/>
                <w:sz w:val="22"/>
                <w:szCs w:val="22"/>
              </w:rPr>
              <w:t>2014</w:t>
            </w:r>
          </w:p>
        </w:tc>
        <w:tc>
          <w:tcPr>
            <w:tcW w:w="246" w:type="pct"/>
            <w:tcBorders>
              <w:top w:val="nil"/>
              <w:left w:val="nil"/>
              <w:bottom w:val="single" w:sz="4" w:space="0" w:color="auto"/>
              <w:right w:val="single" w:sz="4" w:space="0" w:color="auto"/>
            </w:tcBorders>
            <w:shd w:val="clear" w:color="auto" w:fill="auto"/>
            <w:noWrap/>
            <w:vAlign w:val="center"/>
            <w:hideMark/>
          </w:tcPr>
          <w:p w:rsidR="008D096B" w:rsidRPr="00893310" w:rsidRDefault="008D096B" w:rsidP="00267B3C">
            <w:pPr>
              <w:jc w:val="right"/>
              <w:rPr>
                <w:color w:val="000000"/>
              </w:rPr>
            </w:pPr>
            <w:r w:rsidRPr="00893310">
              <w:rPr>
                <w:color w:val="000000"/>
                <w:sz w:val="22"/>
                <w:szCs w:val="22"/>
              </w:rPr>
              <w:t>2015</w:t>
            </w:r>
          </w:p>
        </w:tc>
        <w:tc>
          <w:tcPr>
            <w:tcW w:w="246" w:type="pct"/>
            <w:tcBorders>
              <w:top w:val="nil"/>
              <w:left w:val="nil"/>
              <w:bottom w:val="single" w:sz="4" w:space="0" w:color="auto"/>
              <w:right w:val="single" w:sz="4" w:space="0" w:color="auto"/>
            </w:tcBorders>
            <w:shd w:val="clear" w:color="auto" w:fill="auto"/>
            <w:noWrap/>
            <w:vAlign w:val="center"/>
            <w:hideMark/>
          </w:tcPr>
          <w:p w:rsidR="008D096B" w:rsidRPr="00893310" w:rsidRDefault="008D096B" w:rsidP="00267B3C">
            <w:pPr>
              <w:jc w:val="right"/>
              <w:rPr>
                <w:color w:val="000000"/>
              </w:rPr>
            </w:pPr>
            <w:r w:rsidRPr="00893310">
              <w:rPr>
                <w:color w:val="000000"/>
                <w:sz w:val="22"/>
                <w:szCs w:val="22"/>
              </w:rPr>
              <w:t>2016</w:t>
            </w:r>
          </w:p>
        </w:tc>
        <w:tc>
          <w:tcPr>
            <w:tcW w:w="256" w:type="pct"/>
            <w:tcBorders>
              <w:top w:val="nil"/>
              <w:left w:val="nil"/>
              <w:bottom w:val="single" w:sz="4" w:space="0" w:color="auto"/>
              <w:right w:val="single" w:sz="4" w:space="0" w:color="auto"/>
            </w:tcBorders>
            <w:shd w:val="clear" w:color="auto" w:fill="auto"/>
            <w:noWrap/>
            <w:vAlign w:val="center"/>
            <w:hideMark/>
          </w:tcPr>
          <w:p w:rsidR="008D096B" w:rsidRPr="00893310" w:rsidRDefault="008D096B" w:rsidP="00267B3C">
            <w:pPr>
              <w:jc w:val="right"/>
              <w:rPr>
                <w:color w:val="000000"/>
              </w:rPr>
            </w:pPr>
            <w:r w:rsidRPr="00893310">
              <w:rPr>
                <w:color w:val="000000"/>
                <w:sz w:val="22"/>
                <w:szCs w:val="22"/>
              </w:rPr>
              <w:t>2017</w:t>
            </w:r>
          </w:p>
        </w:tc>
        <w:tc>
          <w:tcPr>
            <w:tcW w:w="515" w:type="pct"/>
            <w:tcBorders>
              <w:top w:val="nil"/>
              <w:left w:val="nil"/>
              <w:bottom w:val="single" w:sz="4" w:space="0" w:color="auto"/>
              <w:right w:val="single" w:sz="4" w:space="0" w:color="auto"/>
            </w:tcBorders>
            <w:shd w:val="clear" w:color="auto" w:fill="auto"/>
            <w:noWrap/>
            <w:vAlign w:val="center"/>
            <w:hideMark/>
          </w:tcPr>
          <w:p w:rsidR="008D096B" w:rsidRPr="00893310" w:rsidRDefault="008D096B" w:rsidP="00267B3C">
            <w:pPr>
              <w:rPr>
                <w:color w:val="000000"/>
              </w:rPr>
            </w:pPr>
            <w:r w:rsidRPr="00893310">
              <w:rPr>
                <w:color w:val="000000"/>
                <w:sz w:val="22"/>
                <w:szCs w:val="22"/>
              </w:rPr>
              <w:t>2018-2022</w:t>
            </w:r>
          </w:p>
        </w:tc>
        <w:tc>
          <w:tcPr>
            <w:tcW w:w="516" w:type="pct"/>
            <w:tcBorders>
              <w:top w:val="nil"/>
              <w:left w:val="nil"/>
              <w:bottom w:val="single" w:sz="4" w:space="0" w:color="auto"/>
              <w:right w:val="single" w:sz="4" w:space="0" w:color="auto"/>
            </w:tcBorders>
            <w:shd w:val="clear" w:color="auto" w:fill="auto"/>
            <w:noWrap/>
            <w:vAlign w:val="center"/>
            <w:hideMark/>
          </w:tcPr>
          <w:p w:rsidR="008D096B" w:rsidRPr="00893310" w:rsidRDefault="008D096B" w:rsidP="00267B3C">
            <w:pPr>
              <w:rPr>
                <w:color w:val="000000"/>
              </w:rPr>
            </w:pPr>
            <w:r w:rsidRPr="00893310">
              <w:rPr>
                <w:color w:val="000000"/>
                <w:sz w:val="22"/>
                <w:szCs w:val="22"/>
              </w:rPr>
              <w:t>2023-2027</w:t>
            </w:r>
          </w:p>
        </w:tc>
      </w:tr>
      <w:tr w:rsidR="00AF3217" w:rsidRPr="00893310" w:rsidTr="001F0F1F">
        <w:trPr>
          <w:trHeight w:val="488"/>
        </w:trPr>
        <w:tc>
          <w:tcPr>
            <w:tcW w:w="1749" w:type="pct"/>
            <w:tcBorders>
              <w:top w:val="nil"/>
              <w:left w:val="single" w:sz="4" w:space="0" w:color="auto"/>
              <w:bottom w:val="single" w:sz="4" w:space="0" w:color="auto"/>
              <w:right w:val="single" w:sz="4" w:space="0" w:color="auto"/>
            </w:tcBorders>
            <w:shd w:val="clear" w:color="auto" w:fill="auto"/>
            <w:noWrap/>
            <w:vAlign w:val="center"/>
            <w:hideMark/>
          </w:tcPr>
          <w:p w:rsidR="00AF3217" w:rsidRPr="00893310" w:rsidRDefault="00AF3217" w:rsidP="00267B3C">
            <w:pPr>
              <w:rPr>
                <w:color w:val="000000"/>
              </w:rPr>
            </w:pPr>
            <w:r w:rsidRPr="00893310">
              <w:rPr>
                <w:color w:val="000000"/>
                <w:sz w:val="22"/>
                <w:szCs w:val="22"/>
              </w:rPr>
              <w:t xml:space="preserve">Котельная №1  по адресу ул. Промышленная, д.№5 </w:t>
            </w:r>
          </w:p>
        </w:tc>
        <w:tc>
          <w:tcPr>
            <w:tcW w:w="1226" w:type="pct"/>
            <w:tcBorders>
              <w:top w:val="nil"/>
              <w:left w:val="nil"/>
              <w:bottom w:val="single" w:sz="4" w:space="0" w:color="auto"/>
              <w:right w:val="single" w:sz="4" w:space="0" w:color="auto"/>
            </w:tcBorders>
            <w:shd w:val="clear" w:color="auto" w:fill="auto"/>
            <w:vAlign w:val="center"/>
            <w:hideMark/>
          </w:tcPr>
          <w:p w:rsidR="00AF3217" w:rsidRPr="00893310" w:rsidRDefault="00AF3217" w:rsidP="00267B3C">
            <w:pPr>
              <w:rPr>
                <w:color w:val="000000"/>
              </w:rPr>
            </w:pPr>
            <w:r w:rsidRPr="00893310">
              <w:rPr>
                <w:color w:val="000000"/>
                <w:sz w:val="22"/>
                <w:szCs w:val="22"/>
              </w:rPr>
              <w:t>Тепловая мощность всего, Гкал/час, в том числе:</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5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58229E">
            <w:pPr>
              <w:jc w:val="center"/>
              <w:rPr>
                <w:color w:val="000000"/>
              </w:rPr>
            </w:pPr>
            <w:r>
              <w:rPr>
                <w:color w:val="000000"/>
                <w:sz w:val="22"/>
                <w:szCs w:val="22"/>
              </w:rPr>
              <w:t>- 0,16</w:t>
            </w:r>
          </w:p>
        </w:tc>
        <w:tc>
          <w:tcPr>
            <w:tcW w:w="515"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Pr>
                <w:color w:val="000000"/>
                <w:sz w:val="22"/>
                <w:szCs w:val="22"/>
              </w:rPr>
              <w:t>- 0,16</w:t>
            </w:r>
          </w:p>
        </w:tc>
        <w:tc>
          <w:tcPr>
            <w:tcW w:w="51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Pr>
                <w:color w:val="000000"/>
                <w:sz w:val="22"/>
                <w:szCs w:val="22"/>
              </w:rPr>
              <w:t>- 0,16</w:t>
            </w:r>
          </w:p>
        </w:tc>
      </w:tr>
      <w:tr w:rsidR="00AF3217" w:rsidRPr="00893310" w:rsidTr="009549AE">
        <w:trPr>
          <w:trHeight w:val="300"/>
        </w:trPr>
        <w:tc>
          <w:tcPr>
            <w:tcW w:w="1749" w:type="pct"/>
            <w:tcBorders>
              <w:top w:val="nil"/>
              <w:left w:val="single" w:sz="4" w:space="0" w:color="auto"/>
              <w:bottom w:val="single" w:sz="4" w:space="0" w:color="auto"/>
              <w:right w:val="single" w:sz="4" w:space="0" w:color="auto"/>
            </w:tcBorders>
            <w:shd w:val="clear" w:color="auto" w:fill="auto"/>
            <w:noWrap/>
            <w:vAlign w:val="center"/>
            <w:hideMark/>
          </w:tcPr>
          <w:p w:rsidR="00AF3217" w:rsidRPr="00893310" w:rsidRDefault="00AF3217" w:rsidP="00267B3C">
            <w:pPr>
              <w:rPr>
                <w:color w:val="000000"/>
              </w:rPr>
            </w:pPr>
            <w:r w:rsidRPr="00893310">
              <w:rPr>
                <w:color w:val="000000"/>
                <w:sz w:val="22"/>
                <w:szCs w:val="22"/>
              </w:rPr>
              <w:t> </w:t>
            </w:r>
          </w:p>
        </w:tc>
        <w:tc>
          <w:tcPr>
            <w:tcW w:w="122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both"/>
              <w:rPr>
                <w:color w:val="000000"/>
              </w:rPr>
            </w:pPr>
            <w:r w:rsidRPr="00893310">
              <w:rPr>
                <w:color w:val="000000"/>
                <w:sz w:val="22"/>
                <w:szCs w:val="22"/>
              </w:rPr>
              <w:t>Отопление</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5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58229E">
            <w:pPr>
              <w:jc w:val="center"/>
              <w:rPr>
                <w:color w:val="000000"/>
              </w:rPr>
            </w:pPr>
            <w:r w:rsidRPr="00893310">
              <w:rPr>
                <w:color w:val="000000"/>
                <w:sz w:val="22"/>
                <w:szCs w:val="22"/>
              </w:rPr>
              <w:t>0</w:t>
            </w:r>
          </w:p>
        </w:tc>
        <w:tc>
          <w:tcPr>
            <w:tcW w:w="515"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51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r>
      <w:tr w:rsidR="00AF3217" w:rsidRPr="00893310" w:rsidTr="009549AE">
        <w:trPr>
          <w:trHeight w:val="300"/>
        </w:trPr>
        <w:tc>
          <w:tcPr>
            <w:tcW w:w="1749" w:type="pct"/>
            <w:tcBorders>
              <w:top w:val="nil"/>
              <w:left w:val="single" w:sz="4" w:space="0" w:color="auto"/>
              <w:bottom w:val="single" w:sz="4" w:space="0" w:color="auto"/>
              <w:right w:val="single" w:sz="4" w:space="0" w:color="auto"/>
            </w:tcBorders>
            <w:shd w:val="clear" w:color="auto" w:fill="auto"/>
            <w:noWrap/>
            <w:vAlign w:val="center"/>
            <w:hideMark/>
          </w:tcPr>
          <w:p w:rsidR="00AF3217" w:rsidRPr="00893310" w:rsidRDefault="00AF3217" w:rsidP="00267B3C">
            <w:pPr>
              <w:rPr>
                <w:color w:val="000000"/>
              </w:rPr>
            </w:pPr>
            <w:r w:rsidRPr="00893310">
              <w:rPr>
                <w:color w:val="000000"/>
                <w:sz w:val="22"/>
                <w:szCs w:val="22"/>
              </w:rPr>
              <w:t> </w:t>
            </w:r>
          </w:p>
        </w:tc>
        <w:tc>
          <w:tcPr>
            <w:tcW w:w="122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both"/>
              <w:rPr>
                <w:color w:val="000000"/>
              </w:rPr>
            </w:pPr>
            <w:r w:rsidRPr="00893310">
              <w:rPr>
                <w:color w:val="000000"/>
                <w:sz w:val="22"/>
                <w:szCs w:val="22"/>
              </w:rPr>
              <w:t>ГВС</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5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58229E">
            <w:pPr>
              <w:jc w:val="center"/>
              <w:rPr>
                <w:color w:val="000000"/>
              </w:rPr>
            </w:pPr>
            <w:r w:rsidRPr="00893310">
              <w:rPr>
                <w:color w:val="000000"/>
                <w:sz w:val="22"/>
                <w:szCs w:val="22"/>
              </w:rPr>
              <w:t>-0,16</w:t>
            </w:r>
          </w:p>
        </w:tc>
        <w:tc>
          <w:tcPr>
            <w:tcW w:w="515"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F2052D">
            <w:pPr>
              <w:jc w:val="center"/>
              <w:rPr>
                <w:color w:val="000000"/>
              </w:rPr>
            </w:pPr>
            <w:r w:rsidRPr="00893310">
              <w:rPr>
                <w:color w:val="000000"/>
                <w:sz w:val="22"/>
                <w:szCs w:val="22"/>
              </w:rPr>
              <w:t>-0,16</w:t>
            </w:r>
          </w:p>
        </w:tc>
        <w:tc>
          <w:tcPr>
            <w:tcW w:w="51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F2052D">
            <w:pPr>
              <w:jc w:val="center"/>
              <w:rPr>
                <w:color w:val="000000"/>
              </w:rPr>
            </w:pPr>
            <w:r w:rsidRPr="00893310">
              <w:rPr>
                <w:color w:val="000000"/>
                <w:sz w:val="22"/>
                <w:szCs w:val="22"/>
              </w:rPr>
              <w:t>-0,16</w:t>
            </w:r>
          </w:p>
        </w:tc>
      </w:tr>
      <w:tr w:rsidR="00AF3217" w:rsidRPr="00893310" w:rsidTr="009549AE">
        <w:trPr>
          <w:trHeight w:val="300"/>
        </w:trPr>
        <w:tc>
          <w:tcPr>
            <w:tcW w:w="1749" w:type="pct"/>
            <w:tcBorders>
              <w:top w:val="nil"/>
              <w:left w:val="single" w:sz="4" w:space="0" w:color="auto"/>
              <w:bottom w:val="single" w:sz="4" w:space="0" w:color="auto"/>
              <w:right w:val="single" w:sz="4" w:space="0" w:color="auto"/>
            </w:tcBorders>
            <w:shd w:val="clear" w:color="auto" w:fill="auto"/>
            <w:noWrap/>
            <w:vAlign w:val="center"/>
          </w:tcPr>
          <w:p w:rsidR="00AF3217" w:rsidRPr="00893310" w:rsidRDefault="00AF3217" w:rsidP="00267B3C">
            <w:pPr>
              <w:rPr>
                <w:color w:val="000000"/>
              </w:rPr>
            </w:pPr>
          </w:p>
        </w:tc>
        <w:tc>
          <w:tcPr>
            <w:tcW w:w="1226" w:type="pct"/>
            <w:tcBorders>
              <w:top w:val="nil"/>
              <w:left w:val="nil"/>
              <w:bottom w:val="single" w:sz="4" w:space="0" w:color="auto"/>
              <w:right w:val="single" w:sz="4" w:space="0" w:color="auto"/>
            </w:tcBorders>
            <w:shd w:val="clear" w:color="auto" w:fill="auto"/>
            <w:noWrap/>
            <w:vAlign w:val="center"/>
          </w:tcPr>
          <w:p w:rsidR="00AF3217" w:rsidRPr="00893310" w:rsidRDefault="00AF3217" w:rsidP="00267B3C">
            <w:pPr>
              <w:jc w:val="both"/>
              <w:rPr>
                <w:color w:val="000000"/>
              </w:rPr>
            </w:pPr>
            <w:r w:rsidRPr="00893310">
              <w:rPr>
                <w:color w:val="000000"/>
                <w:sz w:val="22"/>
                <w:szCs w:val="22"/>
              </w:rPr>
              <w:t>пар</w:t>
            </w:r>
          </w:p>
        </w:tc>
        <w:tc>
          <w:tcPr>
            <w:tcW w:w="246" w:type="pct"/>
            <w:tcBorders>
              <w:top w:val="nil"/>
              <w:left w:val="nil"/>
              <w:bottom w:val="single" w:sz="4" w:space="0" w:color="auto"/>
              <w:right w:val="single" w:sz="4" w:space="0" w:color="auto"/>
            </w:tcBorders>
            <w:shd w:val="clear" w:color="auto" w:fill="auto"/>
            <w:noWrap/>
            <w:vAlign w:val="center"/>
          </w:tcPr>
          <w:p w:rsidR="00AF3217" w:rsidRPr="00893310" w:rsidRDefault="00AF3217" w:rsidP="00F2052D">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tcPr>
          <w:p w:rsidR="00AF3217" w:rsidRPr="00893310" w:rsidRDefault="00AF3217" w:rsidP="00F2052D">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tcPr>
          <w:p w:rsidR="00AF3217" w:rsidRPr="00893310" w:rsidRDefault="00AF3217" w:rsidP="00F2052D">
            <w:pPr>
              <w:jc w:val="center"/>
              <w:rPr>
                <w:color w:val="000000"/>
              </w:rPr>
            </w:pPr>
            <w:r w:rsidRPr="00893310">
              <w:rPr>
                <w:color w:val="000000"/>
                <w:sz w:val="22"/>
                <w:szCs w:val="22"/>
              </w:rPr>
              <w:t>0</w:t>
            </w:r>
          </w:p>
        </w:tc>
        <w:tc>
          <w:tcPr>
            <w:tcW w:w="256" w:type="pct"/>
            <w:tcBorders>
              <w:top w:val="nil"/>
              <w:left w:val="nil"/>
              <w:bottom w:val="single" w:sz="4" w:space="0" w:color="auto"/>
              <w:right w:val="single" w:sz="4" w:space="0" w:color="auto"/>
            </w:tcBorders>
            <w:shd w:val="clear" w:color="auto" w:fill="auto"/>
            <w:noWrap/>
            <w:vAlign w:val="center"/>
          </w:tcPr>
          <w:p w:rsidR="00AF3217" w:rsidRPr="00893310" w:rsidRDefault="00AF3217" w:rsidP="0058229E">
            <w:pPr>
              <w:jc w:val="center"/>
              <w:rPr>
                <w:color w:val="000000"/>
              </w:rPr>
            </w:pPr>
            <w:r w:rsidRPr="00893310">
              <w:rPr>
                <w:color w:val="000000"/>
                <w:sz w:val="22"/>
                <w:szCs w:val="22"/>
              </w:rPr>
              <w:t>0</w:t>
            </w:r>
          </w:p>
        </w:tc>
        <w:tc>
          <w:tcPr>
            <w:tcW w:w="515" w:type="pct"/>
            <w:tcBorders>
              <w:top w:val="nil"/>
              <w:left w:val="nil"/>
              <w:bottom w:val="single" w:sz="4" w:space="0" w:color="auto"/>
              <w:right w:val="single" w:sz="4" w:space="0" w:color="auto"/>
            </w:tcBorders>
            <w:shd w:val="clear" w:color="auto" w:fill="auto"/>
            <w:noWrap/>
            <w:vAlign w:val="center"/>
          </w:tcPr>
          <w:p w:rsidR="00AF3217" w:rsidRPr="00893310" w:rsidRDefault="00AF3217" w:rsidP="00F2052D">
            <w:pPr>
              <w:jc w:val="center"/>
              <w:rPr>
                <w:color w:val="000000"/>
              </w:rPr>
            </w:pPr>
            <w:r w:rsidRPr="00893310">
              <w:rPr>
                <w:color w:val="000000"/>
                <w:sz w:val="22"/>
                <w:szCs w:val="22"/>
              </w:rPr>
              <w:t>0</w:t>
            </w:r>
          </w:p>
        </w:tc>
        <w:tc>
          <w:tcPr>
            <w:tcW w:w="516" w:type="pct"/>
            <w:tcBorders>
              <w:top w:val="nil"/>
              <w:left w:val="nil"/>
              <w:bottom w:val="single" w:sz="4" w:space="0" w:color="auto"/>
              <w:right w:val="single" w:sz="4" w:space="0" w:color="auto"/>
            </w:tcBorders>
            <w:shd w:val="clear" w:color="auto" w:fill="auto"/>
            <w:noWrap/>
            <w:vAlign w:val="center"/>
          </w:tcPr>
          <w:p w:rsidR="00AF3217" w:rsidRPr="00893310" w:rsidRDefault="00AF3217" w:rsidP="00F2052D">
            <w:pPr>
              <w:jc w:val="center"/>
              <w:rPr>
                <w:color w:val="000000"/>
              </w:rPr>
            </w:pPr>
            <w:r w:rsidRPr="00893310">
              <w:rPr>
                <w:color w:val="000000"/>
                <w:sz w:val="22"/>
                <w:szCs w:val="22"/>
              </w:rPr>
              <w:t>0</w:t>
            </w:r>
          </w:p>
        </w:tc>
      </w:tr>
      <w:tr w:rsidR="00AF3217" w:rsidRPr="00893310" w:rsidTr="001F0F1F">
        <w:trPr>
          <w:trHeight w:val="227"/>
        </w:trPr>
        <w:tc>
          <w:tcPr>
            <w:tcW w:w="1749" w:type="pct"/>
            <w:tcBorders>
              <w:top w:val="nil"/>
              <w:left w:val="single" w:sz="4" w:space="0" w:color="auto"/>
              <w:bottom w:val="single" w:sz="4" w:space="0" w:color="auto"/>
              <w:right w:val="single" w:sz="4" w:space="0" w:color="auto"/>
            </w:tcBorders>
            <w:shd w:val="clear" w:color="auto" w:fill="auto"/>
            <w:noWrap/>
            <w:vAlign w:val="center"/>
            <w:hideMark/>
          </w:tcPr>
          <w:p w:rsidR="00AF3217" w:rsidRPr="00893310" w:rsidRDefault="00AF3217" w:rsidP="00267B3C">
            <w:pPr>
              <w:rPr>
                <w:color w:val="000000"/>
              </w:rPr>
            </w:pPr>
            <w:r w:rsidRPr="00893310">
              <w:rPr>
                <w:color w:val="000000"/>
                <w:sz w:val="22"/>
                <w:szCs w:val="22"/>
              </w:rPr>
              <w:t>Котельная №2  по адресу ул. 50 лет Победы, д.№15.</w:t>
            </w:r>
          </w:p>
        </w:tc>
        <w:tc>
          <w:tcPr>
            <w:tcW w:w="1226" w:type="pct"/>
            <w:tcBorders>
              <w:top w:val="nil"/>
              <w:left w:val="nil"/>
              <w:bottom w:val="single" w:sz="4" w:space="0" w:color="auto"/>
              <w:right w:val="single" w:sz="4" w:space="0" w:color="auto"/>
            </w:tcBorders>
            <w:shd w:val="clear" w:color="auto" w:fill="auto"/>
            <w:vAlign w:val="center"/>
            <w:hideMark/>
          </w:tcPr>
          <w:p w:rsidR="00AF3217" w:rsidRPr="00893310" w:rsidRDefault="00AF3217" w:rsidP="00267B3C">
            <w:pPr>
              <w:rPr>
                <w:color w:val="000000"/>
              </w:rPr>
            </w:pPr>
            <w:r w:rsidRPr="00893310">
              <w:rPr>
                <w:color w:val="000000"/>
                <w:sz w:val="22"/>
                <w:szCs w:val="22"/>
              </w:rPr>
              <w:t>Тепловая мощность всего, в том числе:</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5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58229E">
            <w:pPr>
              <w:jc w:val="center"/>
              <w:rPr>
                <w:color w:val="000000"/>
              </w:rPr>
            </w:pPr>
            <w:r>
              <w:rPr>
                <w:color w:val="000000"/>
                <w:sz w:val="22"/>
                <w:szCs w:val="22"/>
              </w:rPr>
              <w:t>+ 0,3957</w:t>
            </w:r>
          </w:p>
        </w:tc>
        <w:tc>
          <w:tcPr>
            <w:tcW w:w="515"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Pr>
                <w:color w:val="000000"/>
                <w:sz w:val="22"/>
                <w:szCs w:val="22"/>
              </w:rPr>
              <w:t>+ 0,3957</w:t>
            </w:r>
          </w:p>
        </w:tc>
        <w:tc>
          <w:tcPr>
            <w:tcW w:w="51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9C3737">
            <w:pPr>
              <w:jc w:val="center"/>
              <w:rPr>
                <w:color w:val="000000"/>
              </w:rPr>
            </w:pPr>
            <w:r>
              <w:rPr>
                <w:color w:val="000000"/>
                <w:sz w:val="22"/>
                <w:szCs w:val="22"/>
              </w:rPr>
              <w:t>+ 0,3957</w:t>
            </w:r>
          </w:p>
        </w:tc>
      </w:tr>
      <w:tr w:rsidR="00AF3217" w:rsidRPr="00893310" w:rsidTr="009549AE">
        <w:trPr>
          <w:trHeight w:val="300"/>
        </w:trPr>
        <w:tc>
          <w:tcPr>
            <w:tcW w:w="1749" w:type="pct"/>
            <w:tcBorders>
              <w:top w:val="nil"/>
              <w:left w:val="single" w:sz="4" w:space="0" w:color="auto"/>
              <w:bottom w:val="single" w:sz="4" w:space="0" w:color="auto"/>
              <w:right w:val="single" w:sz="4" w:space="0" w:color="auto"/>
            </w:tcBorders>
            <w:shd w:val="clear" w:color="auto" w:fill="auto"/>
            <w:noWrap/>
            <w:vAlign w:val="center"/>
            <w:hideMark/>
          </w:tcPr>
          <w:p w:rsidR="00AF3217" w:rsidRPr="00893310" w:rsidRDefault="00AF3217" w:rsidP="00267B3C">
            <w:pPr>
              <w:rPr>
                <w:color w:val="000000"/>
              </w:rPr>
            </w:pPr>
            <w:r w:rsidRPr="00893310">
              <w:rPr>
                <w:color w:val="000000"/>
                <w:sz w:val="22"/>
                <w:szCs w:val="22"/>
              </w:rPr>
              <w:t> </w:t>
            </w:r>
          </w:p>
        </w:tc>
        <w:tc>
          <w:tcPr>
            <w:tcW w:w="122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both"/>
              <w:rPr>
                <w:color w:val="000000"/>
              </w:rPr>
            </w:pPr>
            <w:r w:rsidRPr="00893310">
              <w:rPr>
                <w:color w:val="000000"/>
                <w:sz w:val="22"/>
                <w:szCs w:val="22"/>
              </w:rPr>
              <w:t>Отопление</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5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58229E">
            <w:pPr>
              <w:jc w:val="center"/>
              <w:rPr>
                <w:color w:val="000000"/>
              </w:rPr>
            </w:pPr>
            <w:r>
              <w:rPr>
                <w:color w:val="000000"/>
                <w:sz w:val="22"/>
                <w:szCs w:val="22"/>
              </w:rPr>
              <w:t>+ 0,099</w:t>
            </w:r>
          </w:p>
        </w:tc>
        <w:tc>
          <w:tcPr>
            <w:tcW w:w="515"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Pr>
                <w:color w:val="000000"/>
                <w:sz w:val="22"/>
                <w:szCs w:val="22"/>
              </w:rPr>
              <w:t>+ 0,099</w:t>
            </w:r>
          </w:p>
        </w:tc>
        <w:tc>
          <w:tcPr>
            <w:tcW w:w="51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9C3737">
            <w:pPr>
              <w:jc w:val="center"/>
              <w:rPr>
                <w:color w:val="000000"/>
              </w:rPr>
            </w:pPr>
            <w:r>
              <w:rPr>
                <w:color w:val="000000"/>
                <w:sz w:val="22"/>
                <w:szCs w:val="22"/>
              </w:rPr>
              <w:t>+ 0,099</w:t>
            </w:r>
          </w:p>
        </w:tc>
      </w:tr>
      <w:tr w:rsidR="00AF3217" w:rsidRPr="00893310" w:rsidTr="009549AE">
        <w:trPr>
          <w:trHeight w:val="300"/>
        </w:trPr>
        <w:tc>
          <w:tcPr>
            <w:tcW w:w="1749" w:type="pct"/>
            <w:tcBorders>
              <w:top w:val="nil"/>
              <w:left w:val="single" w:sz="4" w:space="0" w:color="auto"/>
              <w:bottom w:val="single" w:sz="4" w:space="0" w:color="auto"/>
              <w:right w:val="single" w:sz="4" w:space="0" w:color="auto"/>
            </w:tcBorders>
            <w:shd w:val="clear" w:color="auto" w:fill="auto"/>
            <w:noWrap/>
            <w:vAlign w:val="center"/>
            <w:hideMark/>
          </w:tcPr>
          <w:p w:rsidR="00AF3217" w:rsidRPr="00893310" w:rsidRDefault="00AF3217" w:rsidP="00267B3C">
            <w:pPr>
              <w:rPr>
                <w:color w:val="000000"/>
              </w:rPr>
            </w:pPr>
            <w:r w:rsidRPr="00893310">
              <w:rPr>
                <w:color w:val="000000"/>
                <w:sz w:val="22"/>
                <w:szCs w:val="22"/>
              </w:rPr>
              <w:t> </w:t>
            </w:r>
          </w:p>
        </w:tc>
        <w:tc>
          <w:tcPr>
            <w:tcW w:w="122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both"/>
              <w:rPr>
                <w:color w:val="000000"/>
              </w:rPr>
            </w:pPr>
            <w:r w:rsidRPr="00893310">
              <w:rPr>
                <w:color w:val="000000"/>
                <w:sz w:val="22"/>
                <w:szCs w:val="22"/>
              </w:rPr>
              <w:t>ГВС</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4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sidRPr="00893310">
              <w:rPr>
                <w:color w:val="000000"/>
                <w:sz w:val="22"/>
                <w:szCs w:val="22"/>
              </w:rPr>
              <w:t>0</w:t>
            </w:r>
          </w:p>
        </w:tc>
        <w:tc>
          <w:tcPr>
            <w:tcW w:w="25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58229E">
            <w:pPr>
              <w:jc w:val="center"/>
              <w:rPr>
                <w:color w:val="000000"/>
              </w:rPr>
            </w:pPr>
            <w:r>
              <w:rPr>
                <w:color w:val="000000"/>
                <w:sz w:val="22"/>
                <w:szCs w:val="22"/>
              </w:rPr>
              <w:t>+0,2967</w:t>
            </w:r>
          </w:p>
        </w:tc>
        <w:tc>
          <w:tcPr>
            <w:tcW w:w="515"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267B3C">
            <w:pPr>
              <w:jc w:val="center"/>
              <w:rPr>
                <w:color w:val="000000"/>
              </w:rPr>
            </w:pPr>
            <w:r>
              <w:rPr>
                <w:color w:val="000000"/>
                <w:sz w:val="22"/>
                <w:szCs w:val="22"/>
              </w:rPr>
              <w:t>+0,2967</w:t>
            </w:r>
          </w:p>
        </w:tc>
        <w:tc>
          <w:tcPr>
            <w:tcW w:w="516" w:type="pct"/>
            <w:tcBorders>
              <w:top w:val="nil"/>
              <w:left w:val="nil"/>
              <w:bottom w:val="single" w:sz="4" w:space="0" w:color="auto"/>
              <w:right w:val="single" w:sz="4" w:space="0" w:color="auto"/>
            </w:tcBorders>
            <w:shd w:val="clear" w:color="auto" w:fill="auto"/>
            <w:noWrap/>
            <w:vAlign w:val="center"/>
            <w:hideMark/>
          </w:tcPr>
          <w:p w:rsidR="00AF3217" w:rsidRPr="00893310" w:rsidRDefault="00AF3217" w:rsidP="009C3737">
            <w:pPr>
              <w:jc w:val="center"/>
              <w:rPr>
                <w:color w:val="000000"/>
              </w:rPr>
            </w:pPr>
            <w:r>
              <w:rPr>
                <w:color w:val="000000"/>
                <w:sz w:val="22"/>
                <w:szCs w:val="22"/>
              </w:rPr>
              <w:t>+0,2967</w:t>
            </w:r>
          </w:p>
        </w:tc>
      </w:tr>
    </w:tbl>
    <w:p w:rsidR="000B683C" w:rsidRDefault="000B683C" w:rsidP="000B683C">
      <w:pPr>
        <w:jc w:val="both"/>
        <w:rPr>
          <w:color w:val="FF0000"/>
        </w:rPr>
        <w:sectPr w:rsidR="000B683C" w:rsidSect="00C2504A">
          <w:pgSz w:w="16838" w:h="11906" w:orient="landscape"/>
          <w:pgMar w:top="993" w:right="1134" w:bottom="707" w:left="1134" w:header="708" w:footer="708" w:gutter="0"/>
          <w:cols w:space="708"/>
          <w:docGrid w:linePitch="360"/>
        </w:sectPr>
      </w:pPr>
    </w:p>
    <w:p w:rsidR="00B20414" w:rsidRDefault="00B20414" w:rsidP="00D211BB">
      <w:pPr>
        <w:rPr>
          <w:b/>
        </w:rPr>
      </w:pPr>
    </w:p>
    <w:p w:rsidR="00254DDD" w:rsidRDefault="007230C1" w:rsidP="00893310">
      <w:pPr>
        <w:jc w:val="center"/>
        <w:rPr>
          <w:b/>
        </w:rPr>
      </w:pPr>
      <w:r>
        <w:rPr>
          <w:noProof/>
        </w:rPr>
        <w:drawing>
          <wp:anchor distT="0" distB="0" distL="114300" distR="114300" simplePos="0" relativeHeight="251655168" behindDoc="0" locked="0" layoutInCell="1" allowOverlap="1">
            <wp:simplePos x="0" y="0"/>
            <wp:positionH relativeFrom="column">
              <wp:posOffset>511175</wp:posOffset>
            </wp:positionH>
            <wp:positionV relativeFrom="paragraph">
              <wp:posOffset>0</wp:posOffset>
            </wp:positionV>
            <wp:extent cx="5454650" cy="2882900"/>
            <wp:effectExtent l="0" t="0" r="4445" b="3175"/>
            <wp:wrapSquare wrapText="bothSides"/>
            <wp:docPr id="4" name="Объект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rsidR="00E45A25" w:rsidRPr="00E45A25" w:rsidRDefault="00E45A25" w:rsidP="00E45A25">
      <w:pPr>
        <w:pStyle w:val="aa"/>
        <w:keepNext/>
        <w:spacing w:after="0"/>
        <w:rPr>
          <w:color w:val="auto"/>
        </w:rPr>
      </w:pPr>
      <w:r w:rsidRPr="00E45A25">
        <w:rPr>
          <w:color w:val="auto"/>
        </w:rPr>
        <w:t xml:space="preserve">Рисунок </w:t>
      </w:r>
      <w:r w:rsidR="00702BFB" w:rsidRPr="00E45A25">
        <w:rPr>
          <w:color w:val="auto"/>
        </w:rPr>
        <w:fldChar w:fldCharType="begin"/>
      </w:r>
      <w:r w:rsidRPr="00E45A25">
        <w:rPr>
          <w:color w:val="auto"/>
        </w:rPr>
        <w:instrText xml:space="preserve"> SEQ Рисунок \* ARABIC </w:instrText>
      </w:r>
      <w:r w:rsidR="00702BFB" w:rsidRPr="00E45A25">
        <w:rPr>
          <w:color w:val="auto"/>
        </w:rPr>
        <w:fldChar w:fldCharType="separate"/>
      </w:r>
      <w:r w:rsidR="00221108">
        <w:rPr>
          <w:noProof/>
          <w:color w:val="auto"/>
        </w:rPr>
        <w:t>4</w:t>
      </w:r>
      <w:r w:rsidR="00702BFB" w:rsidRPr="00E45A25">
        <w:rPr>
          <w:color w:val="auto"/>
        </w:rPr>
        <w:fldChar w:fldCharType="end"/>
      </w:r>
    </w:p>
    <w:p w:rsidR="00254DDD" w:rsidRPr="00E45A25" w:rsidRDefault="00254E44" w:rsidP="00E45A25">
      <w:pPr>
        <w:ind w:left="1416" w:firstLine="2"/>
        <w:jc w:val="both"/>
        <w:rPr>
          <w:sz w:val="20"/>
        </w:rPr>
      </w:pPr>
      <w:r w:rsidRPr="00E45A25">
        <w:rPr>
          <w:sz w:val="20"/>
        </w:rPr>
        <w:t>Перспективное изменение тепловой нагрузки</w:t>
      </w:r>
      <w:r w:rsidR="00254DDD" w:rsidRPr="00E45A25">
        <w:rPr>
          <w:sz w:val="20"/>
        </w:rPr>
        <w:t xml:space="preserve">, Гкал/час, котельной №2 </w:t>
      </w:r>
    </w:p>
    <w:p w:rsidR="009B5F94" w:rsidRPr="006E5952" w:rsidRDefault="009B5F94" w:rsidP="00D211BB">
      <w:pPr>
        <w:jc w:val="both"/>
      </w:pPr>
    </w:p>
    <w:p w:rsidR="00E86E71" w:rsidRDefault="00E86E71" w:rsidP="00D211BB">
      <w:pPr>
        <w:jc w:val="both"/>
        <w:rPr>
          <w:b/>
        </w:rPr>
      </w:pPr>
    </w:p>
    <w:p w:rsidR="000C45DD" w:rsidRDefault="007230C1" w:rsidP="00893310">
      <w:pPr>
        <w:jc w:val="center"/>
        <w:rPr>
          <w:b/>
        </w:rPr>
      </w:pPr>
      <w:r>
        <w:rPr>
          <w:noProof/>
        </w:rPr>
        <w:drawing>
          <wp:anchor distT="0" distB="0" distL="114300" distR="114300" simplePos="0" relativeHeight="251656192" behindDoc="0" locked="0" layoutInCell="1" allowOverlap="1">
            <wp:simplePos x="0" y="0"/>
            <wp:positionH relativeFrom="column">
              <wp:posOffset>536575</wp:posOffset>
            </wp:positionH>
            <wp:positionV relativeFrom="paragraph">
              <wp:posOffset>3810</wp:posOffset>
            </wp:positionV>
            <wp:extent cx="5403850" cy="2863850"/>
            <wp:effectExtent l="0" t="0" r="1270" b="3810"/>
            <wp:wrapSquare wrapText="bothSides"/>
            <wp:docPr id="5" name="Объект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rsidR="00E45A25" w:rsidRPr="00E45A25" w:rsidRDefault="00E45A25" w:rsidP="00E45A25">
      <w:pPr>
        <w:pStyle w:val="aa"/>
        <w:keepNext/>
        <w:spacing w:after="0"/>
        <w:rPr>
          <w:color w:val="auto"/>
        </w:rPr>
      </w:pPr>
      <w:r w:rsidRPr="00E45A25">
        <w:rPr>
          <w:color w:val="auto"/>
        </w:rPr>
        <w:t xml:space="preserve">Рисунок </w:t>
      </w:r>
      <w:r w:rsidR="00702BFB" w:rsidRPr="00E45A25">
        <w:rPr>
          <w:color w:val="auto"/>
        </w:rPr>
        <w:fldChar w:fldCharType="begin"/>
      </w:r>
      <w:r w:rsidRPr="00E45A25">
        <w:rPr>
          <w:color w:val="auto"/>
        </w:rPr>
        <w:instrText xml:space="preserve"> SEQ Рисунок \* ARABIC </w:instrText>
      </w:r>
      <w:r w:rsidR="00702BFB" w:rsidRPr="00E45A25">
        <w:rPr>
          <w:color w:val="auto"/>
        </w:rPr>
        <w:fldChar w:fldCharType="separate"/>
      </w:r>
      <w:r w:rsidR="00221108">
        <w:rPr>
          <w:noProof/>
          <w:color w:val="auto"/>
        </w:rPr>
        <w:t>5</w:t>
      </w:r>
      <w:r w:rsidR="00702BFB" w:rsidRPr="00E45A25">
        <w:rPr>
          <w:color w:val="auto"/>
        </w:rPr>
        <w:fldChar w:fldCharType="end"/>
      </w:r>
    </w:p>
    <w:p w:rsidR="000C45DD" w:rsidRPr="00E45A25" w:rsidRDefault="000C45DD" w:rsidP="00E45A25">
      <w:pPr>
        <w:ind w:left="1416" w:firstLine="2"/>
        <w:jc w:val="both"/>
        <w:rPr>
          <w:sz w:val="20"/>
        </w:rPr>
      </w:pPr>
      <w:r w:rsidRPr="00E45A25">
        <w:rPr>
          <w:sz w:val="20"/>
        </w:rPr>
        <w:t xml:space="preserve">Перспективное изменение тепловой нагрузки, Гкал/час, котельной №1 </w:t>
      </w:r>
    </w:p>
    <w:p w:rsidR="000C45DD" w:rsidRDefault="000C45DD" w:rsidP="00D211BB">
      <w:pPr>
        <w:jc w:val="both"/>
        <w:rPr>
          <w:b/>
        </w:rPr>
      </w:pPr>
    </w:p>
    <w:p w:rsidR="00BD07F8" w:rsidRDefault="00BD07F8" w:rsidP="00D211BB">
      <w:pPr>
        <w:jc w:val="both"/>
      </w:pPr>
    </w:p>
    <w:p w:rsidR="00B279D3" w:rsidRPr="003E1C85" w:rsidRDefault="002F2B55" w:rsidP="00C379E3">
      <w:pPr>
        <w:pStyle w:val="20"/>
        <w:numPr>
          <w:ilvl w:val="1"/>
          <w:numId w:val="18"/>
        </w:numPr>
        <w:spacing w:after="240"/>
        <w:rPr>
          <w:color w:val="auto"/>
        </w:rPr>
      </w:pPr>
      <w:bookmarkStart w:id="5" w:name="_Toc415729848"/>
      <w:r w:rsidRPr="003E1C85">
        <w:rPr>
          <w:color w:val="auto"/>
        </w:rPr>
        <w:t>Потребление тепловой энергии (мощности) и теплоносителя объектами, расположенными в производственных зонах</w:t>
      </w:r>
      <w:bookmarkEnd w:id="5"/>
    </w:p>
    <w:p w:rsidR="001B73C4" w:rsidRPr="00B279D3" w:rsidRDefault="00B279D3" w:rsidP="00E45A25">
      <w:pPr>
        <w:autoSpaceDE w:val="0"/>
        <w:autoSpaceDN w:val="0"/>
        <w:adjustRightInd w:val="0"/>
        <w:ind w:firstLine="709"/>
        <w:jc w:val="both"/>
        <w:rPr>
          <w:rFonts w:eastAsia="Microsoft YaHei"/>
          <w:spacing w:val="-5"/>
          <w:lang w:eastAsia="en-US"/>
        </w:rPr>
      </w:pPr>
      <w:r w:rsidRPr="00B279D3">
        <w:rPr>
          <w:rFonts w:eastAsia="Microsoft YaHei"/>
          <w:spacing w:val="-5"/>
          <w:lang w:eastAsia="en-US"/>
        </w:rPr>
        <w:t xml:space="preserve">Основные промышленные предприятия получают теплоноситель в виде горячей воды на нужды отопления и ГВС, а также в виде пара на технологию от котельной №1. Потребители промышленного сектора не имеют собственных энергоисточников. </w:t>
      </w:r>
      <w:r w:rsidR="001B73C4" w:rsidRPr="00B279D3">
        <w:rPr>
          <w:rFonts w:eastAsia="Microsoft YaHei"/>
          <w:spacing w:val="-5"/>
          <w:lang w:eastAsia="en-US"/>
        </w:rPr>
        <w:t xml:space="preserve">В период действия схемы теплоснабжения на территории п.Воротынск не планируется </w:t>
      </w:r>
      <w:r w:rsidR="001B73C4">
        <w:rPr>
          <w:rFonts w:eastAsia="Microsoft YaHei"/>
          <w:spacing w:val="-5"/>
          <w:lang w:eastAsia="en-US"/>
        </w:rPr>
        <w:t xml:space="preserve">строительство тепловых источников, расположенных </w:t>
      </w:r>
      <w:r w:rsidR="001B73C4" w:rsidRPr="00B279D3">
        <w:rPr>
          <w:rFonts w:eastAsia="Microsoft YaHei"/>
          <w:spacing w:val="-5"/>
          <w:lang w:eastAsia="en-US"/>
        </w:rPr>
        <w:t>на территории промышленных предприятий.</w:t>
      </w:r>
    </w:p>
    <w:p w:rsidR="00E05B28" w:rsidRDefault="00E05B28" w:rsidP="00D211BB">
      <w:pPr>
        <w:rPr>
          <w:rFonts w:eastAsia="Microsoft YaHei"/>
          <w:spacing w:val="-5"/>
          <w:lang w:eastAsia="en-US"/>
        </w:rPr>
      </w:pPr>
    </w:p>
    <w:p w:rsidR="00B7324B" w:rsidRPr="003E1C85" w:rsidRDefault="005D4942" w:rsidP="003E1C85">
      <w:pPr>
        <w:pStyle w:val="12"/>
        <w:spacing w:after="480"/>
        <w:rPr>
          <w:color w:val="auto"/>
        </w:rPr>
      </w:pPr>
      <w:bookmarkStart w:id="6" w:name="_Toc415729849"/>
      <w:r w:rsidRPr="003E1C85">
        <w:rPr>
          <w:color w:val="auto"/>
        </w:rPr>
        <w:lastRenderedPageBreak/>
        <w:t xml:space="preserve">Раздел </w:t>
      </w:r>
      <w:r w:rsidR="00E05B28" w:rsidRPr="003E1C85">
        <w:rPr>
          <w:color w:val="auto"/>
        </w:rPr>
        <w:t xml:space="preserve"> </w:t>
      </w:r>
      <w:r w:rsidRPr="003E1C85">
        <w:rPr>
          <w:color w:val="auto"/>
        </w:rPr>
        <w:t xml:space="preserve">2 </w:t>
      </w:r>
      <w:r w:rsidR="003E1C85">
        <w:rPr>
          <w:color w:val="auto"/>
        </w:rPr>
        <w:t xml:space="preserve"> </w:t>
      </w:r>
      <w:r w:rsidRPr="003E1C85">
        <w:rPr>
          <w:color w:val="auto"/>
        </w:rPr>
        <w:t>Перспективные балансы тепловой мощности источников тепловой энергии и тепловой нагрузки потребителей</w:t>
      </w:r>
      <w:bookmarkEnd w:id="6"/>
    </w:p>
    <w:p w:rsidR="00E05B28" w:rsidRPr="003E1C85" w:rsidRDefault="00E05B28" w:rsidP="00C379E3">
      <w:pPr>
        <w:pStyle w:val="20"/>
        <w:numPr>
          <w:ilvl w:val="1"/>
          <w:numId w:val="19"/>
        </w:numPr>
        <w:spacing w:after="240"/>
        <w:rPr>
          <w:color w:val="auto"/>
        </w:rPr>
      </w:pPr>
      <w:bookmarkStart w:id="7" w:name="_Toc415729850"/>
      <w:r w:rsidRPr="003E1C85">
        <w:rPr>
          <w:color w:val="auto"/>
        </w:rPr>
        <w:t>Радиус эффективного теплоснабжения</w:t>
      </w:r>
      <w:r w:rsidR="00FA467D" w:rsidRPr="003E1C85">
        <w:rPr>
          <w:color w:val="auto"/>
        </w:rPr>
        <w:t>.</w:t>
      </w:r>
      <w:bookmarkEnd w:id="7"/>
    </w:p>
    <w:p w:rsidR="00773481" w:rsidRPr="00FA467D" w:rsidRDefault="00773481" w:rsidP="002D381C">
      <w:pPr>
        <w:autoSpaceDE w:val="0"/>
        <w:autoSpaceDN w:val="0"/>
        <w:adjustRightInd w:val="0"/>
        <w:ind w:firstLine="709"/>
        <w:jc w:val="both"/>
        <w:rPr>
          <w:rFonts w:eastAsia="Calibri"/>
          <w:bCs/>
          <w:lang w:eastAsia="en-US"/>
        </w:rPr>
      </w:pPr>
      <w:r w:rsidRPr="00DB0431">
        <w:rPr>
          <w:rFonts w:eastAsia="Microsoft YaHei"/>
          <w:spacing w:val="-5"/>
          <w:lang w:eastAsia="en-US"/>
        </w:rPr>
        <w:t>Подключение теплопотребляющих установок и тепловых</w:t>
      </w:r>
      <w:r w:rsidRPr="00773481">
        <w:rPr>
          <w:rFonts w:eastAsia="Microsoft YaHei"/>
          <w:spacing w:val="-5"/>
          <w:lang w:eastAsia="en-US"/>
        </w:rPr>
        <w:t xml:space="preserve"> сетей потребителей тепловой энергии, в том числе застройщиков, находящихся в</w:t>
      </w:r>
      <w:r w:rsidR="00A7368D">
        <w:rPr>
          <w:rFonts w:eastAsia="Microsoft YaHei"/>
          <w:spacing w:val="-5"/>
          <w:lang w:eastAsia="en-US"/>
        </w:rPr>
        <w:t xml:space="preserve"> </w:t>
      </w:r>
      <w:r w:rsidRPr="00773481">
        <w:rPr>
          <w:rFonts w:eastAsia="Microsoft YaHei"/>
          <w:spacing w:val="-5"/>
          <w:lang w:eastAsia="en-US"/>
        </w:rPr>
        <w:t>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w:t>
      </w:r>
      <w:r w:rsidRPr="00773481">
        <w:rPr>
          <w:rFonts w:eastAsia="Microsoft YaHei"/>
          <w:b/>
          <w:spacing w:val="-5"/>
          <w:lang w:eastAsia="en-US"/>
        </w:rPr>
        <w:t xml:space="preserve"> </w:t>
      </w:r>
      <w:r w:rsidRPr="00773481">
        <w:rPr>
          <w:rFonts w:eastAsia="Microsoft YaHei"/>
          <w:spacing w:val="-5"/>
          <w:lang w:eastAsia="en-US"/>
        </w:rPr>
        <w:t>инженерно-технического обеспечения с учетом особенностей, предусмотренных Федеральным законом РФ 27 июля 2010 г. ФЗ «О теплоснабжении» и правилами подключения к системам теплоснабжения, утвержденными Правительством Российской Федерации</w:t>
      </w:r>
      <w:r w:rsidR="00FA467D">
        <w:rPr>
          <w:rFonts w:eastAsia="Microsoft YaHei"/>
          <w:spacing w:val="-5"/>
          <w:lang w:eastAsia="en-US"/>
        </w:rPr>
        <w:t>,</w:t>
      </w:r>
      <w:r>
        <w:rPr>
          <w:rFonts w:eastAsia="Microsoft YaHei"/>
          <w:spacing w:val="-5"/>
          <w:lang w:eastAsia="en-US"/>
        </w:rPr>
        <w:t xml:space="preserve"> </w:t>
      </w:r>
      <w:r w:rsidRPr="00FA467D">
        <w:rPr>
          <w:rFonts w:eastAsia="Microsoft YaHei"/>
          <w:spacing w:val="-5"/>
          <w:lang w:eastAsia="en-US"/>
        </w:rPr>
        <w:t>Постановление</w:t>
      </w:r>
      <w:r w:rsidR="00FA467D" w:rsidRPr="00FA467D">
        <w:rPr>
          <w:rFonts w:eastAsia="Microsoft YaHei"/>
          <w:spacing w:val="-5"/>
          <w:lang w:eastAsia="en-US"/>
        </w:rPr>
        <w:t xml:space="preserve"> РФ</w:t>
      </w:r>
      <w:r w:rsidRPr="00FA467D">
        <w:rPr>
          <w:rFonts w:eastAsia="Calibri"/>
          <w:bCs/>
          <w:lang w:eastAsia="en-US"/>
        </w:rPr>
        <w:t xml:space="preserve"> от 16 апреля 2012 г. N 307</w:t>
      </w:r>
      <w:r w:rsidR="00FA467D" w:rsidRPr="00FA467D">
        <w:rPr>
          <w:rFonts w:eastAsia="Calibri"/>
          <w:bCs/>
          <w:lang w:eastAsia="en-US"/>
        </w:rPr>
        <w:t>.</w:t>
      </w:r>
    </w:p>
    <w:p w:rsidR="00773481" w:rsidRDefault="00773481" w:rsidP="002D381C">
      <w:pPr>
        <w:autoSpaceDE w:val="0"/>
        <w:autoSpaceDN w:val="0"/>
        <w:adjustRightInd w:val="0"/>
        <w:ind w:firstLine="709"/>
        <w:jc w:val="both"/>
        <w:rPr>
          <w:rFonts w:eastAsia="Calibri"/>
          <w:lang w:eastAsia="en-US"/>
        </w:rPr>
      </w:pPr>
      <w:r>
        <w:rPr>
          <w:rFonts w:eastAsia="Calibri"/>
          <w:lang w:eastAsia="en-US"/>
        </w:rPr>
        <w:t>Техническая возможность подключения существует:</w:t>
      </w:r>
    </w:p>
    <w:p w:rsidR="00773481" w:rsidRPr="002D381C" w:rsidRDefault="00773481" w:rsidP="00C379E3">
      <w:pPr>
        <w:pStyle w:val="a6"/>
        <w:numPr>
          <w:ilvl w:val="0"/>
          <w:numId w:val="23"/>
        </w:numPr>
        <w:autoSpaceDE w:val="0"/>
        <w:autoSpaceDN w:val="0"/>
        <w:adjustRightInd w:val="0"/>
        <w:ind w:left="426"/>
        <w:jc w:val="both"/>
        <w:rPr>
          <w:rFonts w:eastAsia="Calibri"/>
          <w:lang w:eastAsia="en-US"/>
        </w:rPr>
      </w:pPr>
      <w:r w:rsidRPr="002D381C">
        <w:rPr>
          <w:rFonts w:eastAsia="Calibri"/>
          <w:lang w:eastAsia="en-US"/>
        </w:rPr>
        <w:t>при наличии резерва пропускной способности тепловых сетей, обеспечивающего передачу необходимого объема тепловой энергии, теплоносителя;</w:t>
      </w:r>
    </w:p>
    <w:p w:rsidR="00773481" w:rsidRPr="002D381C" w:rsidRDefault="00773481" w:rsidP="00C379E3">
      <w:pPr>
        <w:pStyle w:val="a6"/>
        <w:numPr>
          <w:ilvl w:val="0"/>
          <w:numId w:val="23"/>
        </w:numPr>
        <w:autoSpaceDE w:val="0"/>
        <w:autoSpaceDN w:val="0"/>
        <w:adjustRightInd w:val="0"/>
        <w:ind w:left="426"/>
        <w:jc w:val="both"/>
        <w:rPr>
          <w:rFonts w:eastAsia="Calibri"/>
          <w:lang w:eastAsia="en-US"/>
        </w:rPr>
      </w:pPr>
      <w:r w:rsidRPr="002D381C">
        <w:rPr>
          <w:rFonts w:eastAsia="Calibri"/>
          <w:lang w:eastAsia="en-US"/>
        </w:rPr>
        <w:t>при наличии резерва тепловой мощности источников тепловой энергии.</w:t>
      </w:r>
    </w:p>
    <w:p w:rsidR="00B82784" w:rsidRDefault="00FA467D" w:rsidP="002D381C">
      <w:pPr>
        <w:ind w:firstLine="709"/>
        <w:jc w:val="both"/>
      </w:pPr>
      <w:r>
        <w:t>Радиус эффективного теплоснабжения  позволяет определить условия, при которых подключение новых или увеличивающих тепловую нагрузку теплопотребляющих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8</w:t>
      </w:r>
      <w:r w:rsidR="00702BFB" w:rsidRPr="002D381C">
        <w:rPr>
          <w:color w:val="auto"/>
        </w:rPr>
        <w:fldChar w:fldCharType="end"/>
      </w:r>
    </w:p>
    <w:p w:rsidR="00AF7146" w:rsidRPr="002D381C" w:rsidRDefault="00AF7146" w:rsidP="002D381C">
      <w:pPr>
        <w:spacing w:after="100" w:afterAutospacing="1"/>
        <w:jc w:val="center"/>
        <w:rPr>
          <w:b/>
        </w:rPr>
      </w:pPr>
      <w:r w:rsidRPr="002D381C">
        <w:rPr>
          <w:b/>
        </w:rPr>
        <w:t>Расчетный радиус теплоснабжения источника тепловой энергии</w:t>
      </w:r>
    </w:p>
    <w:tbl>
      <w:tblPr>
        <w:tblW w:w="10107" w:type="dxa"/>
        <w:tblInd w:w="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191"/>
        <w:gridCol w:w="3191"/>
        <w:gridCol w:w="3191"/>
      </w:tblGrid>
      <w:tr w:rsidR="00AF7146" w:rsidRPr="00AF7146" w:rsidTr="0077216D">
        <w:trPr>
          <w:cantSplit/>
          <w:trHeight w:val="20"/>
        </w:trPr>
        <w:tc>
          <w:tcPr>
            <w:tcW w:w="534" w:type="dxa"/>
          </w:tcPr>
          <w:p w:rsidR="00AF7146" w:rsidRPr="0077216D" w:rsidRDefault="00AF7146" w:rsidP="0077216D">
            <w:pPr>
              <w:suppressAutoHyphens/>
              <w:jc w:val="center"/>
              <w:rPr>
                <w:sz w:val="22"/>
                <w:szCs w:val="22"/>
                <w:lang w:eastAsia="ar-SA"/>
              </w:rPr>
            </w:pPr>
            <w:r w:rsidRPr="0077216D">
              <w:rPr>
                <w:sz w:val="22"/>
                <w:szCs w:val="22"/>
                <w:lang w:eastAsia="ar-SA"/>
              </w:rPr>
              <w:t>№ п/п</w:t>
            </w:r>
          </w:p>
        </w:tc>
        <w:tc>
          <w:tcPr>
            <w:tcW w:w="3191" w:type="dxa"/>
            <w:vAlign w:val="center"/>
          </w:tcPr>
          <w:p w:rsidR="00AF7146" w:rsidRPr="0077216D" w:rsidRDefault="00AF7146" w:rsidP="0077216D">
            <w:pPr>
              <w:suppressAutoHyphens/>
              <w:jc w:val="center"/>
              <w:rPr>
                <w:sz w:val="22"/>
                <w:szCs w:val="22"/>
                <w:lang w:eastAsia="ar-SA"/>
              </w:rPr>
            </w:pPr>
            <w:r w:rsidRPr="0077216D">
              <w:rPr>
                <w:sz w:val="22"/>
                <w:szCs w:val="22"/>
                <w:lang w:eastAsia="ar-SA"/>
              </w:rPr>
              <w:t>Наименование источника тепла</w:t>
            </w:r>
          </w:p>
        </w:tc>
        <w:tc>
          <w:tcPr>
            <w:tcW w:w="3191" w:type="dxa"/>
          </w:tcPr>
          <w:p w:rsidR="00AF7146" w:rsidRPr="0077216D" w:rsidRDefault="00AF7146" w:rsidP="0077216D">
            <w:pPr>
              <w:suppressAutoHyphens/>
              <w:jc w:val="center"/>
              <w:rPr>
                <w:sz w:val="22"/>
                <w:szCs w:val="22"/>
                <w:lang w:eastAsia="ar-SA"/>
              </w:rPr>
            </w:pPr>
            <w:r w:rsidRPr="0077216D">
              <w:rPr>
                <w:rFonts w:eastAsia="Microsoft YaHei"/>
                <w:spacing w:val="-5"/>
                <w:sz w:val="22"/>
                <w:szCs w:val="22"/>
                <w:lang w:eastAsia="en-US"/>
              </w:rPr>
              <w:t>Максимальный радиус теплоснабжения, м</w:t>
            </w:r>
          </w:p>
        </w:tc>
        <w:tc>
          <w:tcPr>
            <w:tcW w:w="3191" w:type="dxa"/>
          </w:tcPr>
          <w:p w:rsidR="00AF7146" w:rsidRPr="0077216D" w:rsidRDefault="00AF7146" w:rsidP="0077216D">
            <w:pPr>
              <w:suppressAutoHyphens/>
              <w:ind w:left="23" w:hanging="23"/>
              <w:jc w:val="center"/>
              <w:rPr>
                <w:sz w:val="22"/>
                <w:szCs w:val="22"/>
                <w:lang w:eastAsia="ar-SA"/>
              </w:rPr>
            </w:pPr>
            <w:r w:rsidRPr="0077216D">
              <w:rPr>
                <w:sz w:val="22"/>
                <w:szCs w:val="22"/>
              </w:rPr>
              <w:t xml:space="preserve">Средний  </w:t>
            </w:r>
            <w:r w:rsidRPr="0077216D">
              <w:rPr>
                <w:sz w:val="22"/>
                <w:szCs w:val="22"/>
                <w:lang w:eastAsia="ar-SA"/>
              </w:rPr>
              <w:t>радиус теплоснабжения, м</w:t>
            </w:r>
          </w:p>
        </w:tc>
      </w:tr>
      <w:tr w:rsidR="00AF7146" w:rsidRPr="00AF7146" w:rsidTr="0077216D">
        <w:trPr>
          <w:trHeight w:val="20"/>
        </w:trPr>
        <w:tc>
          <w:tcPr>
            <w:tcW w:w="534" w:type="dxa"/>
            <w:vAlign w:val="center"/>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1</w:t>
            </w:r>
          </w:p>
        </w:tc>
        <w:tc>
          <w:tcPr>
            <w:tcW w:w="3191" w:type="dxa"/>
            <w:vAlign w:val="center"/>
          </w:tcPr>
          <w:p w:rsidR="00AF7146" w:rsidRPr="0077216D" w:rsidRDefault="00AF7146" w:rsidP="00AF7146">
            <w:pPr>
              <w:rPr>
                <w:rFonts w:eastAsia="Calibri"/>
                <w:color w:val="000000"/>
                <w:sz w:val="22"/>
                <w:szCs w:val="22"/>
                <w:lang w:eastAsia="en-US"/>
              </w:rPr>
            </w:pPr>
            <w:r w:rsidRPr="0077216D">
              <w:rPr>
                <w:rFonts w:eastAsia="Calibri"/>
                <w:color w:val="000000"/>
                <w:sz w:val="22"/>
                <w:szCs w:val="22"/>
                <w:lang w:eastAsia="en-US"/>
              </w:rPr>
              <w:t>Котельная №1</w:t>
            </w:r>
          </w:p>
        </w:tc>
        <w:tc>
          <w:tcPr>
            <w:tcW w:w="3191" w:type="dxa"/>
            <w:vAlign w:val="center"/>
          </w:tcPr>
          <w:p w:rsidR="00AF7146" w:rsidRPr="0077216D" w:rsidRDefault="00AF7146" w:rsidP="00AF7146">
            <w:pPr>
              <w:rPr>
                <w:rFonts w:eastAsia="Calibri"/>
                <w:color w:val="000000"/>
                <w:sz w:val="22"/>
                <w:szCs w:val="22"/>
                <w:lang w:eastAsia="en-US"/>
              </w:rPr>
            </w:pPr>
            <w:r w:rsidRPr="0077216D">
              <w:rPr>
                <w:rFonts w:eastAsia="Calibri"/>
                <w:color w:val="000000"/>
                <w:sz w:val="22"/>
                <w:szCs w:val="22"/>
                <w:lang w:eastAsia="en-US"/>
              </w:rPr>
              <w:t> </w:t>
            </w:r>
          </w:p>
        </w:tc>
        <w:tc>
          <w:tcPr>
            <w:tcW w:w="3191" w:type="dxa"/>
            <w:vAlign w:val="center"/>
          </w:tcPr>
          <w:p w:rsidR="00AF7146" w:rsidRPr="0077216D" w:rsidRDefault="00AF7146" w:rsidP="00AF7146">
            <w:pPr>
              <w:rPr>
                <w:rFonts w:eastAsia="Calibri"/>
                <w:color w:val="000000"/>
                <w:sz w:val="22"/>
                <w:szCs w:val="22"/>
                <w:lang w:eastAsia="en-US"/>
              </w:rPr>
            </w:pPr>
            <w:r w:rsidRPr="0077216D">
              <w:rPr>
                <w:rFonts w:eastAsia="Calibri"/>
                <w:color w:val="000000"/>
                <w:sz w:val="22"/>
                <w:szCs w:val="22"/>
                <w:lang w:eastAsia="en-US"/>
              </w:rPr>
              <w:t> </w:t>
            </w:r>
          </w:p>
        </w:tc>
      </w:tr>
      <w:tr w:rsidR="00AF7146" w:rsidRPr="00AF7146" w:rsidTr="0077216D">
        <w:trPr>
          <w:trHeight w:val="20"/>
        </w:trPr>
        <w:tc>
          <w:tcPr>
            <w:tcW w:w="534" w:type="dxa"/>
            <w:vAlign w:val="center"/>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1.1</w:t>
            </w:r>
          </w:p>
        </w:tc>
        <w:tc>
          <w:tcPr>
            <w:tcW w:w="3191" w:type="dxa"/>
            <w:vAlign w:val="center"/>
          </w:tcPr>
          <w:p w:rsidR="00AF7146" w:rsidRPr="0077216D" w:rsidRDefault="00AF7146" w:rsidP="00AF7146">
            <w:pPr>
              <w:rPr>
                <w:rFonts w:eastAsia="Calibri"/>
                <w:color w:val="000000"/>
                <w:sz w:val="22"/>
                <w:szCs w:val="22"/>
                <w:lang w:eastAsia="en-US"/>
              </w:rPr>
            </w:pPr>
            <w:r w:rsidRPr="0077216D">
              <w:rPr>
                <w:rFonts w:eastAsia="Calibri"/>
                <w:color w:val="000000"/>
                <w:sz w:val="22"/>
                <w:szCs w:val="22"/>
                <w:lang w:eastAsia="en-US"/>
              </w:rPr>
              <w:t>Ветка №1</w:t>
            </w:r>
          </w:p>
        </w:tc>
        <w:tc>
          <w:tcPr>
            <w:tcW w:w="3191" w:type="dxa"/>
            <w:vAlign w:val="center"/>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2386</w:t>
            </w:r>
          </w:p>
        </w:tc>
        <w:tc>
          <w:tcPr>
            <w:tcW w:w="3191" w:type="dxa"/>
            <w:vAlign w:val="bottom"/>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2029,15</w:t>
            </w:r>
          </w:p>
        </w:tc>
      </w:tr>
      <w:tr w:rsidR="00AF7146" w:rsidRPr="00AF7146" w:rsidTr="0077216D">
        <w:trPr>
          <w:trHeight w:val="20"/>
        </w:trPr>
        <w:tc>
          <w:tcPr>
            <w:tcW w:w="534" w:type="dxa"/>
            <w:vAlign w:val="center"/>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1.2</w:t>
            </w:r>
          </w:p>
        </w:tc>
        <w:tc>
          <w:tcPr>
            <w:tcW w:w="3191" w:type="dxa"/>
            <w:vAlign w:val="center"/>
          </w:tcPr>
          <w:p w:rsidR="00AF7146" w:rsidRPr="0077216D" w:rsidRDefault="00AF7146" w:rsidP="00AF7146">
            <w:pPr>
              <w:rPr>
                <w:rFonts w:eastAsia="Calibri"/>
                <w:color w:val="000000"/>
                <w:sz w:val="22"/>
                <w:szCs w:val="22"/>
                <w:lang w:eastAsia="en-US"/>
              </w:rPr>
            </w:pPr>
            <w:r w:rsidRPr="0077216D">
              <w:rPr>
                <w:rFonts w:eastAsia="Calibri"/>
                <w:color w:val="000000"/>
                <w:sz w:val="22"/>
                <w:szCs w:val="22"/>
                <w:lang w:eastAsia="en-US"/>
              </w:rPr>
              <w:t>Ветка №2</w:t>
            </w:r>
          </w:p>
        </w:tc>
        <w:tc>
          <w:tcPr>
            <w:tcW w:w="3191" w:type="dxa"/>
            <w:vAlign w:val="bottom"/>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1991</w:t>
            </w:r>
          </w:p>
        </w:tc>
        <w:tc>
          <w:tcPr>
            <w:tcW w:w="3191" w:type="dxa"/>
            <w:vAlign w:val="bottom"/>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1626,55</w:t>
            </w:r>
          </w:p>
        </w:tc>
      </w:tr>
      <w:tr w:rsidR="00AF7146" w:rsidRPr="00AF7146" w:rsidTr="0077216D">
        <w:trPr>
          <w:trHeight w:val="20"/>
        </w:trPr>
        <w:tc>
          <w:tcPr>
            <w:tcW w:w="534" w:type="dxa"/>
            <w:vAlign w:val="center"/>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1.3</w:t>
            </w:r>
          </w:p>
        </w:tc>
        <w:tc>
          <w:tcPr>
            <w:tcW w:w="3191" w:type="dxa"/>
            <w:vAlign w:val="center"/>
          </w:tcPr>
          <w:p w:rsidR="00AF7146" w:rsidRPr="0077216D" w:rsidRDefault="00AF7146" w:rsidP="00AF7146">
            <w:pPr>
              <w:rPr>
                <w:rFonts w:eastAsia="Calibri"/>
                <w:color w:val="000000"/>
                <w:sz w:val="22"/>
                <w:szCs w:val="22"/>
                <w:lang w:eastAsia="en-US"/>
              </w:rPr>
            </w:pPr>
            <w:r w:rsidRPr="0077216D">
              <w:rPr>
                <w:rFonts w:eastAsia="Calibri"/>
                <w:color w:val="000000"/>
                <w:sz w:val="22"/>
                <w:szCs w:val="22"/>
                <w:lang w:eastAsia="en-US"/>
              </w:rPr>
              <w:t>Ветка №3</w:t>
            </w:r>
          </w:p>
        </w:tc>
        <w:tc>
          <w:tcPr>
            <w:tcW w:w="3191" w:type="dxa"/>
            <w:vAlign w:val="bottom"/>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1790</w:t>
            </w:r>
          </w:p>
        </w:tc>
        <w:tc>
          <w:tcPr>
            <w:tcW w:w="3191" w:type="dxa"/>
            <w:vAlign w:val="bottom"/>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1561,9</w:t>
            </w:r>
          </w:p>
        </w:tc>
      </w:tr>
      <w:tr w:rsidR="00AF7146" w:rsidRPr="00AF7146" w:rsidTr="0077216D">
        <w:trPr>
          <w:trHeight w:val="20"/>
        </w:trPr>
        <w:tc>
          <w:tcPr>
            <w:tcW w:w="534" w:type="dxa"/>
            <w:vAlign w:val="center"/>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2</w:t>
            </w:r>
          </w:p>
        </w:tc>
        <w:tc>
          <w:tcPr>
            <w:tcW w:w="3191" w:type="dxa"/>
            <w:vAlign w:val="center"/>
          </w:tcPr>
          <w:p w:rsidR="00AF7146" w:rsidRPr="0077216D" w:rsidRDefault="00AF7146" w:rsidP="00AF7146">
            <w:pPr>
              <w:rPr>
                <w:rFonts w:eastAsia="Calibri"/>
                <w:color w:val="000000"/>
                <w:sz w:val="22"/>
                <w:szCs w:val="22"/>
                <w:lang w:eastAsia="en-US"/>
              </w:rPr>
            </w:pPr>
            <w:r w:rsidRPr="0077216D">
              <w:rPr>
                <w:rFonts w:eastAsia="Calibri"/>
                <w:color w:val="000000"/>
                <w:sz w:val="22"/>
                <w:szCs w:val="22"/>
                <w:lang w:eastAsia="en-US"/>
              </w:rPr>
              <w:t>Котельная №2</w:t>
            </w:r>
          </w:p>
        </w:tc>
        <w:tc>
          <w:tcPr>
            <w:tcW w:w="3191" w:type="dxa"/>
            <w:vAlign w:val="center"/>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1109</w:t>
            </w:r>
          </w:p>
        </w:tc>
        <w:tc>
          <w:tcPr>
            <w:tcW w:w="3191" w:type="dxa"/>
            <w:vAlign w:val="bottom"/>
          </w:tcPr>
          <w:p w:rsidR="00AF7146" w:rsidRPr="0077216D" w:rsidRDefault="00AF7146" w:rsidP="0077216D">
            <w:pPr>
              <w:jc w:val="center"/>
              <w:rPr>
                <w:rFonts w:eastAsia="Calibri"/>
                <w:color w:val="000000"/>
                <w:sz w:val="22"/>
                <w:szCs w:val="22"/>
                <w:lang w:eastAsia="en-US"/>
              </w:rPr>
            </w:pPr>
            <w:r w:rsidRPr="0077216D">
              <w:rPr>
                <w:rFonts w:eastAsia="Calibri"/>
                <w:color w:val="000000"/>
                <w:sz w:val="22"/>
                <w:szCs w:val="22"/>
                <w:lang w:eastAsia="en-US"/>
              </w:rPr>
              <w:t>572,32</w:t>
            </w:r>
          </w:p>
        </w:tc>
      </w:tr>
    </w:tbl>
    <w:p w:rsidR="00AF7146" w:rsidRDefault="00AF7146" w:rsidP="00D211BB">
      <w:pPr>
        <w:suppressAutoHyphens/>
        <w:rPr>
          <w:lang w:eastAsia="ar-SA"/>
        </w:rPr>
      </w:pPr>
    </w:p>
    <w:p w:rsidR="00B82784" w:rsidRPr="001B73C4" w:rsidRDefault="00B82784" w:rsidP="00703C4D">
      <w:pPr>
        <w:suppressAutoHyphens/>
        <w:ind w:firstLine="709"/>
        <w:jc w:val="both"/>
        <w:rPr>
          <w:lang w:eastAsia="ar-SA"/>
        </w:rPr>
      </w:pPr>
      <w:r w:rsidRPr="001B73C4">
        <w:rPr>
          <w:lang w:eastAsia="ar-SA"/>
        </w:rPr>
        <w:t>Расчет радиусов эффективного теплоснабжения зоны действия котельн</w:t>
      </w:r>
      <w:r w:rsidR="00A7368D">
        <w:rPr>
          <w:lang w:eastAsia="ar-SA"/>
        </w:rPr>
        <w:t>ых</w:t>
      </w:r>
      <w:r w:rsidRPr="001B73C4">
        <w:rPr>
          <w:lang w:eastAsia="ar-SA"/>
        </w:rPr>
        <w:t xml:space="preserve"> </w:t>
      </w:r>
      <w:r w:rsidR="00A7368D">
        <w:rPr>
          <w:lang w:eastAsia="ar-SA"/>
        </w:rPr>
        <w:t xml:space="preserve">не выявил условий, при </w:t>
      </w:r>
      <w:r w:rsidRPr="001B73C4">
        <w:rPr>
          <w:lang w:eastAsia="ar-SA"/>
        </w:rPr>
        <w:t>которых подключение теплопотр</w:t>
      </w:r>
      <w:r w:rsidR="00A7368D">
        <w:rPr>
          <w:lang w:eastAsia="ar-SA"/>
        </w:rPr>
        <w:t xml:space="preserve">ебляющих установок к системам теплоснабжения котельных </w:t>
      </w:r>
      <w:r w:rsidRPr="001B73C4">
        <w:rPr>
          <w:lang w:eastAsia="ar-SA"/>
        </w:rPr>
        <w:t>нецелесообразно вследствие увеличения совокупных расходов в указанной системе</w:t>
      </w:r>
      <w:r w:rsidR="00A7368D">
        <w:rPr>
          <w:lang w:eastAsia="ar-SA"/>
        </w:rPr>
        <w:t xml:space="preserve">. </w:t>
      </w:r>
      <w:r w:rsidRPr="001B73C4">
        <w:rPr>
          <w:lang w:eastAsia="ar-SA"/>
        </w:rPr>
        <w:t>В период до 2027 года не планируется увеличение те</w:t>
      </w:r>
      <w:r w:rsidR="00A7368D">
        <w:rPr>
          <w:lang w:eastAsia="ar-SA"/>
        </w:rPr>
        <w:t xml:space="preserve">пловой нагрузки в существующей </w:t>
      </w:r>
      <w:r w:rsidRPr="001B73C4">
        <w:rPr>
          <w:lang w:eastAsia="ar-SA"/>
        </w:rPr>
        <w:t>зоне действия котельн</w:t>
      </w:r>
      <w:r w:rsidR="00A7368D">
        <w:rPr>
          <w:lang w:eastAsia="ar-SA"/>
        </w:rPr>
        <w:t>ых</w:t>
      </w:r>
      <w:r w:rsidRPr="001B73C4">
        <w:rPr>
          <w:lang w:eastAsia="ar-SA"/>
        </w:rPr>
        <w:t>.</w:t>
      </w:r>
    </w:p>
    <w:p w:rsidR="009F02CA" w:rsidRDefault="00B560DC" w:rsidP="002D381C">
      <w:pPr>
        <w:ind w:firstLine="709"/>
        <w:jc w:val="both"/>
        <w:rPr>
          <w:rFonts w:eastAsia="Microsoft YaHei"/>
          <w:spacing w:val="-5"/>
          <w:lang w:eastAsia="en-US"/>
        </w:rPr>
      </w:pPr>
      <w:r w:rsidRPr="00B560DC">
        <w:rPr>
          <w:rFonts w:eastAsia="Microsoft YaHei"/>
          <w:spacing w:val="-5"/>
          <w:lang w:eastAsia="en-US"/>
        </w:rPr>
        <w:t>Методика  расчета радиусов эффективного т</w:t>
      </w:r>
      <w:r>
        <w:rPr>
          <w:rFonts w:eastAsia="Microsoft YaHei"/>
          <w:spacing w:val="-5"/>
          <w:lang w:eastAsia="en-US"/>
        </w:rPr>
        <w:t>еплоснабжения  источников тепло</w:t>
      </w:r>
      <w:r w:rsidRPr="00B560DC">
        <w:rPr>
          <w:rFonts w:eastAsia="Microsoft YaHei"/>
          <w:spacing w:val="-5"/>
          <w:lang w:eastAsia="en-US"/>
        </w:rPr>
        <w:t xml:space="preserve">вой энергии приведена в </w:t>
      </w:r>
      <w:r w:rsidR="00703C4D" w:rsidRPr="00B560DC">
        <w:rPr>
          <w:rFonts w:eastAsia="Microsoft YaHei"/>
          <w:spacing w:val="-5"/>
          <w:lang w:eastAsia="en-US"/>
        </w:rPr>
        <w:t>главе 6</w:t>
      </w:r>
      <w:r w:rsidR="00703C4D">
        <w:rPr>
          <w:rFonts w:eastAsia="Microsoft YaHei"/>
          <w:spacing w:val="-5"/>
          <w:lang w:eastAsia="en-US"/>
        </w:rPr>
        <w:t xml:space="preserve"> </w:t>
      </w:r>
      <w:r w:rsidR="00893310">
        <w:rPr>
          <w:rFonts w:eastAsia="Microsoft YaHei"/>
          <w:spacing w:val="-5"/>
          <w:lang w:eastAsia="en-US"/>
        </w:rPr>
        <w:t>О</w:t>
      </w:r>
      <w:r w:rsidR="00703C4D">
        <w:rPr>
          <w:rFonts w:eastAsia="Microsoft YaHei"/>
          <w:spacing w:val="-5"/>
          <w:lang w:eastAsia="en-US"/>
        </w:rPr>
        <w:t>босновывающих материалов</w:t>
      </w:r>
      <w:r>
        <w:rPr>
          <w:rFonts w:eastAsia="Microsoft YaHei"/>
          <w:spacing w:val="-5"/>
          <w:lang w:eastAsia="en-US"/>
        </w:rPr>
        <w:t>.</w:t>
      </w:r>
    </w:p>
    <w:p w:rsidR="009F02CA" w:rsidRPr="009F02CA" w:rsidRDefault="009F02CA" w:rsidP="009F02CA">
      <w:pPr>
        <w:framePr w:wrap="none" w:vAnchor="page" w:hAnchor="page" w:x="1262" w:y="3802"/>
        <w:widowControl w:val="0"/>
        <w:rPr>
          <w:rFonts w:ascii="Courier New" w:eastAsia="Courier New" w:hAnsi="Courier New" w:cs="Courier New"/>
          <w:color w:val="000000"/>
          <w:sz w:val="0"/>
          <w:szCs w:val="0"/>
        </w:rPr>
      </w:pPr>
    </w:p>
    <w:p w:rsidR="009F02CA" w:rsidRPr="00B560DC" w:rsidRDefault="009F02CA" w:rsidP="00FF560D">
      <w:pPr>
        <w:rPr>
          <w:rFonts w:eastAsia="Microsoft YaHei"/>
          <w:spacing w:val="-5"/>
          <w:lang w:eastAsia="en-US"/>
        </w:rPr>
      </w:pPr>
    </w:p>
    <w:p w:rsidR="00BD21B6" w:rsidRPr="003E1C85" w:rsidRDefault="003D628F" w:rsidP="00C379E3">
      <w:pPr>
        <w:pStyle w:val="20"/>
        <w:numPr>
          <w:ilvl w:val="1"/>
          <w:numId w:val="19"/>
        </w:numPr>
        <w:spacing w:after="240"/>
        <w:rPr>
          <w:color w:val="auto"/>
        </w:rPr>
      </w:pPr>
      <w:bookmarkStart w:id="8" w:name="_Toc415729851"/>
      <w:r w:rsidRPr="003E1C85">
        <w:rPr>
          <w:color w:val="auto"/>
        </w:rPr>
        <w:t>Описание существующих и перспективных зон действия систем теплоснабжения и источников тепловой энергии.</w:t>
      </w:r>
      <w:bookmarkEnd w:id="8"/>
    </w:p>
    <w:p w:rsidR="00BD21B6" w:rsidRPr="00964C77" w:rsidRDefault="00BD21B6" w:rsidP="002D381C">
      <w:pPr>
        <w:ind w:firstLine="709"/>
        <w:jc w:val="both"/>
      </w:pPr>
      <w:r w:rsidRPr="00BD21B6">
        <w:t>В зону действия котельной №</w:t>
      </w:r>
      <w:r>
        <w:t>1</w:t>
      </w:r>
      <w:r w:rsidRPr="00BD21B6">
        <w:t xml:space="preserve"> входят здания капитального строительства </w:t>
      </w:r>
      <w:r w:rsidR="00ED4F80">
        <w:t xml:space="preserve"> микрорайона №1 </w:t>
      </w:r>
      <w:r w:rsidR="002477C8">
        <w:t xml:space="preserve">(после ЦТП №1) </w:t>
      </w:r>
      <w:r w:rsidR="002477C8" w:rsidRPr="002477C8">
        <w:t>по ул.</w:t>
      </w:r>
      <w:r w:rsidR="00A7368D">
        <w:t xml:space="preserve"> </w:t>
      </w:r>
      <w:r w:rsidR="002477C8" w:rsidRPr="002477C8">
        <w:t>Советская</w:t>
      </w:r>
      <w:r w:rsidR="002477C8">
        <w:t xml:space="preserve">, по </w:t>
      </w:r>
      <w:r w:rsidR="002477C8" w:rsidRPr="002477C8">
        <w:t>ул.</w:t>
      </w:r>
      <w:r w:rsidR="00A7368D">
        <w:t xml:space="preserve"> </w:t>
      </w:r>
      <w:r w:rsidR="002477C8" w:rsidRPr="002477C8">
        <w:t>Садовая</w:t>
      </w:r>
      <w:r w:rsidR="002477C8">
        <w:t>,</w:t>
      </w:r>
      <w:r w:rsidR="002477C8" w:rsidRPr="002477C8">
        <w:t xml:space="preserve"> </w:t>
      </w:r>
      <w:r w:rsidR="002477C8">
        <w:t xml:space="preserve">по </w:t>
      </w:r>
      <w:r w:rsidR="002477C8" w:rsidRPr="002477C8">
        <w:t>ул.</w:t>
      </w:r>
      <w:r w:rsidR="00A7368D">
        <w:t xml:space="preserve"> </w:t>
      </w:r>
      <w:r w:rsidR="002477C8" w:rsidRPr="002477C8">
        <w:t>Центральная, по пер.</w:t>
      </w:r>
      <w:r w:rsidR="00A7368D">
        <w:t xml:space="preserve"> </w:t>
      </w:r>
      <w:r w:rsidR="002477C8" w:rsidRPr="002477C8">
        <w:t>Первомайский, по ул.</w:t>
      </w:r>
      <w:r w:rsidR="00A7368D">
        <w:t xml:space="preserve"> </w:t>
      </w:r>
      <w:r w:rsidR="002477C8" w:rsidRPr="002477C8">
        <w:t>Сиреневый бульвар</w:t>
      </w:r>
      <w:r w:rsidR="002477C8">
        <w:t xml:space="preserve">, </w:t>
      </w:r>
      <w:r w:rsidR="002477C8" w:rsidRPr="002477C8">
        <w:t>по ул.</w:t>
      </w:r>
      <w:r w:rsidR="00A7368D">
        <w:t xml:space="preserve"> </w:t>
      </w:r>
      <w:r w:rsidR="002477C8" w:rsidRPr="002477C8">
        <w:t>Березовая</w:t>
      </w:r>
      <w:r w:rsidR="002477C8">
        <w:t xml:space="preserve">, </w:t>
      </w:r>
      <w:r w:rsidR="002477C8" w:rsidRPr="002477C8">
        <w:t>по ул.</w:t>
      </w:r>
      <w:r w:rsidR="00A7368D">
        <w:t xml:space="preserve"> </w:t>
      </w:r>
      <w:r w:rsidR="002477C8" w:rsidRPr="002477C8">
        <w:t>Школьная</w:t>
      </w:r>
      <w:r w:rsidR="002477C8">
        <w:t>;</w:t>
      </w:r>
      <w:r w:rsidR="00ED4F80" w:rsidRPr="00ED4F80">
        <w:t xml:space="preserve"> </w:t>
      </w:r>
      <w:r w:rsidR="00ED4F80" w:rsidRPr="00BD21B6">
        <w:t xml:space="preserve">здания капитального строительства </w:t>
      </w:r>
      <w:r w:rsidR="00ED4F80">
        <w:lastRenderedPageBreak/>
        <w:t xml:space="preserve">в южной части поселка за железной дорогой </w:t>
      </w:r>
      <w:r w:rsidR="002477C8" w:rsidRPr="002477C8">
        <w:t>по ул.</w:t>
      </w:r>
      <w:r w:rsidR="00A7368D">
        <w:t xml:space="preserve"> </w:t>
      </w:r>
      <w:r w:rsidR="002477C8" w:rsidRPr="002477C8">
        <w:t>Зеленая</w:t>
      </w:r>
      <w:r w:rsidR="002477C8">
        <w:t xml:space="preserve">, </w:t>
      </w:r>
      <w:r w:rsidR="002477C8" w:rsidRPr="002477C8">
        <w:t>по ул.</w:t>
      </w:r>
      <w:r w:rsidR="00A7368D">
        <w:t xml:space="preserve"> </w:t>
      </w:r>
      <w:r w:rsidR="002477C8" w:rsidRPr="002477C8">
        <w:t>Молодежная</w:t>
      </w:r>
      <w:r w:rsidR="002477C8">
        <w:t xml:space="preserve">, </w:t>
      </w:r>
      <w:r w:rsidR="002477C8" w:rsidRPr="002477C8">
        <w:t>по ул.</w:t>
      </w:r>
      <w:r w:rsidR="00A7368D">
        <w:t xml:space="preserve"> </w:t>
      </w:r>
      <w:r w:rsidR="002477C8" w:rsidRPr="002477C8">
        <w:t>Красная</w:t>
      </w:r>
      <w:r w:rsidR="00ED4F80">
        <w:t>, Воротынский энергоремонтный завод «ВЭРЗ», комбинат хлебопродуктов «ВКХП»; промышленная зона</w:t>
      </w:r>
      <w:r w:rsidR="00964C77">
        <w:t xml:space="preserve">, где расположены </w:t>
      </w:r>
      <w:r w:rsidR="00ED4F80">
        <w:t xml:space="preserve"> </w:t>
      </w:r>
      <w:r w:rsidR="00964C77" w:rsidRPr="00964C77">
        <w:t>новые цеха ОАО «СтройПолимерКерамика»</w:t>
      </w:r>
      <w:r w:rsidR="00964C77">
        <w:t>, ОАО «Угра-Керам».</w:t>
      </w:r>
      <w:r w:rsidR="009E382D" w:rsidRPr="009E382D">
        <w:t xml:space="preserve"> </w:t>
      </w:r>
      <w:r w:rsidR="009E382D">
        <w:t xml:space="preserve">Располагаемая тепловая мощность  котельной №1 составляет  </w:t>
      </w:r>
      <w:r w:rsidR="009E382D" w:rsidRPr="009E382D">
        <w:t>6</w:t>
      </w:r>
      <w:r w:rsidR="00A7368D">
        <w:t>7</w:t>
      </w:r>
      <w:r w:rsidR="009E382D" w:rsidRPr="009E382D">
        <w:t>,</w:t>
      </w:r>
      <w:r w:rsidR="00A7368D">
        <w:t>0</w:t>
      </w:r>
      <w:r w:rsidR="009E382D" w:rsidRPr="009E382D">
        <w:t>89</w:t>
      </w:r>
      <w:r w:rsidR="009E382D">
        <w:t xml:space="preserve"> Гкал/ч.</w:t>
      </w:r>
    </w:p>
    <w:p w:rsidR="00F345C2" w:rsidRDefault="00F345C2" w:rsidP="002D381C">
      <w:pPr>
        <w:ind w:firstLine="709"/>
        <w:jc w:val="both"/>
      </w:pPr>
      <w:r w:rsidRPr="0077268F">
        <w:t>В зону действия котельной</w:t>
      </w:r>
      <w:r>
        <w:t xml:space="preserve"> №2</w:t>
      </w:r>
      <w:r w:rsidR="00D211BB">
        <w:t xml:space="preserve"> входят </w:t>
      </w:r>
      <w:r w:rsidRPr="0077268F">
        <w:t>здани</w:t>
      </w:r>
      <w:r>
        <w:t xml:space="preserve">я </w:t>
      </w:r>
      <w:r w:rsidRPr="0077268F">
        <w:t>капитального строительства</w:t>
      </w:r>
      <w:r w:rsidR="002477C8">
        <w:t xml:space="preserve"> микрорайона №2 </w:t>
      </w:r>
      <w:r>
        <w:t xml:space="preserve"> по</w:t>
      </w:r>
      <w:r w:rsidRPr="00CC4332">
        <w:t xml:space="preserve"> ул.50</w:t>
      </w:r>
      <w:r>
        <w:t>л</w:t>
      </w:r>
      <w:r w:rsidRPr="00CC4332">
        <w:t xml:space="preserve">ет </w:t>
      </w:r>
      <w:r w:rsidR="00D211BB">
        <w:t>Победы</w:t>
      </w:r>
      <w:r w:rsidR="002477C8">
        <w:t xml:space="preserve">  и старого поселка по </w:t>
      </w:r>
      <w:r w:rsidRPr="001F7BCD">
        <w:t>ул.</w:t>
      </w:r>
      <w:r w:rsidR="00A7368D">
        <w:t xml:space="preserve"> </w:t>
      </w:r>
      <w:r w:rsidRPr="001F7BCD">
        <w:t>Шестакова.</w:t>
      </w:r>
      <w:r w:rsidR="009E382D" w:rsidRPr="009E382D">
        <w:t xml:space="preserve"> </w:t>
      </w:r>
      <w:r w:rsidR="009E382D">
        <w:t xml:space="preserve">Располагаемая тепловая мощность  котельной №2 составляет  </w:t>
      </w:r>
      <w:r w:rsidR="00A7368D">
        <w:t>19,459</w:t>
      </w:r>
      <w:r w:rsidR="009E382D">
        <w:t xml:space="preserve"> Гкал/ч.</w:t>
      </w:r>
    </w:p>
    <w:p w:rsidR="0018434B" w:rsidRDefault="002477C8" w:rsidP="008516DA">
      <w:pPr>
        <w:ind w:firstLine="709"/>
        <w:jc w:val="both"/>
      </w:pPr>
      <w:r>
        <w:t xml:space="preserve">Существующие зоны действия котельных п.Воротынск </w:t>
      </w:r>
      <w:r w:rsidRPr="00AF7146">
        <w:t>приведены на рисунке №</w:t>
      </w:r>
      <w:r w:rsidR="008516DA">
        <w:t>6</w:t>
      </w:r>
      <w:r w:rsidR="00AF7146">
        <w:t>.</w:t>
      </w:r>
    </w:p>
    <w:p w:rsidR="00E903B3" w:rsidRDefault="007230C1" w:rsidP="00E903B3">
      <w:pPr>
        <w:ind w:firstLine="709"/>
        <w:jc w:val="center"/>
      </w:pPr>
      <w:r w:rsidRPr="002C6611">
        <w:rPr>
          <w:noProof/>
        </w:rPr>
        <w:drawing>
          <wp:inline distT="0" distB="0" distL="0" distR="0">
            <wp:extent cx="4733925" cy="5800725"/>
            <wp:effectExtent l="0" t="0" r="0" b="0"/>
            <wp:docPr id="1" name="Рисунок 12" descr="C:\Users\litvinenko\Pictures\ссс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descr="C:\Users\litvinenko\Pictures\сссс.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733925" cy="5800725"/>
                    </a:xfrm>
                    <a:prstGeom prst="rect">
                      <a:avLst/>
                    </a:prstGeom>
                    <a:noFill/>
                    <a:ln>
                      <a:noFill/>
                    </a:ln>
                  </pic:spPr>
                </pic:pic>
              </a:graphicData>
            </a:graphic>
          </wp:inline>
        </w:drawing>
      </w:r>
    </w:p>
    <w:p w:rsidR="00E903B3" w:rsidRDefault="00E903B3" w:rsidP="008516DA">
      <w:pPr>
        <w:ind w:firstLine="709"/>
        <w:jc w:val="both"/>
      </w:pPr>
    </w:p>
    <w:p w:rsidR="00E45A25" w:rsidRPr="00E45A25" w:rsidRDefault="00E45A25" w:rsidP="00E45A25">
      <w:pPr>
        <w:pStyle w:val="aa"/>
        <w:keepNext/>
        <w:spacing w:after="0"/>
        <w:rPr>
          <w:color w:val="auto"/>
        </w:rPr>
      </w:pPr>
      <w:r w:rsidRPr="00E45A25">
        <w:rPr>
          <w:color w:val="auto"/>
        </w:rPr>
        <w:t xml:space="preserve">Рисунок </w:t>
      </w:r>
      <w:r w:rsidR="00702BFB" w:rsidRPr="00E45A25">
        <w:rPr>
          <w:color w:val="auto"/>
        </w:rPr>
        <w:fldChar w:fldCharType="begin"/>
      </w:r>
      <w:r w:rsidRPr="00E45A25">
        <w:rPr>
          <w:color w:val="auto"/>
        </w:rPr>
        <w:instrText xml:space="preserve"> SEQ Рисунок \* ARABIC </w:instrText>
      </w:r>
      <w:r w:rsidR="00702BFB" w:rsidRPr="00E45A25">
        <w:rPr>
          <w:color w:val="auto"/>
        </w:rPr>
        <w:fldChar w:fldCharType="separate"/>
      </w:r>
      <w:r w:rsidR="00221108">
        <w:rPr>
          <w:noProof/>
          <w:color w:val="auto"/>
        </w:rPr>
        <w:t>6</w:t>
      </w:r>
      <w:r w:rsidR="00702BFB" w:rsidRPr="00E45A25">
        <w:rPr>
          <w:color w:val="auto"/>
        </w:rPr>
        <w:fldChar w:fldCharType="end"/>
      </w:r>
    </w:p>
    <w:p w:rsidR="0034101B" w:rsidRPr="00E45A25" w:rsidRDefault="0035225F" w:rsidP="00E45A25">
      <w:pPr>
        <w:ind w:left="1416" w:firstLine="2"/>
        <w:jc w:val="both"/>
        <w:rPr>
          <w:sz w:val="20"/>
        </w:rPr>
      </w:pPr>
      <w:r w:rsidRPr="00E45A25">
        <w:rPr>
          <w:sz w:val="20"/>
        </w:rPr>
        <w:t>Существующие з</w:t>
      </w:r>
      <w:r w:rsidR="00D44792" w:rsidRPr="00E45A25">
        <w:rPr>
          <w:sz w:val="20"/>
        </w:rPr>
        <w:t>оны действия котельн</w:t>
      </w:r>
      <w:r w:rsidR="0018434B" w:rsidRPr="00E45A25">
        <w:rPr>
          <w:sz w:val="20"/>
        </w:rPr>
        <w:t>ой №1 и котельной №2</w:t>
      </w:r>
      <w:r w:rsidR="00D44792" w:rsidRPr="00E45A25">
        <w:rPr>
          <w:sz w:val="20"/>
        </w:rPr>
        <w:t xml:space="preserve"> п.Воротынск</w:t>
      </w:r>
      <w:r w:rsidR="0034101B" w:rsidRPr="00E45A25">
        <w:rPr>
          <w:sz w:val="20"/>
        </w:rPr>
        <w:t xml:space="preserve">   </w:t>
      </w:r>
    </w:p>
    <w:p w:rsidR="002D381C" w:rsidRPr="0018434B" w:rsidRDefault="002D381C" w:rsidP="00D44792">
      <w:pPr>
        <w:ind w:firstLine="709"/>
        <w:jc w:val="both"/>
      </w:pPr>
    </w:p>
    <w:p w:rsidR="00F27CA4" w:rsidRPr="00F27CA4" w:rsidRDefault="00F27CA4" w:rsidP="00703C4D">
      <w:pPr>
        <w:ind w:firstLine="709"/>
        <w:jc w:val="both"/>
      </w:pPr>
      <w:r w:rsidRPr="00F27CA4">
        <w:t>При определении источников централизованного теплоснабжения для перспективных</w:t>
      </w:r>
      <w:r w:rsidR="00703C4D">
        <w:t xml:space="preserve"> </w:t>
      </w:r>
      <w:r w:rsidRPr="00F27CA4">
        <w:t>площадок строительства необходимо учитывать следующие данные:</w:t>
      </w:r>
    </w:p>
    <w:p w:rsidR="00F27CA4" w:rsidRPr="00F27CA4" w:rsidRDefault="00F27CA4" w:rsidP="00C379E3">
      <w:pPr>
        <w:pStyle w:val="a6"/>
        <w:numPr>
          <w:ilvl w:val="0"/>
          <w:numId w:val="28"/>
        </w:numPr>
        <w:ind w:left="426"/>
        <w:jc w:val="both"/>
      </w:pPr>
      <w:r w:rsidRPr="00F27CA4">
        <w:t>выданные технические условия на подключени</w:t>
      </w:r>
      <w:r w:rsidR="00703C4D">
        <w:t>е</w:t>
      </w:r>
      <w:r w:rsidRPr="00F27CA4">
        <w:t xml:space="preserve"> строящихся зданий к  тепловым сетям существующих источников теплоснабжения;</w:t>
      </w:r>
    </w:p>
    <w:p w:rsidR="00F27CA4" w:rsidRPr="00F27CA4" w:rsidRDefault="00F27CA4" w:rsidP="00C379E3">
      <w:pPr>
        <w:pStyle w:val="a6"/>
        <w:numPr>
          <w:ilvl w:val="0"/>
          <w:numId w:val="28"/>
        </w:numPr>
        <w:ind w:left="426"/>
        <w:jc w:val="both"/>
      </w:pPr>
      <w:r w:rsidRPr="00F27CA4">
        <w:lastRenderedPageBreak/>
        <w:t>близость перспективных площадок строительства к зонам действия существующих источников теплоснабжения</w:t>
      </w:r>
      <w:r w:rsidR="00703C4D">
        <w:t>;</w:t>
      </w:r>
    </w:p>
    <w:p w:rsidR="00F27CA4" w:rsidRPr="00F27CA4" w:rsidRDefault="00F27CA4" w:rsidP="00C379E3">
      <w:pPr>
        <w:pStyle w:val="a6"/>
        <w:numPr>
          <w:ilvl w:val="0"/>
          <w:numId w:val="28"/>
        </w:numPr>
        <w:ind w:left="426"/>
        <w:jc w:val="both"/>
      </w:pPr>
      <w:r w:rsidRPr="00F27CA4">
        <w:t>возможность подключения перспективных площадок строительства к тепловым сетям существующих источников теплоснабжения;</w:t>
      </w:r>
    </w:p>
    <w:p w:rsidR="00F27CA4" w:rsidRPr="00F27CA4" w:rsidRDefault="00F27CA4" w:rsidP="00C379E3">
      <w:pPr>
        <w:pStyle w:val="a6"/>
        <w:numPr>
          <w:ilvl w:val="0"/>
          <w:numId w:val="28"/>
        </w:numPr>
        <w:ind w:left="426"/>
        <w:jc w:val="both"/>
      </w:pPr>
      <w:r w:rsidRPr="00F27CA4">
        <w:t>экономическая целесообразность подключения удалённых перспективных площадок строительства к тепловым сетям существующих источников теплоснабжения;</w:t>
      </w:r>
    </w:p>
    <w:p w:rsidR="00F27CA4" w:rsidRDefault="00F27CA4" w:rsidP="00C379E3">
      <w:pPr>
        <w:pStyle w:val="a6"/>
        <w:numPr>
          <w:ilvl w:val="0"/>
          <w:numId w:val="28"/>
        </w:numPr>
        <w:ind w:left="426"/>
        <w:jc w:val="both"/>
      </w:pPr>
      <w:r w:rsidRPr="00F27CA4">
        <w:t>установленная тепловая мощность и планы развития существующих источников теплоснабжения.</w:t>
      </w:r>
    </w:p>
    <w:p w:rsidR="0018434B" w:rsidRDefault="00F27CA4" w:rsidP="002D381C">
      <w:pPr>
        <w:ind w:firstLine="709"/>
        <w:jc w:val="both"/>
      </w:pPr>
      <w:r w:rsidRPr="00D30357">
        <w:t xml:space="preserve">Зоны действия котельной №1 и котельной №2 </w:t>
      </w:r>
      <w:r w:rsidR="00D30357" w:rsidRPr="00D30357">
        <w:t>в сроках действия Схемы теплоснабжения на период до 2027 года  не изменятся.</w:t>
      </w:r>
    </w:p>
    <w:p w:rsidR="00D30357" w:rsidRPr="00D30357" w:rsidRDefault="00D30357" w:rsidP="000F391E">
      <w:pPr>
        <w:ind w:firstLine="709"/>
      </w:pPr>
    </w:p>
    <w:p w:rsidR="004256FF" w:rsidRPr="003E1C85" w:rsidRDefault="004256FF" w:rsidP="00C379E3">
      <w:pPr>
        <w:pStyle w:val="20"/>
        <w:numPr>
          <w:ilvl w:val="1"/>
          <w:numId w:val="19"/>
        </w:numPr>
        <w:spacing w:after="240"/>
        <w:rPr>
          <w:color w:val="auto"/>
        </w:rPr>
      </w:pPr>
      <w:bookmarkStart w:id="9" w:name="_Toc415729852"/>
      <w:r w:rsidRPr="003E1C85">
        <w:rPr>
          <w:color w:val="auto"/>
        </w:rPr>
        <w:t>Описание существующих и перспективных зон действия индивидуальных источников тепловой энергии</w:t>
      </w:r>
      <w:bookmarkEnd w:id="9"/>
    </w:p>
    <w:p w:rsidR="004256FF" w:rsidRPr="002D381C" w:rsidRDefault="004256FF" w:rsidP="002D381C">
      <w:pPr>
        <w:ind w:firstLine="709"/>
        <w:jc w:val="both"/>
        <w:rPr>
          <w:rFonts w:eastAsia="Microsoft YaHei"/>
          <w:spacing w:val="-5"/>
          <w:lang w:eastAsia="en-US"/>
        </w:rPr>
      </w:pPr>
      <w:r w:rsidRPr="002D381C">
        <w:rPr>
          <w:rFonts w:eastAsia="Microsoft YaHei"/>
          <w:spacing w:val="-5"/>
          <w:lang w:eastAsia="en-US"/>
        </w:rPr>
        <w:t>В зону индивидуального теплоснабжения попадают частные жилые дома, расположенные за пределом зон с центральным теплоснабжением и отапливаемые собственными источниками  тепла, работающими на газообразном или твердом топливе.</w:t>
      </w:r>
    </w:p>
    <w:p w:rsidR="00050810" w:rsidRPr="002D381C" w:rsidRDefault="004256FF" w:rsidP="002D381C">
      <w:pPr>
        <w:ind w:firstLine="709"/>
        <w:jc w:val="both"/>
        <w:rPr>
          <w:rFonts w:eastAsia="Microsoft YaHei"/>
          <w:spacing w:val="-5"/>
          <w:lang w:eastAsia="en-US"/>
        </w:rPr>
      </w:pPr>
      <w:r w:rsidRPr="002D381C">
        <w:rPr>
          <w:rFonts w:eastAsia="Microsoft YaHei"/>
          <w:spacing w:val="-5"/>
          <w:lang w:eastAsia="en-US"/>
        </w:rPr>
        <w:t>Информаци</w:t>
      </w:r>
      <w:r w:rsidR="00703C4D">
        <w:rPr>
          <w:rFonts w:eastAsia="Microsoft YaHei"/>
          <w:spacing w:val="-5"/>
          <w:lang w:eastAsia="en-US"/>
        </w:rPr>
        <w:t>я</w:t>
      </w:r>
      <w:r w:rsidRPr="002D381C">
        <w:rPr>
          <w:rFonts w:eastAsia="Microsoft YaHei"/>
          <w:spacing w:val="-5"/>
          <w:lang w:eastAsia="en-US"/>
        </w:rPr>
        <w:t xml:space="preserve"> о существующих и перспективных зонах действия индивидуальных источников тепловой энергии не представлен</w:t>
      </w:r>
      <w:r w:rsidR="00703C4D">
        <w:rPr>
          <w:rFonts w:eastAsia="Microsoft YaHei"/>
          <w:spacing w:val="-5"/>
          <w:lang w:eastAsia="en-US"/>
        </w:rPr>
        <w:t>а</w:t>
      </w:r>
      <w:r w:rsidR="00924446" w:rsidRPr="002D381C">
        <w:rPr>
          <w:rFonts w:eastAsia="Microsoft YaHei"/>
          <w:spacing w:val="-5"/>
          <w:lang w:eastAsia="en-US"/>
        </w:rPr>
        <w:t>.</w:t>
      </w:r>
    </w:p>
    <w:p w:rsidR="00E86E71" w:rsidRPr="001F7BCD" w:rsidRDefault="00E86E71" w:rsidP="00D211BB">
      <w:pPr>
        <w:ind w:firstLine="709"/>
        <w:jc w:val="both"/>
      </w:pPr>
    </w:p>
    <w:p w:rsidR="00D30357" w:rsidRPr="003E1C85" w:rsidRDefault="00EA6880" w:rsidP="00C379E3">
      <w:pPr>
        <w:pStyle w:val="20"/>
        <w:numPr>
          <w:ilvl w:val="1"/>
          <w:numId w:val="19"/>
        </w:numPr>
        <w:spacing w:after="240"/>
        <w:rPr>
          <w:color w:val="auto"/>
        </w:rPr>
      </w:pPr>
      <w:bookmarkStart w:id="10" w:name="_Toc415729853"/>
      <w:r w:rsidRPr="003E1C85">
        <w:rPr>
          <w:color w:val="auto"/>
        </w:rPr>
        <w:t>Перспективные балансы тепловой мощности и тепловой нагрузки в перспективных зонах действия источников тепловой энергии, в том числе работающих на единую тепловую сеть, на каждом этапе</w:t>
      </w:r>
      <w:bookmarkEnd w:id="10"/>
    </w:p>
    <w:p w:rsidR="002C29C9" w:rsidRPr="00121F76" w:rsidRDefault="002C29C9" w:rsidP="00121F76">
      <w:pPr>
        <w:rPr>
          <w:rFonts w:eastAsia="Microsoft YaHei"/>
          <w:b/>
          <w:spacing w:val="-5"/>
          <w:lang w:eastAsia="en-US"/>
        </w:rPr>
      </w:pPr>
    </w:p>
    <w:p w:rsidR="00E97172" w:rsidRDefault="00E97172" w:rsidP="002D381C">
      <w:pPr>
        <w:ind w:firstLine="709"/>
        <w:jc w:val="both"/>
        <w:rPr>
          <w:rFonts w:eastAsia="Microsoft YaHei"/>
          <w:spacing w:val="-5"/>
          <w:lang w:eastAsia="en-US"/>
        </w:rPr>
      </w:pPr>
      <w:r w:rsidRPr="00E97172">
        <w:rPr>
          <w:rFonts w:eastAsia="Microsoft YaHei"/>
          <w:spacing w:val="-5"/>
          <w:lang w:eastAsia="en-US"/>
        </w:rPr>
        <w:t>Перспективный баланс тепловой мощности и тепловой нагрузки источника централизованного теплоснабжения котельной №1 по адресу ул. Промышленная, 5 на ка</w:t>
      </w:r>
      <w:r w:rsidR="00703C4D">
        <w:rPr>
          <w:rFonts w:eastAsia="Microsoft YaHei"/>
          <w:spacing w:val="-5"/>
          <w:lang w:eastAsia="en-US"/>
        </w:rPr>
        <w:t>ждом этапе приведен в таблице № 9.</w:t>
      </w:r>
    </w:p>
    <w:p w:rsidR="00D30357" w:rsidRDefault="00D30357" w:rsidP="002D381C">
      <w:pPr>
        <w:ind w:firstLine="709"/>
        <w:jc w:val="both"/>
        <w:rPr>
          <w:rFonts w:eastAsia="Microsoft YaHei"/>
          <w:spacing w:val="-5"/>
          <w:lang w:eastAsia="en-US"/>
        </w:rPr>
      </w:pPr>
      <w:r w:rsidRPr="00647E6D">
        <w:rPr>
          <w:rFonts w:eastAsia="Microsoft YaHei"/>
          <w:spacing w:val="-5"/>
          <w:lang w:eastAsia="en-US"/>
        </w:rPr>
        <w:t xml:space="preserve">Перспективная тепловая нагрузка в существующей зоне  действия котельной №1 рассчитана из условия отключения </w:t>
      </w:r>
      <w:r>
        <w:rPr>
          <w:rFonts w:eastAsia="Microsoft YaHei"/>
          <w:spacing w:val="-5"/>
          <w:lang w:eastAsia="en-US"/>
        </w:rPr>
        <w:t xml:space="preserve">нагрузки ГВС </w:t>
      </w:r>
      <w:r w:rsidRPr="00647E6D">
        <w:rPr>
          <w:rFonts w:eastAsia="Microsoft YaHei"/>
          <w:spacing w:val="-5"/>
          <w:lang w:eastAsia="en-US"/>
        </w:rPr>
        <w:t>потребителей по ул. Красная, Зеленая, Молодежная от источника централизованного теплоснабжения котельной №1. Установленная, располагаемая, тепловая мощность нетто котельной,</w:t>
      </w:r>
      <w:r w:rsidRPr="00647E6D">
        <w:t xml:space="preserve"> объем потребления тепловой энергии (мощности) на собственные и хозяйственные нужды</w:t>
      </w:r>
      <w:r w:rsidR="00A77866">
        <w:rPr>
          <w:rFonts w:eastAsia="Microsoft YaHei"/>
          <w:spacing w:val="-5"/>
          <w:lang w:eastAsia="en-US"/>
        </w:rPr>
        <w:t>, потери в тепловых сетях</w:t>
      </w:r>
      <w:r w:rsidRPr="00647E6D">
        <w:rPr>
          <w:rFonts w:eastAsia="Microsoft YaHei"/>
          <w:spacing w:val="-5"/>
          <w:lang w:eastAsia="en-US"/>
        </w:rPr>
        <w:t xml:space="preserve"> изменяются за счет реконструкции системы теплоснабжения котельной.</w:t>
      </w: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9</w:t>
      </w:r>
      <w:r w:rsidR="00702BFB" w:rsidRPr="002D381C">
        <w:rPr>
          <w:color w:val="auto"/>
        </w:rPr>
        <w:fldChar w:fldCharType="end"/>
      </w:r>
    </w:p>
    <w:p w:rsidR="00E97172" w:rsidRPr="002D381C" w:rsidRDefault="00E97172" w:rsidP="002D381C">
      <w:pPr>
        <w:spacing w:after="100" w:afterAutospacing="1"/>
        <w:jc w:val="center"/>
        <w:rPr>
          <w:b/>
        </w:rPr>
      </w:pPr>
      <w:r w:rsidRPr="002D381C">
        <w:rPr>
          <w:b/>
        </w:rPr>
        <w:t>Балансы тепловой энергии (мощности) и перспективной тепловой нагрузки котельной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3"/>
        <w:gridCol w:w="6024"/>
        <w:gridCol w:w="1795"/>
        <w:gridCol w:w="1780"/>
      </w:tblGrid>
      <w:tr w:rsidR="00E97172" w:rsidRPr="005E3267" w:rsidTr="003744C8">
        <w:trPr>
          <w:trHeight w:val="20"/>
        </w:trPr>
        <w:tc>
          <w:tcPr>
            <w:tcW w:w="395" w:type="pct"/>
            <w:shd w:val="clear" w:color="auto" w:fill="auto"/>
            <w:noWrap/>
            <w:vAlign w:val="center"/>
            <w:hideMark/>
          </w:tcPr>
          <w:p w:rsidR="00E97172" w:rsidRPr="005E3267" w:rsidRDefault="00E97172" w:rsidP="003744C8">
            <w:r w:rsidRPr="005E3267">
              <w:rPr>
                <w:sz w:val="22"/>
                <w:szCs w:val="22"/>
              </w:rPr>
              <w:t>№ п/п</w:t>
            </w:r>
          </w:p>
        </w:tc>
        <w:tc>
          <w:tcPr>
            <w:tcW w:w="2890" w:type="pct"/>
            <w:shd w:val="clear" w:color="auto" w:fill="auto"/>
            <w:noWrap/>
            <w:vAlign w:val="center"/>
            <w:hideMark/>
          </w:tcPr>
          <w:p w:rsidR="00E97172" w:rsidRPr="005E3267" w:rsidRDefault="00E97172" w:rsidP="003744C8">
            <w:r w:rsidRPr="005E3267">
              <w:rPr>
                <w:sz w:val="22"/>
                <w:szCs w:val="22"/>
              </w:rPr>
              <w:t xml:space="preserve">Наименование </w:t>
            </w:r>
          </w:p>
        </w:tc>
        <w:tc>
          <w:tcPr>
            <w:tcW w:w="861" w:type="pct"/>
            <w:shd w:val="clear" w:color="auto" w:fill="auto"/>
            <w:vAlign w:val="center"/>
            <w:hideMark/>
          </w:tcPr>
          <w:p w:rsidR="00E97172" w:rsidRPr="00C8202C" w:rsidRDefault="00E97172" w:rsidP="00C8202C">
            <w:r w:rsidRPr="005E3267">
              <w:rPr>
                <w:sz w:val="22"/>
                <w:szCs w:val="22"/>
              </w:rPr>
              <w:t>Су</w:t>
            </w:r>
            <w:r w:rsidR="0078380A">
              <w:rPr>
                <w:sz w:val="22"/>
                <w:szCs w:val="22"/>
              </w:rPr>
              <w:t>ществующие п</w:t>
            </w:r>
            <w:r w:rsidR="00F729D4">
              <w:rPr>
                <w:sz w:val="22"/>
                <w:szCs w:val="22"/>
              </w:rPr>
              <w:t>оказатели  2016</w:t>
            </w:r>
            <w:r w:rsidR="00C8202C">
              <w:rPr>
                <w:sz w:val="22"/>
                <w:szCs w:val="22"/>
                <w:lang w:val="en-US"/>
              </w:rPr>
              <w:t xml:space="preserve"> </w:t>
            </w:r>
            <w:r w:rsidR="00C8202C">
              <w:rPr>
                <w:sz w:val="22"/>
                <w:szCs w:val="22"/>
              </w:rPr>
              <w:t>г.</w:t>
            </w:r>
          </w:p>
        </w:tc>
        <w:tc>
          <w:tcPr>
            <w:tcW w:w="854" w:type="pct"/>
            <w:shd w:val="clear" w:color="auto" w:fill="auto"/>
            <w:vAlign w:val="center"/>
            <w:hideMark/>
          </w:tcPr>
          <w:p w:rsidR="00E97172" w:rsidRPr="005E3267" w:rsidRDefault="00F729D4" w:rsidP="003744C8">
            <w:r>
              <w:rPr>
                <w:sz w:val="22"/>
                <w:szCs w:val="22"/>
              </w:rPr>
              <w:t>Перспективные  показатели 2017</w:t>
            </w:r>
            <w:r w:rsidR="00E97172" w:rsidRPr="005E3267">
              <w:rPr>
                <w:sz w:val="22"/>
                <w:szCs w:val="22"/>
              </w:rPr>
              <w:t xml:space="preserve"> -2027</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1</w:t>
            </w:r>
          </w:p>
        </w:tc>
        <w:tc>
          <w:tcPr>
            <w:tcW w:w="2890" w:type="pct"/>
            <w:shd w:val="clear" w:color="auto" w:fill="auto"/>
            <w:hideMark/>
          </w:tcPr>
          <w:p w:rsidR="00D60532" w:rsidRPr="005E3267" w:rsidRDefault="00D60532" w:rsidP="00521293">
            <w:r w:rsidRPr="005E3267">
              <w:rPr>
                <w:sz w:val="22"/>
                <w:szCs w:val="22"/>
              </w:rPr>
              <w:t>Установленная тепловая мощность котлов, Гкал/час</w:t>
            </w:r>
          </w:p>
        </w:tc>
        <w:tc>
          <w:tcPr>
            <w:tcW w:w="861" w:type="pct"/>
            <w:shd w:val="clear" w:color="auto" w:fill="auto"/>
            <w:vAlign w:val="center"/>
            <w:hideMark/>
          </w:tcPr>
          <w:p w:rsidR="00D60532" w:rsidRDefault="00D60532">
            <w:pPr>
              <w:jc w:val="center"/>
              <w:rPr>
                <w:sz w:val="22"/>
                <w:szCs w:val="22"/>
              </w:rPr>
            </w:pPr>
            <w:r>
              <w:rPr>
                <w:sz w:val="22"/>
                <w:szCs w:val="22"/>
              </w:rPr>
              <w:t>74,07</w:t>
            </w:r>
          </w:p>
        </w:tc>
        <w:tc>
          <w:tcPr>
            <w:tcW w:w="854" w:type="pct"/>
            <w:shd w:val="clear" w:color="auto" w:fill="auto"/>
            <w:noWrap/>
            <w:vAlign w:val="center"/>
            <w:hideMark/>
          </w:tcPr>
          <w:p w:rsidR="00D60532" w:rsidRDefault="00D60532">
            <w:pPr>
              <w:jc w:val="center"/>
              <w:rPr>
                <w:sz w:val="22"/>
                <w:szCs w:val="22"/>
              </w:rPr>
            </w:pPr>
            <w:r>
              <w:rPr>
                <w:sz w:val="22"/>
                <w:szCs w:val="22"/>
              </w:rPr>
              <w:t>51,43</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2</w:t>
            </w:r>
          </w:p>
        </w:tc>
        <w:tc>
          <w:tcPr>
            <w:tcW w:w="2890" w:type="pct"/>
            <w:shd w:val="clear" w:color="auto" w:fill="auto"/>
            <w:hideMark/>
          </w:tcPr>
          <w:p w:rsidR="00D60532" w:rsidRPr="005E3267" w:rsidRDefault="00D60532" w:rsidP="00521293">
            <w:r w:rsidRPr="005E3267">
              <w:rPr>
                <w:sz w:val="22"/>
                <w:szCs w:val="22"/>
              </w:rPr>
              <w:t>Располагаемая тепловая мощность котлов (по результатам режимно-наладочных испытаний), Гкал/час</w:t>
            </w:r>
          </w:p>
        </w:tc>
        <w:tc>
          <w:tcPr>
            <w:tcW w:w="861" w:type="pct"/>
            <w:shd w:val="clear" w:color="auto" w:fill="auto"/>
            <w:vAlign w:val="center"/>
            <w:hideMark/>
          </w:tcPr>
          <w:p w:rsidR="00D60532" w:rsidRDefault="00D60532">
            <w:pPr>
              <w:jc w:val="center"/>
              <w:rPr>
                <w:sz w:val="22"/>
                <w:szCs w:val="22"/>
              </w:rPr>
            </w:pPr>
            <w:r>
              <w:rPr>
                <w:sz w:val="22"/>
                <w:szCs w:val="22"/>
              </w:rPr>
              <w:t>67,089</w:t>
            </w:r>
          </w:p>
        </w:tc>
        <w:tc>
          <w:tcPr>
            <w:tcW w:w="854" w:type="pct"/>
            <w:shd w:val="clear" w:color="auto" w:fill="auto"/>
            <w:noWrap/>
            <w:vAlign w:val="center"/>
            <w:hideMark/>
          </w:tcPr>
          <w:p w:rsidR="00D60532" w:rsidRDefault="00D60532">
            <w:pPr>
              <w:jc w:val="center"/>
              <w:rPr>
                <w:sz w:val="22"/>
                <w:szCs w:val="22"/>
              </w:rPr>
            </w:pPr>
            <w:r>
              <w:rPr>
                <w:sz w:val="22"/>
                <w:szCs w:val="22"/>
              </w:rPr>
              <w:t>46,287</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3</w:t>
            </w:r>
          </w:p>
        </w:tc>
        <w:tc>
          <w:tcPr>
            <w:tcW w:w="2890" w:type="pct"/>
            <w:shd w:val="clear" w:color="auto" w:fill="auto"/>
            <w:hideMark/>
          </w:tcPr>
          <w:p w:rsidR="00D60532" w:rsidRPr="005E3267" w:rsidRDefault="00D60532" w:rsidP="00521293">
            <w:r w:rsidRPr="005E3267">
              <w:rPr>
                <w:sz w:val="22"/>
                <w:szCs w:val="22"/>
              </w:rPr>
              <w:t>Объем потребления тепловой энергии (мощности) на собственные и хозяйственные нужды, Гкал/час</w:t>
            </w:r>
          </w:p>
        </w:tc>
        <w:tc>
          <w:tcPr>
            <w:tcW w:w="861" w:type="pct"/>
            <w:shd w:val="clear" w:color="auto" w:fill="auto"/>
            <w:noWrap/>
            <w:vAlign w:val="center"/>
            <w:hideMark/>
          </w:tcPr>
          <w:p w:rsidR="00D60532" w:rsidRDefault="00D60532">
            <w:pPr>
              <w:jc w:val="center"/>
              <w:rPr>
                <w:sz w:val="22"/>
                <w:szCs w:val="22"/>
              </w:rPr>
            </w:pPr>
            <w:r>
              <w:rPr>
                <w:sz w:val="22"/>
                <w:szCs w:val="22"/>
              </w:rPr>
              <w:t>1,612</w:t>
            </w:r>
          </w:p>
        </w:tc>
        <w:tc>
          <w:tcPr>
            <w:tcW w:w="854" w:type="pct"/>
            <w:shd w:val="clear" w:color="auto" w:fill="auto"/>
            <w:noWrap/>
            <w:vAlign w:val="center"/>
            <w:hideMark/>
          </w:tcPr>
          <w:p w:rsidR="00D60532" w:rsidRDefault="00D60532">
            <w:pPr>
              <w:jc w:val="center"/>
              <w:rPr>
                <w:sz w:val="22"/>
                <w:szCs w:val="22"/>
              </w:rPr>
            </w:pPr>
            <w:r>
              <w:rPr>
                <w:sz w:val="22"/>
                <w:szCs w:val="22"/>
              </w:rPr>
              <w:t>1,112</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4</w:t>
            </w:r>
          </w:p>
        </w:tc>
        <w:tc>
          <w:tcPr>
            <w:tcW w:w="2890" w:type="pct"/>
            <w:shd w:val="clear" w:color="auto" w:fill="auto"/>
            <w:hideMark/>
          </w:tcPr>
          <w:p w:rsidR="00D60532" w:rsidRPr="005E3267" w:rsidRDefault="00D60532" w:rsidP="00521293">
            <w:r w:rsidRPr="005E3267">
              <w:rPr>
                <w:sz w:val="22"/>
                <w:szCs w:val="22"/>
              </w:rPr>
              <w:t>Объем потребления тепловой энергии (мощности) на собственные и хозяйственные нужды, %</w:t>
            </w:r>
          </w:p>
        </w:tc>
        <w:tc>
          <w:tcPr>
            <w:tcW w:w="861" w:type="pct"/>
            <w:shd w:val="clear" w:color="auto" w:fill="auto"/>
            <w:noWrap/>
            <w:vAlign w:val="center"/>
            <w:hideMark/>
          </w:tcPr>
          <w:p w:rsidR="00D60532" w:rsidRDefault="00D60532">
            <w:pPr>
              <w:jc w:val="center"/>
              <w:rPr>
                <w:sz w:val="22"/>
                <w:szCs w:val="22"/>
              </w:rPr>
            </w:pPr>
            <w:r>
              <w:rPr>
                <w:sz w:val="22"/>
                <w:szCs w:val="22"/>
              </w:rPr>
              <w:t>2,403</w:t>
            </w:r>
          </w:p>
        </w:tc>
        <w:tc>
          <w:tcPr>
            <w:tcW w:w="854" w:type="pct"/>
            <w:shd w:val="clear" w:color="auto" w:fill="auto"/>
            <w:noWrap/>
            <w:vAlign w:val="center"/>
            <w:hideMark/>
          </w:tcPr>
          <w:p w:rsidR="00D60532" w:rsidRDefault="00D60532">
            <w:pPr>
              <w:jc w:val="center"/>
              <w:rPr>
                <w:sz w:val="22"/>
                <w:szCs w:val="22"/>
              </w:rPr>
            </w:pPr>
            <w:r>
              <w:rPr>
                <w:sz w:val="22"/>
                <w:szCs w:val="22"/>
              </w:rPr>
              <w:t>2,403</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lastRenderedPageBreak/>
              <w:t>5</w:t>
            </w:r>
          </w:p>
        </w:tc>
        <w:tc>
          <w:tcPr>
            <w:tcW w:w="2890" w:type="pct"/>
            <w:shd w:val="clear" w:color="auto" w:fill="auto"/>
            <w:hideMark/>
          </w:tcPr>
          <w:p w:rsidR="00D60532" w:rsidRPr="005E3267" w:rsidRDefault="00D60532" w:rsidP="00521293">
            <w:r w:rsidRPr="005E3267">
              <w:rPr>
                <w:sz w:val="22"/>
                <w:szCs w:val="22"/>
              </w:rPr>
              <w:t>Нагрузка от ГПЭС</w:t>
            </w:r>
          </w:p>
        </w:tc>
        <w:tc>
          <w:tcPr>
            <w:tcW w:w="861" w:type="pct"/>
            <w:shd w:val="clear" w:color="auto" w:fill="auto"/>
            <w:vAlign w:val="center"/>
            <w:hideMark/>
          </w:tcPr>
          <w:p w:rsidR="00D60532" w:rsidRDefault="00D60532">
            <w:pPr>
              <w:jc w:val="center"/>
              <w:rPr>
                <w:sz w:val="22"/>
                <w:szCs w:val="22"/>
              </w:rPr>
            </w:pPr>
            <w:r>
              <w:rPr>
                <w:sz w:val="22"/>
                <w:szCs w:val="22"/>
              </w:rPr>
              <w:t>5,176</w:t>
            </w:r>
          </w:p>
        </w:tc>
        <w:tc>
          <w:tcPr>
            <w:tcW w:w="854" w:type="pct"/>
            <w:shd w:val="clear" w:color="auto" w:fill="auto"/>
            <w:vAlign w:val="center"/>
            <w:hideMark/>
          </w:tcPr>
          <w:p w:rsidR="00D60532" w:rsidRDefault="00D60532">
            <w:pPr>
              <w:jc w:val="center"/>
              <w:rPr>
                <w:sz w:val="22"/>
                <w:szCs w:val="22"/>
              </w:rPr>
            </w:pPr>
            <w:r>
              <w:rPr>
                <w:sz w:val="22"/>
                <w:szCs w:val="22"/>
              </w:rPr>
              <w:t>5,176</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6</w:t>
            </w:r>
          </w:p>
        </w:tc>
        <w:tc>
          <w:tcPr>
            <w:tcW w:w="2890" w:type="pct"/>
            <w:shd w:val="clear" w:color="auto" w:fill="auto"/>
            <w:hideMark/>
          </w:tcPr>
          <w:p w:rsidR="00D60532" w:rsidRPr="005E3267" w:rsidRDefault="00D60532" w:rsidP="00521293">
            <w:r w:rsidRPr="005E3267">
              <w:rPr>
                <w:sz w:val="22"/>
                <w:szCs w:val="22"/>
              </w:rPr>
              <w:t>Тепловая мощность котельной нетто, Гкал/час</w:t>
            </w:r>
          </w:p>
        </w:tc>
        <w:tc>
          <w:tcPr>
            <w:tcW w:w="861" w:type="pct"/>
            <w:shd w:val="clear" w:color="auto" w:fill="auto"/>
            <w:noWrap/>
            <w:vAlign w:val="center"/>
            <w:hideMark/>
          </w:tcPr>
          <w:p w:rsidR="00D60532" w:rsidRDefault="00D60532">
            <w:pPr>
              <w:jc w:val="center"/>
              <w:rPr>
                <w:sz w:val="22"/>
                <w:szCs w:val="22"/>
              </w:rPr>
            </w:pPr>
            <w:r>
              <w:rPr>
                <w:sz w:val="22"/>
                <w:szCs w:val="22"/>
              </w:rPr>
              <w:t>65,477</w:t>
            </w:r>
          </w:p>
        </w:tc>
        <w:tc>
          <w:tcPr>
            <w:tcW w:w="854" w:type="pct"/>
            <w:shd w:val="clear" w:color="auto" w:fill="auto"/>
            <w:noWrap/>
            <w:vAlign w:val="center"/>
            <w:hideMark/>
          </w:tcPr>
          <w:p w:rsidR="00D60532" w:rsidRDefault="00D60532">
            <w:pPr>
              <w:jc w:val="center"/>
              <w:rPr>
                <w:sz w:val="22"/>
                <w:szCs w:val="22"/>
              </w:rPr>
            </w:pPr>
            <w:r>
              <w:rPr>
                <w:sz w:val="22"/>
                <w:szCs w:val="22"/>
              </w:rPr>
              <w:t>45,175</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7</w:t>
            </w:r>
          </w:p>
        </w:tc>
        <w:tc>
          <w:tcPr>
            <w:tcW w:w="2890" w:type="pct"/>
            <w:shd w:val="clear" w:color="auto" w:fill="auto"/>
            <w:hideMark/>
          </w:tcPr>
          <w:p w:rsidR="00D60532" w:rsidRPr="005E3267" w:rsidRDefault="00D60532" w:rsidP="00521293">
            <w:r w:rsidRPr="005E3267">
              <w:rPr>
                <w:sz w:val="22"/>
                <w:szCs w:val="22"/>
              </w:rPr>
              <w:t>Отпуск с коллекторов, Гкал/час</w:t>
            </w:r>
          </w:p>
        </w:tc>
        <w:tc>
          <w:tcPr>
            <w:tcW w:w="861" w:type="pct"/>
            <w:shd w:val="clear" w:color="auto" w:fill="auto"/>
            <w:noWrap/>
            <w:vAlign w:val="center"/>
            <w:hideMark/>
          </w:tcPr>
          <w:p w:rsidR="00D60532" w:rsidRDefault="00D60532">
            <w:pPr>
              <w:jc w:val="center"/>
              <w:rPr>
                <w:sz w:val="22"/>
                <w:szCs w:val="22"/>
              </w:rPr>
            </w:pPr>
            <w:r>
              <w:rPr>
                <w:sz w:val="22"/>
                <w:szCs w:val="22"/>
              </w:rPr>
              <w:t>70,653</w:t>
            </w:r>
          </w:p>
        </w:tc>
        <w:tc>
          <w:tcPr>
            <w:tcW w:w="854" w:type="pct"/>
            <w:shd w:val="clear" w:color="auto" w:fill="auto"/>
            <w:noWrap/>
            <w:vAlign w:val="center"/>
            <w:hideMark/>
          </w:tcPr>
          <w:p w:rsidR="00D60532" w:rsidRDefault="00D60532">
            <w:pPr>
              <w:jc w:val="center"/>
              <w:rPr>
                <w:sz w:val="22"/>
                <w:szCs w:val="22"/>
              </w:rPr>
            </w:pPr>
            <w:r>
              <w:rPr>
                <w:sz w:val="22"/>
                <w:szCs w:val="22"/>
              </w:rPr>
              <w:t>50,351</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8</w:t>
            </w:r>
          </w:p>
        </w:tc>
        <w:tc>
          <w:tcPr>
            <w:tcW w:w="2890" w:type="pct"/>
            <w:shd w:val="clear" w:color="auto" w:fill="auto"/>
            <w:hideMark/>
          </w:tcPr>
          <w:p w:rsidR="00D60532" w:rsidRPr="005E3267" w:rsidRDefault="00D60532" w:rsidP="00521293">
            <w:r w:rsidRPr="005E3267">
              <w:rPr>
                <w:sz w:val="22"/>
                <w:szCs w:val="22"/>
              </w:rPr>
              <w:t>Отпуск с коллекторов для покрытия договорной нагрузки, Гкал/час</w:t>
            </w:r>
          </w:p>
        </w:tc>
        <w:tc>
          <w:tcPr>
            <w:tcW w:w="861" w:type="pct"/>
            <w:shd w:val="clear" w:color="auto" w:fill="auto"/>
            <w:noWrap/>
            <w:vAlign w:val="center"/>
            <w:hideMark/>
          </w:tcPr>
          <w:p w:rsidR="00D60532" w:rsidRDefault="00D60532">
            <w:pPr>
              <w:jc w:val="center"/>
              <w:rPr>
                <w:sz w:val="22"/>
                <w:szCs w:val="22"/>
              </w:rPr>
            </w:pPr>
            <w:r>
              <w:rPr>
                <w:sz w:val="22"/>
                <w:szCs w:val="22"/>
              </w:rPr>
              <w:t>39,584</w:t>
            </w:r>
          </w:p>
        </w:tc>
        <w:tc>
          <w:tcPr>
            <w:tcW w:w="854" w:type="pct"/>
            <w:shd w:val="clear" w:color="auto" w:fill="auto"/>
            <w:noWrap/>
            <w:vAlign w:val="center"/>
            <w:hideMark/>
          </w:tcPr>
          <w:p w:rsidR="00D60532" w:rsidRDefault="00D60532">
            <w:pPr>
              <w:jc w:val="center"/>
              <w:rPr>
                <w:sz w:val="22"/>
                <w:szCs w:val="22"/>
              </w:rPr>
            </w:pPr>
            <w:r>
              <w:rPr>
                <w:sz w:val="22"/>
                <w:szCs w:val="22"/>
              </w:rPr>
              <w:t>36,433</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9</w:t>
            </w:r>
          </w:p>
        </w:tc>
        <w:tc>
          <w:tcPr>
            <w:tcW w:w="2890" w:type="pct"/>
            <w:shd w:val="clear" w:color="auto" w:fill="auto"/>
            <w:hideMark/>
          </w:tcPr>
          <w:p w:rsidR="00D60532" w:rsidRPr="005E3267" w:rsidRDefault="00D60532" w:rsidP="00521293">
            <w:r w:rsidRPr="005E3267">
              <w:rPr>
                <w:sz w:val="22"/>
                <w:szCs w:val="22"/>
              </w:rPr>
              <w:t>Потери в тепловых сетях, Гкал/час</w:t>
            </w:r>
          </w:p>
        </w:tc>
        <w:tc>
          <w:tcPr>
            <w:tcW w:w="861" w:type="pct"/>
            <w:shd w:val="clear" w:color="auto" w:fill="auto"/>
            <w:noWrap/>
            <w:vAlign w:val="center"/>
            <w:hideMark/>
          </w:tcPr>
          <w:p w:rsidR="00D60532" w:rsidRDefault="00D60532">
            <w:pPr>
              <w:jc w:val="center"/>
              <w:rPr>
                <w:sz w:val="22"/>
                <w:szCs w:val="22"/>
              </w:rPr>
            </w:pPr>
            <w:r>
              <w:rPr>
                <w:sz w:val="22"/>
                <w:szCs w:val="22"/>
              </w:rPr>
              <w:t>6,104</w:t>
            </w:r>
          </w:p>
        </w:tc>
        <w:tc>
          <w:tcPr>
            <w:tcW w:w="854" w:type="pct"/>
            <w:shd w:val="clear" w:color="auto" w:fill="auto"/>
            <w:noWrap/>
            <w:vAlign w:val="center"/>
            <w:hideMark/>
          </w:tcPr>
          <w:p w:rsidR="00D60532" w:rsidRDefault="00D60532">
            <w:pPr>
              <w:jc w:val="center"/>
              <w:rPr>
                <w:sz w:val="22"/>
                <w:szCs w:val="22"/>
              </w:rPr>
            </w:pPr>
            <w:r>
              <w:rPr>
                <w:sz w:val="22"/>
                <w:szCs w:val="22"/>
              </w:rPr>
              <w:t>3,113</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10</w:t>
            </w:r>
          </w:p>
        </w:tc>
        <w:tc>
          <w:tcPr>
            <w:tcW w:w="2890" w:type="pct"/>
            <w:shd w:val="clear" w:color="auto" w:fill="auto"/>
            <w:hideMark/>
          </w:tcPr>
          <w:p w:rsidR="00D60532" w:rsidRPr="005E3267" w:rsidRDefault="00D60532" w:rsidP="00521293">
            <w:r w:rsidRPr="005E3267">
              <w:rPr>
                <w:sz w:val="22"/>
                <w:szCs w:val="22"/>
              </w:rPr>
              <w:t>Потери в тепловых сетях, %</w:t>
            </w:r>
          </w:p>
        </w:tc>
        <w:tc>
          <w:tcPr>
            <w:tcW w:w="861" w:type="pct"/>
            <w:shd w:val="clear" w:color="auto" w:fill="auto"/>
            <w:vAlign w:val="center"/>
            <w:hideMark/>
          </w:tcPr>
          <w:p w:rsidR="00D60532" w:rsidRDefault="00D60532">
            <w:pPr>
              <w:jc w:val="center"/>
              <w:rPr>
                <w:sz w:val="22"/>
                <w:szCs w:val="22"/>
              </w:rPr>
            </w:pPr>
            <w:r>
              <w:rPr>
                <w:sz w:val="22"/>
                <w:szCs w:val="22"/>
              </w:rPr>
              <w:t>18,2</w:t>
            </w:r>
          </w:p>
        </w:tc>
        <w:tc>
          <w:tcPr>
            <w:tcW w:w="854" w:type="pct"/>
            <w:shd w:val="clear" w:color="auto" w:fill="auto"/>
            <w:noWrap/>
            <w:vAlign w:val="center"/>
            <w:hideMark/>
          </w:tcPr>
          <w:p w:rsidR="00D60532" w:rsidRDefault="00D60532">
            <w:pPr>
              <w:jc w:val="center"/>
              <w:rPr>
                <w:sz w:val="22"/>
                <w:szCs w:val="22"/>
              </w:rPr>
            </w:pPr>
            <w:r>
              <w:rPr>
                <w:sz w:val="22"/>
                <w:szCs w:val="22"/>
              </w:rPr>
              <w:t>9,3</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11</w:t>
            </w:r>
          </w:p>
        </w:tc>
        <w:tc>
          <w:tcPr>
            <w:tcW w:w="2890" w:type="pct"/>
            <w:shd w:val="clear" w:color="auto" w:fill="auto"/>
            <w:hideMark/>
          </w:tcPr>
          <w:p w:rsidR="00D60532" w:rsidRPr="005E3267" w:rsidRDefault="00D60532" w:rsidP="00521293">
            <w:r w:rsidRPr="005E3267">
              <w:rPr>
                <w:sz w:val="22"/>
                <w:szCs w:val="22"/>
              </w:rPr>
              <w:t>Суммарная договорная нагрузка, Гкал/час, в том числе:</w:t>
            </w:r>
          </w:p>
        </w:tc>
        <w:tc>
          <w:tcPr>
            <w:tcW w:w="861" w:type="pct"/>
            <w:shd w:val="clear" w:color="auto" w:fill="auto"/>
            <w:noWrap/>
            <w:vAlign w:val="center"/>
            <w:hideMark/>
          </w:tcPr>
          <w:p w:rsidR="00D60532" w:rsidRDefault="00D60532">
            <w:pPr>
              <w:jc w:val="center"/>
              <w:rPr>
                <w:sz w:val="22"/>
                <w:szCs w:val="22"/>
              </w:rPr>
            </w:pPr>
            <w:r>
              <w:rPr>
                <w:sz w:val="22"/>
                <w:szCs w:val="22"/>
              </w:rPr>
              <w:t>33,480</w:t>
            </w:r>
          </w:p>
        </w:tc>
        <w:tc>
          <w:tcPr>
            <w:tcW w:w="854" w:type="pct"/>
            <w:shd w:val="clear" w:color="auto" w:fill="auto"/>
            <w:noWrap/>
            <w:vAlign w:val="center"/>
            <w:hideMark/>
          </w:tcPr>
          <w:p w:rsidR="00D60532" w:rsidRDefault="00D60532">
            <w:pPr>
              <w:jc w:val="center"/>
              <w:rPr>
                <w:sz w:val="22"/>
                <w:szCs w:val="22"/>
              </w:rPr>
            </w:pPr>
            <w:r>
              <w:rPr>
                <w:sz w:val="22"/>
                <w:szCs w:val="22"/>
              </w:rPr>
              <w:t>33,320</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11.1</w:t>
            </w:r>
          </w:p>
        </w:tc>
        <w:tc>
          <w:tcPr>
            <w:tcW w:w="2890" w:type="pct"/>
            <w:shd w:val="clear" w:color="auto" w:fill="auto"/>
            <w:hideMark/>
          </w:tcPr>
          <w:p w:rsidR="00D60532" w:rsidRPr="005E3267" w:rsidRDefault="00D60532" w:rsidP="00521293">
            <w:r w:rsidRPr="005E3267">
              <w:rPr>
                <w:sz w:val="22"/>
                <w:szCs w:val="22"/>
              </w:rPr>
              <w:t>Отопление</w:t>
            </w:r>
          </w:p>
        </w:tc>
        <w:tc>
          <w:tcPr>
            <w:tcW w:w="861" w:type="pct"/>
            <w:shd w:val="clear" w:color="auto" w:fill="auto"/>
            <w:vAlign w:val="center"/>
            <w:hideMark/>
          </w:tcPr>
          <w:p w:rsidR="00D60532" w:rsidRDefault="00D60532">
            <w:pPr>
              <w:jc w:val="center"/>
              <w:rPr>
                <w:sz w:val="22"/>
                <w:szCs w:val="22"/>
              </w:rPr>
            </w:pPr>
            <w:r>
              <w:rPr>
                <w:sz w:val="22"/>
                <w:szCs w:val="22"/>
              </w:rPr>
              <w:t>25,220</w:t>
            </w:r>
          </w:p>
        </w:tc>
        <w:tc>
          <w:tcPr>
            <w:tcW w:w="854" w:type="pct"/>
            <w:shd w:val="clear" w:color="auto" w:fill="auto"/>
            <w:noWrap/>
            <w:vAlign w:val="center"/>
            <w:hideMark/>
          </w:tcPr>
          <w:p w:rsidR="00D60532" w:rsidRDefault="00D60532">
            <w:pPr>
              <w:jc w:val="center"/>
              <w:rPr>
                <w:sz w:val="22"/>
                <w:szCs w:val="22"/>
              </w:rPr>
            </w:pPr>
            <w:r>
              <w:rPr>
                <w:sz w:val="22"/>
                <w:szCs w:val="22"/>
              </w:rPr>
              <w:t>25,220</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11.2</w:t>
            </w:r>
          </w:p>
        </w:tc>
        <w:tc>
          <w:tcPr>
            <w:tcW w:w="2890" w:type="pct"/>
            <w:shd w:val="clear" w:color="auto" w:fill="auto"/>
            <w:hideMark/>
          </w:tcPr>
          <w:p w:rsidR="00D60532" w:rsidRPr="005E3267" w:rsidRDefault="00D60532" w:rsidP="00521293">
            <w:r w:rsidRPr="005E3267">
              <w:rPr>
                <w:sz w:val="22"/>
                <w:szCs w:val="22"/>
              </w:rPr>
              <w:t>ГВС</w:t>
            </w:r>
          </w:p>
        </w:tc>
        <w:tc>
          <w:tcPr>
            <w:tcW w:w="861" w:type="pct"/>
            <w:shd w:val="clear" w:color="auto" w:fill="auto"/>
            <w:vAlign w:val="center"/>
            <w:hideMark/>
          </w:tcPr>
          <w:p w:rsidR="00D60532" w:rsidRDefault="00D60532">
            <w:pPr>
              <w:jc w:val="center"/>
              <w:rPr>
                <w:sz w:val="22"/>
                <w:szCs w:val="22"/>
              </w:rPr>
            </w:pPr>
            <w:r>
              <w:rPr>
                <w:sz w:val="22"/>
                <w:szCs w:val="22"/>
              </w:rPr>
              <w:t>5,66</w:t>
            </w:r>
          </w:p>
        </w:tc>
        <w:tc>
          <w:tcPr>
            <w:tcW w:w="854" w:type="pct"/>
            <w:shd w:val="clear" w:color="auto" w:fill="auto"/>
            <w:noWrap/>
            <w:vAlign w:val="center"/>
            <w:hideMark/>
          </w:tcPr>
          <w:p w:rsidR="00D60532" w:rsidRDefault="00D60532">
            <w:pPr>
              <w:jc w:val="center"/>
              <w:rPr>
                <w:sz w:val="22"/>
                <w:szCs w:val="22"/>
              </w:rPr>
            </w:pPr>
            <w:r>
              <w:rPr>
                <w:sz w:val="22"/>
                <w:szCs w:val="22"/>
              </w:rPr>
              <w:t>5,5</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11.3</w:t>
            </w:r>
          </w:p>
        </w:tc>
        <w:tc>
          <w:tcPr>
            <w:tcW w:w="2890" w:type="pct"/>
            <w:shd w:val="clear" w:color="auto" w:fill="auto"/>
            <w:hideMark/>
          </w:tcPr>
          <w:p w:rsidR="00D60532" w:rsidRPr="005E3267" w:rsidRDefault="00D60532" w:rsidP="00521293">
            <w:r w:rsidRPr="005E3267">
              <w:rPr>
                <w:sz w:val="22"/>
                <w:szCs w:val="22"/>
              </w:rPr>
              <w:t>Пар</w:t>
            </w:r>
          </w:p>
        </w:tc>
        <w:tc>
          <w:tcPr>
            <w:tcW w:w="861" w:type="pct"/>
            <w:shd w:val="clear" w:color="auto" w:fill="auto"/>
            <w:vAlign w:val="center"/>
            <w:hideMark/>
          </w:tcPr>
          <w:p w:rsidR="00D60532" w:rsidRDefault="00D60532">
            <w:pPr>
              <w:jc w:val="center"/>
              <w:rPr>
                <w:sz w:val="22"/>
                <w:szCs w:val="22"/>
              </w:rPr>
            </w:pPr>
            <w:r>
              <w:rPr>
                <w:sz w:val="22"/>
                <w:szCs w:val="22"/>
              </w:rPr>
              <w:t>2,6</w:t>
            </w:r>
          </w:p>
        </w:tc>
        <w:tc>
          <w:tcPr>
            <w:tcW w:w="854" w:type="pct"/>
            <w:shd w:val="clear" w:color="auto" w:fill="auto"/>
            <w:noWrap/>
            <w:vAlign w:val="center"/>
            <w:hideMark/>
          </w:tcPr>
          <w:p w:rsidR="00D60532" w:rsidRDefault="00D60532">
            <w:pPr>
              <w:jc w:val="center"/>
              <w:rPr>
                <w:sz w:val="22"/>
                <w:szCs w:val="22"/>
              </w:rPr>
            </w:pPr>
            <w:r>
              <w:rPr>
                <w:sz w:val="22"/>
                <w:szCs w:val="22"/>
              </w:rPr>
              <w:t>2,6</w:t>
            </w:r>
          </w:p>
        </w:tc>
      </w:tr>
      <w:tr w:rsidR="00D60532" w:rsidRPr="005E3267" w:rsidTr="00A466FD">
        <w:trPr>
          <w:trHeight w:val="20"/>
        </w:trPr>
        <w:tc>
          <w:tcPr>
            <w:tcW w:w="395" w:type="pct"/>
            <w:shd w:val="clear" w:color="auto" w:fill="auto"/>
            <w:noWrap/>
            <w:hideMark/>
          </w:tcPr>
          <w:p w:rsidR="00D60532" w:rsidRPr="005E3267" w:rsidRDefault="00D60532" w:rsidP="00C14B94">
            <w:pPr>
              <w:jc w:val="center"/>
            </w:pPr>
            <w:r w:rsidRPr="005E3267">
              <w:rPr>
                <w:sz w:val="22"/>
                <w:szCs w:val="22"/>
              </w:rPr>
              <w:t>12</w:t>
            </w:r>
          </w:p>
        </w:tc>
        <w:tc>
          <w:tcPr>
            <w:tcW w:w="2890" w:type="pct"/>
            <w:shd w:val="clear" w:color="auto" w:fill="auto"/>
            <w:hideMark/>
          </w:tcPr>
          <w:p w:rsidR="00D60532" w:rsidRPr="005E3267" w:rsidRDefault="00D60532" w:rsidP="00521293">
            <w:r w:rsidRPr="005E3267">
              <w:rPr>
                <w:sz w:val="22"/>
                <w:szCs w:val="22"/>
              </w:rPr>
              <w:t>Резерв(+), дефицит(-) тепловой мощности</w:t>
            </w:r>
          </w:p>
        </w:tc>
        <w:tc>
          <w:tcPr>
            <w:tcW w:w="861" w:type="pct"/>
            <w:shd w:val="clear" w:color="auto" w:fill="auto"/>
            <w:vAlign w:val="center"/>
            <w:hideMark/>
          </w:tcPr>
          <w:p w:rsidR="00D60532" w:rsidRDefault="00D60532" w:rsidP="009329E9">
            <w:pPr>
              <w:jc w:val="center"/>
              <w:rPr>
                <w:sz w:val="22"/>
                <w:szCs w:val="22"/>
              </w:rPr>
            </w:pPr>
            <w:r>
              <w:rPr>
                <w:sz w:val="22"/>
                <w:szCs w:val="22"/>
              </w:rPr>
              <w:t>+</w:t>
            </w:r>
            <w:r w:rsidR="009329E9">
              <w:rPr>
                <w:sz w:val="22"/>
                <w:szCs w:val="22"/>
              </w:rPr>
              <w:t>29,34</w:t>
            </w:r>
          </w:p>
        </w:tc>
        <w:tc>
          <w:tcPr>
            <w:tcW w:w="854" w:type="pct"/>
            <w:shd w:val="clear" w:color="auto" w:fill="auto"/>
            <w:vAlign w:val="center"/>
            <w:hideMark/>
          </w:tcPr>
          <w:p w:rsidR="00D60532" w:rsidRDefault="00D60532" w:rsidP="009329E9">
            <w:pPr>
              <w:jc w:val="center"/>
              <w:rPr>
                <w:sz w:val="22"/>
                <w:szCs w:val="22"/>
              </w:rPr>
            </w:pPr>
            <w:r>
              <w:rPr>
                <w:sz w:val="22"/>
                <w:szCs w:val="22"/>
              </w:rPr>
              <w:t>+</w:t>
            </w:r>
            <w:r w:rsidR="009329E9">
              <w:rPr>
                <w:sz w:val="22"/>
                <w:szCs w:val="22"/>
              </w:rPr>
              <w:t>12,77</w:t>
            </w:r>
          </w:p>
        </w:tc>
      </w:tr>
    </w:tbl>
    <w:p w:rsidR="00E97172" w:rsidRPr="005E3267" w:rsidRDefault="00E97172" w:rsidP="00E97172">
      <w:pPr>
        <w:jc w:val="both"/>
        <w:rPr>
          <w:color w:val="FF0000"/>
        </w:rPr>
      </w:pPr>
    </w:p>
    <w:p w:rsidR="00E97172" w:rsidRPr="005E3267" w:rsidRDefault="00E97172" w:rsidP="002D381C">
      <w:pPr>
        <w:ind w:firstLine="709"/>
        <w:jc w:val="both"/>
      </w:pPr>
      <w:r w:rsidRPr="005E3267">
        <w:t>В котельной №1 имеется резерв тепловой мощности для подключения перспективной тепловой нагрузки. Резе</w:t>
      </w:r>
      <w:r w:rsidR="005A671E">
        <w:t xml:space="preserve">рв тепловой мощности в </w:t>
      </w:r>
      <w:r w:rsidR="00364FED">
        <w:t>2016</w:t>
      </w:r>
      <w:r w:rsidRPr="005E3267">
        <w:t xml:space="preserve"> год</w:t>
      </w:r>
      <w:r w:rsidR="005A671E">
        <w:t>у</w:t>
      </w:r>
      <w:r w:rsidRPr="005E3267">
        <w:t xml:space="preserve"> </w:t>
      </w:r>
      <w:r w:rsidR="00364FED">
        <w:t xml:space="preserve">составлял </w:t>
      </w:r>
      <w:r w:rsidR="009329E9">
        <w:t>29,34</w:t>
      </w:r>
      <w:r w:rsidR="00364FED">
        <w:t xml:space="preserve"> Гкал/час, с 2017</w:t>
      </w:r>
      <w:r w:rsidRPr="005E3267">
        <w:t xml:space="preserve"> года составит </w:t>
      </w:r>
      <w:r w:rsidR="009329E9">
        <w:t>12,77</w:t>
      </w:r>
      <w:r w:rsidRPr="005E3267">
        <w:t xml:space="preserve"> Гкал/час.</w:t>
      </w:r>
    </w:p>
    <w:p w:rsidR="00D30357" w:rsidRDefault="00D30357" w:rsidP="00D30357">
      <w:pPr>
        <w:jc w:val="both"/>
        <w:rPr>
          <w:color w:val="000000"/>
        </w:rPr>
      </w:pPr>
    </w:p>
    <w:p w:rsidR="00D30357" w:rsidRPr="00E6164F" w:rsidRDefault="00D30357" w:rsidP="00D30357">
      <w:pPr>
        <w:jc w:val="both"/>
      </w:pPr>
    </w:p>
    <w:p w:rsidR="00D30357" w:rsidRDefault="007230C1" w:rsidP="00D30357">
      <w:pPr>
        <w:jc w:val="both"/>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3810</wp:posOffset>
            </wp:positionV>
            <wp:extent cx="6419850" cy="2870200"/>
            <wp:effectExtent l="1905" t="1270" r="0" b="0"/>
            <wp:wrapTight wrapText="bothSides">
              <wp:wrapPolygon edited="0">
                <wp:start x="96" y="358"/>
                <wp:lineTo x="96" y="21170"/>
                <wp:lineTo x="21440" y="21170"/>
                <wp:lineTo x="21440" y="358"/>
                <wp:lineTo x="96" y="358"/>
              </wp:wrapPolygon>
            </wp:wrapTight>
            <wp:docPr id="7" name="Объект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rsidR="00E45A25" w:rsidRPr="00E45A25" w:rsidRDefault="00E45A25" w:rsidP="00E45A25">
      <w:pPr>
        <w:pStyle w:val="aa"/>
        <w:keepNext/>
        <w:spacing w:after="0"/>
        <w:rPr>
          <w:color w:val="auto"/>
        </w:rPr>
      </w:pPr>
      <w:r w:rsidRPr="00E45A25">
        <w:rPr>
          <w:color w:val="auto"/>
        </w:rPr>
        <w:t xml:space="preserve">Рисунок </w:t>
      </w:r>
      <w:r w:rsidR="00702BFB" w:rsidRPr="00E45A25">
        <w:rPr>
          <w:color w:val="auto"/>
        </w:rPr>
        <w:fldChar w:fldCharType="begin"/>
      </w:r>
      <w:r w:rsidRPr="00E45A25">
        <w:rPr>
          <w:color w:val="auto"/>
        </w:rPr>
        <w:instrText xml:space="preserve"> SEQ Рисунок \* ARABIC </w:instrText>
      </w:r>
      <w:r w:rsidR="00702BFB" w:rsidRPr="00E45A25">
        <w:rPr>
          <w:color w:val="auto"/>
        </w:rPr>
        <w:fldChar w:fldCharType="separate"/>
      </w:r>
      <w:r w:rsidR="00221108">
        <w:rPr>
          <w:noProof/>
          <w:color w:val="auto"/>
        </w:rPr>
        <w:t>7</w:t>
      </w:r>
      <w:r w:rsidR="00702BFB" w:rsidRPr="00E45A25">
        <w:rPr>
          <w:color w:val="auto"/>
        </w:rPr>
        <w:fldChar w:fldCharType="end"/>
      </w:r>
    </w:p>
    <w:p w:rsidR="00D30357" w:rsidRPr="00E45A25" w:rsidRDefault="00D30357" w:rsidP="00E45A25">
      <w:pPr>
        <w:ind w:left="1416" w:firstLine="2"/>
        <w:jc w:val="both"/>
        <w:rPr>
          <w:sz w:val="20"/>
        </w:rPr>
      </w:pPr>
      <w:r w:rsidRPr="00E45A25">
        <w:rPr>
          <w:sz w:val="20"/>
        </w:rPr>
        <w:t xml:space="preserve">Перспективное изменение </w:t>
      </w:r>
      <w:r w:rsidR="00C14B94">
        <w:rPr>
          <w:sz w:val="20"/>
        </w:rPr>
        <w:t xml:space="preserve">тепловой мощности и </w:t>
      </w:r>
      <w:r w:rsidRPr="00E45A25">
        <w:rPr>
          <w:sz w:val="20"/>
        </w:rPr>
        <w:t xml:space="preserve">тепловой нагрузки, Гкал/час, котельной №1 </w:t>
      </w:r>
    </w:p>
    <w:p w:rsidR="00D30357" w:rsidRDefault="00D30357" w:rsidP="00C04476">
      <w:pPr>
        <w:ind w:firstLine="709"/>
        <w:rPr>
          <w:rFonts w:eastAsia="Microsoft YaHei"/>
          <w:spacing w:val="-5"/>
          <w:lang w:eastAsia="en-US"/>
        </w:rPr>
      </w:pPr>
    </w:p>
    <w:p w:rsidR="00E97172" w:rsidRDefault="00E97172" w:rsidP="002D381C">
      <w:pPr>
        <w:ind w:firstLine="709"/>
        <w:jc w:val="both"/>
        <w:rPr>
          <w:rFonts w:eastAsia="Microsoft YaHei"/>
          <w:spacing w:val="-5"/>
          <w:lang w:eastAsia="en-US"/>
        </w:rPr>
      </w:pPr>
      <w:r w:rsidRPr="00E97172">
        <w:rPr>
          <w:rFonts w:eastAsia="Microsoft YaHei"/>
          <w:spacing w:val="-5"/>
          <w:lang w:eastAsia="en-US"/>
        </w:rPr>
        <w:t>Перспективный баланс тепловой мощности и тепловой нагрузки источника централизованного теплоснабжения котельной №</w:t>
      </w:r>
      <w:r w:rsidR="00001126">
        <w:rPr>
          <w:rFonts w:eastAsia="Microsoft YaHei"/>
          <w:spacing w:val="-5"/>
          <w:lang w:eastAsia="en-US"/>
        </w:rPr>
        <w:t>2</w:t>
      </w:r>
      <w:r w:rsidRPr="00E97172">
        <w:rPr>
          <w:rFonts w:eastAsia="Microsoft YaHei"/>
          <w:spacing w:val="-5"/>
          <w:lang w:eastAsia="en-US"/>
        </w:rPr>
        <w:t xml:space="preserve"> </w:t>
      </w:r>
      <w:r>
        <w:rPr>
          <w:rFonts w:eastAsia="Microsoft YaHei"/>
          <w:spacing w:val="-5"/>
          <w:lang w:eastAsia="en-US"/>
        </w:rPr>
        <w:t xml:space="preserve">по </w:t>
      </w:r>
      <w:r w:rsidRPr="00802230">
        <w:rPr>
          <w:rFonts w:eastAsia="Microsoft YaHei"/>
          <w:spacing w:val="-5"/>
          <w:lang w:eastAsia="en-US"/>
        </w:rPr>
        <w:t xml:space="preserve">адресу </w:t>
      </w:r>
      <w:r w:rsidRPr="00802230">
        <w:t>ул.50лет Победы,1</w:t>
      </w:r>
      <w:r w:rsidRPr="00802230">
        <w:rPr>
          <w:rFonts w:eastAsia="Microsoft YaHei"/>
          <w:spacing w:val="-5"/>
          <w:lang w:eastAsia="en-US"/>
        </w:rPr>
        <w:t xml:space="preserve">5 </w:t>
      </w:r>
      <w:r w:rsidRPr="00E97172">
        <w:rPr>
          <w:rFonts w:eastAsia="Microsoft YaHei"/>
          <w:spacing w:val="-5"/>
          <w:lang w:eastAsia="en-US"/>
        </w:rPr>
        <w:t>на каждом этапе приведен в таблице №</w:t>
      </w:r>
      <w:r>
        <w:rPr>
          <w:rFonts w:eastAsia="Microsoft YaHei"/>
          <w:spacing w:val="-5"/>
          <w:lang w:eastAsia="en-US"/>
        </w:rPr>
        <w:t xml:space="preserve"> </w:t>
      </w:r>
      <w:r w:rsidR="00521293">
        <w:rPr>
          <w:rFonts w:eastAsia="Microsoft YaHei"/>
          <w:spacing w:val="-5"/>
          <w:lang w:eastAsia="en-US"/>
        </w:rPr>
        <w:t>10</w:t>
      </w:r>
      <w:r w:rsidRPr="00E97172">
        <w:rPr>
          <w:rFonts w:eastAsia="Microsoft YaHei"/>
          <w:spacing w:val="-5"/>
          <w:lang w:eastAsia="en-US"/>
        </w:rPr>
        <w:t>.</w:t>
      </w:r>
    </w:p>
    <w:p w:rsidR="00E97172" w:rsidRDefault="00E97172" w:rsidP="002D381C">
      <w:pPr>
        <w:ind w:firstLine="709"/>
        <w:jc w:val="both"/>
        <w:rPr>
          <w:rFonts w:eastAsia="Microsoft YaHei"/>
          <w:spacing w:val="-5"/>
          <w:lang w:eastAsia="en-US"/>
        </w:rPr>
      </w:pPr>
      <w:r w:rsidRPr="00647E6D">
        <w:rPr>
          <w:rFonts w:eastAsia="Microsoft YaHei"/>
          <w:spacing w:val="-5"/>
          <w:lang w:eastAsia="en-US"/>
        </w:rPr>
        <w:t>Перспективная тепловая нагрузка в существующей зоне  действия котельной №</w:t>
      </w:r>
      <w:r w:rsidR="00001126">
        <w:rPr>
          <w:rFonts w:eastAsia="Microsoft YaHei"/>
          <w:spacing w:val="-5"/>
          <w:lang w:eastAsia="en-US"/>
        </w:rPr>
        <w:t xml:space="preserve">2, </w:t>
      </w:r>
      <w:r w:rsidRPr="00647E6D">
        <w:rPr>
          <w:rFonts w:eastAsia="Microsoft YaHei"/>
          <w:spacing w:val="-5"/>
          <w:lang w:eastAsia="en-US"/>
        </w:rPr>
        <w:t xml:space="preserve"> </w:t>
      </w:r>
      <w:r w:rsidR="00001126">
        <w:rPr>
          <w:rFonts w:eastAsia="Microsoft YaHei"/>
          <w:spacing w:val="-5"/>
          <w:lang w:eastAsia="en-US"/>
        </w:rPr>
        <w:t>у</w:t>
      </w:r>
      <w:r w:rsidR="00001126" w:rsidRPr="00647E6D">
        <w:rPr>
          <w:rFonts w:eastAsia="Microsoft YaHei"/>
          <w:spacing w:val="-5"/>
          <w:lang w:eastAsia="en-US"/>
        </w:rPr>
        <w:t>становленная, располагаемая, тепловая мощность нетто котельной,</w:t>
      </w:r>
      <w:r w:rsidR="00001126" w:rsidRPr="00647E6D">
        <w:t xml:space="preserve"> объем потребления тепловой энергии (мощности) на собственные и хозяйственные нужды</w:t>
      </w:r>
      <w:r w:rsidR="00001126">
        <w:rPr>
          <w:rFonts w:eastAsia="Microsoft YaHei"/>
          <w:spacing w:val="-5"/>
          <w:lang w:eastAsia="en-US"/>
        </w:rPr>
        <w:t xml:space="preserve"> не изменятся.</w:t>
      </w:r>
      <w:r w:rsidRPr="00647E6D">
        <w:rPr>
          <w:rFonts w:eastAsia="Microsoft YaHei"/>
          <w:spacing w:val="-5"/>
          <w:lang w:eastAsia="en-US"/>
        </w:rPr>
        <w:t xml:space="preserve"> </w:t>
      </w:r>
      <w:r w:rsidR="00001126">
        <w:rPr>
          <w:rFonts w:eastAsia="Microsoft YaHei"/>
          <w:spacing w:val="-5"/>
          <w:lang w:eastAsia="en-US"/>
        </w:rPr>
        <w:t>П</w:t>
      </w:r>
      <w:r>
        <w:rPr>
          <w:rFonts w:eastAsia="Microsoft YaHei"/>
          <w:spacing w:val="-5"/>
          <w:lang w:eastAsia="en-US"/>
        </w:rPr>
        <w:t>отери в тепловых сетях</w:t>
      </w:r>
      <w:r w:rsidRPr="00647E6D">
        <w:rPr>
          <w:rFonts w:eastAsia="Microsoft YaHei"/>
          <w:spacing w:val="-5"/>
          <w:lang w:eastAsia="en-US"/>
        </w:rPr>
        <w:t xml:space="preserve"> изменяются за счет реконструкции системы теплоснабжения котельной.</w:t>
      </w:r>
    </w:p>
    <w:p w:rsidR="0078380A" w:rsidRDefault="0078380A" w:rsidP="002D381C">
      <w:pPr>
        <w:pStyle w:val="aa"/>
        <w:keepNext/>
        <w:ind w:firstLine="0"/>
        <w:rPr>
          <w:color w:val="auto"/>
        </w:rPr>
      </w:pPr>
    </w:p>
    <w:p w:rsidR="00271EF9" w:rsidRDefault="00271EF9" w:rsidP="00271EF9">
      <w:pPr>
        <w:rPr>
          <w:lang w:eastAsia="en-US"/>
        </w:rPr>
      </w:pPr>
    </w:p>
    <w:p w:rsidR="00271EF9" w:rsidRPr="00271EF9" w:rsidRDefault="00271EF9" w:rsidP="00271EF9">
      <w:pPr>
        <w:rPr>
          <w:lang w:eastAsia="en-US"/>
        </w:rPr>
      </w:pPr>
    </w:p>
    <w:p w:rsidR="002D381C" w:rsidRPr="002D381C" w:rsidRDefault="002D381C" w:rsidP="002D381C">
      <w:pPr>
        <w:pStyle w:val="aa"/>
        <w:keepNext/>
        <w:ind w:firstLine="0"/>
        <w:rPr>
          <w:color w:val="auto"/>
        </w:rPr>
      </w:pPr>
      <w:r w:rsidRPr="002D381C">
        <w:rPr>
          <w:color w:val="auto"/>
        </w:rPr>
        <w:lastRenderedPageBreak/>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10</w:t>
      </w:r>
      <w:r w:rsidR="00702BFB" w:rsidRPr="002D381C">
        <w:rPr>
          <w:color w:val="auto"/>
        </w:rPr>
        <w:fldChar w:fldCharType="end"/>
      </w:r>
    </w:p>
    <w:p w:rsidR="005E3267" w:rsidRPr="002D381C" w:rsidRDefault="005E3267" w:rsidP="002D381C">
      <w:pPr>
        <w:spacing w:after="100" w:afterAutospacing="1"/>
        <w:jc w:val="center"/>
        <w:rPr>
          <w:b/>
        </w:rPr>
      </w:pPr>
      <w:r w:rsidRPr="002D381C">
        <w:rPr>
          <w:b/>
        </w:rPr>
        <w:t>Балансы тепловой энергии (мощности) и перспективной тепловой нагрузки котельной №2</w:t>
      </w:r>
    </w:p>
    <w:tbl>
      <w:tblPr>
        <w:tblW w:w="5000" w:type="pct"/>
        <w:tblLayout w:type="fixed"/>
        <w:tblLook w:val="04A0" w:firstRow="1" w:lastRow="0" w:firstColumn="1" w:lastColumn="0" w:noHBand="0" w:noVBand="1"/>
      </w:tblPr>
      <w:tblGrid>
        <w:gridCol w:w="731"/>
        <w:gridCol w:w="5966"/>
        <w:gridCol w:w="1874"/>
        <w:gridCol w:w="1851"/>
      </w:tblGrid>
      <w:tr w:rsidR="005E3267" w:rsidRPr="005E3267" w:rsidTr="003744C8">
        <w:trPr>
          <w:trHeight w:val="20"/>
        </w:trPr>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E3267" w:rsidRPr="005E3267" w:rsidRDefault="005E3267" w:rsidP="005E3267">
            <w:r w:rsidRPr="005E3267">
              <w:rPr>
                <w:sz w:val="22"/>
                <w:szCs w:val="22"/>
              </w:rPr>
              <w:t>№ п/п</w:t>
            </w:r>
          </w:p>
        </w:tc>
        <w:tc>
          <w:tcPr>
            <w:tcW w:w="2862" w:type="pct"/>
            <w:tcBorders>
              <w:top w:val="single" w:sz="4" w:space="0" w:color="auto"/>
              <w:left w:val="nil"/>
              <w:bottom w:val="single" w:sz="4" w:space="0" w:color="auto"/>
              <w:right w:val="single" w:sz="4" w:space="0" w:color="auto"/>
            </w:tcBorders>
            <w:shd w:val="clear" w:color="auto" w:fill="auto"/>
            <w:noWrap/>
            <w:vAlign w:val="center"/>
            <w:hideMark/>
          </w:tcPr>
          <w:p w:rsidR="005E3267" w:rsidRPr="005E3267" w:rsidRDefault="005E3267" w:rsidP="00C14B94">
            <w:pPr>
              <w:jc w:val="center"/>
            </w:pPr>
            <w:r w:rsidRPr="005E3267">
              <w:rPr>
                <w:sz w:val="22"/>
                <w:szCs w:val="22"/>
              </w:rPr>
              <w:t>Наименование</w:t>
            </w:r>
          </w:p>
        </w:tc>
        <w:tc>
          <w:tcPr>
            <w:tcW w:w="899" w:type="pct"/>
            <w:tcBorders>
              <w:top w:val="single" w:sz="4" w:space="0" w:color="auto"/>
              <w:left w:val="nil"/>
              <w:bottom w:val="single" w:sz="4" w:space="0" w:color="auto"/>
              <w:right w:val="single" w:sz="4" w:space="0" w:color="auto"/>
            </w:tcBorders>
            <w:shd w:val="clear" w:color="auto" w:fill="auto"/>
            <w:vAlign w:val="center"/>
            <w:hideMark/>
          </w:tcPr>
          <w:p w:rsidR="005E3267" w:rsidRPr="005E3267" w:rsidRDefault="005E3267" w:rsidP="005E3267">
            <w:r w:rsidRPr="005E3267">
              <w:rPr>
                <w:sz w:val="22"/>
                <w:szCs w:val="22"/>
              </w:rPr>
              <w:t>Суще</w:t>
            </w:r>
            <w:r w:rsidR="00364FED">
              <w:rPr>
                <w:sz w:val="22"/>
                <w:szCs w:val="22"/>
              </w:rPr>
              <w:t>ствующие показатели на 2014-2016</w:t>
            </w:r>
            <w:r w:rsidRPr="005E3267">
              <w:rPr>
                <w:sz w:val="22"/>
                <w:szCs w:val="22"/>
              </w:rPr>
              <w:t xml:space="preserve"> г.г.</w:t>
            </w:r>
          </w:p>
        </w:tc>
        <w:tc>
          <w:tcPr>
            <w:tcW w:w="888" w:type="pct"/>
            <w:tcBorders>
              <w:top w:val="single" w:sz="4" w:space="0" w:color="auto"/>
              <w:left w:val="nil"/>
              <w:bottom w:val="single" w:sz="4" w:space="0" w:color="auto"/>
              <w:right w:val="single" w:sz="4" w:space="0" w:color="auto"/>
            </w:tcBorders>
            <w:shd w:val="clear" w:color="auto" w:fill="auto"/>
            <w:vAlign w:val="center"/>
            <w:hideMark/>
          </w:tcPr>
          <w:p w:rsidR="005E3267" w:rsidRPr="005E3267" w:rsidRDefault="005E3267" w:rsidP="005E3267">
            <w:r w:rsidRPr="005E3267">
              <w:rPr>
                <w:sz w:val="22"/>
                <w:szCs w:val="22"/>
              </w:rPr>
              <w:t>Перспек</w:t>
            </w:r>
            <w:r w:rsidR="0078380A">
              <w:rPr>
                <w:sz w:val="22"/>
                <w:szCs w:val="22"/>
              </w:rPr>
              <w:t>тивные  пок</w:t>
            </w:r>
            <w:r w:rsidR="00364FED">
              <w:rPr>
                <w:sz w:val="22"/>
                <w:szCs w:val="22"/>
              </w:rPr>
              <w:t>азатели с 2017</w:t>
            </w:r>
            <w:r w:rsidRPr="005E3267">
              <w:rPr>
                <w:sz w:val="22"/>
                <w:szCs w:val="22"/>
              </w:rPr>
              <w:t xml:space="preserve"> - 2027г.г.</w:t>
            </w:r>
          </w:p>
        </w:tc>
      </w:tr>
      <w:tr w:rsidR="0078380A" w:rsidRPr="005E3267" w:rsidTr="003744C8">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380A" w:rsidRPr="005E3267" w:rsidRDefault="0078380A" w:rsidP="005E3267">
            <w:pPr>
              <w:spacing w:line="276" w:lineRule="auto"/>
              <w:jc w:val="center"/>
              <w:rPr>
                <w:rFonts w:eastAsia="Calibri"/>
                <w:lang w:eastAsia="en-US"/>
              </w:rPr>
            </w:pPr>
            <w:r w:rsidRPr="005E3267">
              <w:rPr>
                <w:rFonts w:eastAsia="Calibri"/>
                <w:sz w:val="22"/>
                <w:szCs w:val="22"/>
                <w:lang w:eastAsia="en-US"/>
              </w:rPr>
              <w:t>1</w:t>
            </w:r>
          </w:p>
        </w:tc>
        <w:tc>
          <w:tcPr>
            <w:tcW w:w="2862" w:type="pct"/>
            <w:tcBorders>
              <w:top w:val="nil"/>
              <w:left w:val="nil"/>
              <w:bottom w:val="single" w:sz="4" w:space="0" w:color="auto"/>
              <w:right w:val="single" w:sz="4" w:space="0" w:color="auto"/>
            </w:tcBorders>
            <w:shd w:val="clear" w:color="auto" w:fill="auto"/>
            <w:noWrap/>
            <w:vAlign w:val="center"/>
            <w:hideMark/>
          </w:tcPr>
          <w:p w:rsidR="0078380A" w:rsidRPr="005E3267" w:rsidRDefault="0078380A" w:rsidP="005E3267">
            <w:pPr>
              <w:spacing w:line="276" w:lineRule="auto"/>
              <w:rPr>
                <w:rFonts w:eastAsia="Calibri"/>
                <w:lang w:eastAsia="en-US"/>
              </w:rPr>
            </w:pPr>
            <w:r w:rsidRPr="005E3267">
              <w:rPr>
                <w:rFonts w:eastAsia="Calibri"/>
                <w:sz w:val="22"/>
                <w:szCs w:val="22"/>
                <w:lang w:eastAsia="en-US"/>
              </w:rPr>
              <w:t>Установленная тепловая мощность котлов, Гкал/час</w:t>
            </w:r>
          </w:p>
        </w:tc>
        <w:tc>
          <w:tcPr>
            <w:tcW w:w="899" w:type="pct"/>
            <w:tcBorders>
              <w:top w:val="nil"/>
              <w:left w:val="nil"/>
              <w:bottom w:val="single" w:sz="4" w:space="0" w:color="auto"/>
              <w:right w:val="single" w:sz="4" w:space="0" w:color="auto"/>
            </w:tcBorders>
            <w:shd w:val="clear" w:color="auto" w:fill="auto"/>
            <w:noWrap/>
            <w:vAlign w:val="center"/>
            <w:hideMark/>
          </w:tcPr>
          <w:p w:rsidR="0078380A" w:rsidRPr="005E3267" w:rsidRDefault="0078380A" w:rsidP="005E3267">
            <w:pPr>
              <w:jc w:val="center"/>
              <w:rPr>
                <w:bCs/>
              </w:rPr>
            </w:pPr>
            <w:r w:rsidRPr="005E3267">
              <w:rPr>
                <w:bCs/>
                <w:sz w:val="22"/>
                <w:szCs w:val="22"/>
              </w:rPr>
              <w:t>20,634</w:t>
            </w:r>
          </w:p>
        </w:tc>
        <w:tc>
          <w:tcPr>
            <w:tcW w:w="888" w:type="pct"/>
            <w:tcBorders>
              <w:top w:val="nil"/>
              <w:left w:val="nil"/>
              <w:bottom w:val="single" w:sz="4" w:space="0" w:color="auto"/>
              <w:right w:val="single" w:sz="4" w:space="0" w:color="auto"/>
            </w:tcBorders>
            <w:shd w:val="clear" w:color="auto" w:fill="auto"/>
            <w:noWrap/>
            <w:vAlign w:val="center"/>
            <w:hideMark/>
          </w:tcPr>
          <w:p w:rsidR="0078380A" w:rsidRDefault="0078380A">
            <w:pPr>
              <w:jc w:val="center"/>
              <w:rPr>
                <w:color w:val="000000"/>
                <w:sz w:val="22"/>
                <w:szCs w:val="22"/>
              </w:rPr>
            </w:pPr>
            <w:r>
              <w:rPr>
                <w:bCs/>
                <w:color w:val="000000"/>
                <w:sz w:val="22"/>
                <w:szCs w:val="22"/>
              </w:rPr>
              <w:t>20,634</w:t>
            </w:r>
          </w:p>
        </w:tc>
      </w:tr>
      <w:tr w:rsidR="0078380A" w:rsidRPr="005E3267" w:rsidTr="001D1352">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380A" w:rsidRPr="005E3267" w:rsidRDefault="0078380A" w:rsidP="005E3267">
            <w:pPr>
              <w:spacing w:line="276" w:lineRule="auto"/>
              <w:jc w:val="center"/>
              <w:rPr>
                <w:rFonts w:eastAsia="Calibri"/>
                <w:lang w:eastAsia="en-US"/>
              </w:rPr>
            </w:pPr>
            <w:r w:rsidRPr="005E3267">
              <w:rPr>
                <w:rFonts w:eastAsia="Calibri"/>
                <w:sz w:val="22"/>
                <w:szCs w:val="22"/>
                <w:lang w:eastAsia="en-US"/>
              </w:rPr>
              <w:t>2</w:t>
            </w:r>
          </w:p>
        </w:tc>
        <w:tc>
          <w:tcPr>
            <w:tcW w:w="2862" w:type="pct"/>
            <w:tcBorders>
              <w:top w:val="nil"/>
              <w:left w:val="nil"/>
              <w:bottom w:val="single" w:sz="4" w:space="0" w:color="auto"/>
              <w:right w:val="single" w:sz="4" w:space="0" w:color="auto"/>
            </w:tcBorders>
            <w:shd w:val="clear" w:color="auto" w:fill="auto"/>
            <w:vAlign w:val="center"/>
            <w:hideMark/>
          </w:tcPr>
          <w:p w:rsidR="0078380A" w:rsidRPr="005E3267" w:rsidRDefault="0078380A" w:rsidP="005E3267">
            <w:pPr>
              <w:spacing w:line="276" w:lineRule="auto"/>
              <w:rPr>
                <w:rFonts w:eastAsia="Calibri"/>
                <w:lang w:eastAsia="en-US"/>
              </w:rPr>
            </w:pPr>
            <w:r w:rsidRPr="005E3267">
              <w:rPr>
                <w:rFonts w:eastAsia="Calibri"/>
                <w:sz w:val="22"/>
                <w:szCs w:val="22"/>
                <w:lang w:eastAsia="en-US"/>
              </w:rPr>
              <w:t>Располагаемая тепловая мощность котлов (по результатам режимно-наладочных испытаний), Гкал/час</w:t>
            </w:r>
          </w:p>
        </w:tc>
        <w:tc>
          <w:tcPr>
            <w:tcW w:w="899" w:type="pct"/>
            <w:tcBorders>
              <w:top w:val="nil"/>
              <w:left w:val="nil"/>
              <w:bottom w:val="single" w:sz="4" w:space="0" w:color="auto"/>
              <w:right w:val="single" w:sz="4" w:space="0" w:color="auto"/>
            </w:tcBorders>
            <w:shd w:val="clear" w:color="auto" w:fill="auto"/>
            <w:noWrap/>
            <w:vAlign w:val="center"/>
            <w:hideMark/>
          </w:tcPr>
          <w:p w:rsidR="0078380A" w:rsidRPr="005E3267" w:rsidRDefault="0078380A" w:rsidP="001D1352">
            <w:pPr>
              <w:jc w:val="center"/>
              <w:rPr>
                <w:bCs/>
              </w:rPr>
            </w:pPr>
            <w:r w:rsidRPr="005E3267">
              <w:rPr>
                <w:bCs/>
                <w:sz w:val="22"/>
                <w:szCs w:val="22"/>
              </w:rPr>
              <w:t>19,459</w:t>
            </w:r>
          </w:p>
        </w:tc>
        <w:tc>
          <w:tcPr>
            <w:tcW w:w="888" w:type="pct"/>
            <w:tcBorders>
              <w:top w:val="nil"/>
              <w:left w:val="nil"/>
              <w:bottom w:val="single" w:sz="4" w:space="0" w:color="auto"/>
              <w:right w:val="single" w:sz="4" w:space="0" w:color="auto"/>
            </w:tcBorders>
            <w:shd w:val="clear" w:color="auto" w:fill="auto"/>
            <w:noWrap/>
            <w:vAlign w:val="center"/>
            <w:hideMark/>
          </w:tcPr>
          <w:p w:rsidR="0078380A" w:rsidRDefault="0078380A">
            <w:pPr>
              <w:jc w:val="center"/>
              <w:rPr>
                <w:color w:val="000000"/>
                <w:sz w:val="22"/>
                <w:szCs w:val="22"/>
              </w:rPr>
            </w:pPr>
            <w:r>
              <w:rPr>
                <w:bCs/>
                <w:color w:val="000000"/>
                <w:sz w:val="22"/>
                <w:szCs w:val="22"/>
              </w:rPr>
              <w:t>19,459</w:t>
            </w:r>
          </w:p>
        </w:tc>
      </w:tr>
      <w:tr w:rsidR="0078380A" w:rsidRPr="005E3267" w:rsidTr="003744C8">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380A" w:rsidRPr="005E3267" w:rsidRDefault="0078380A" w:rsidP="005E3267">
            <w:pPr>
              <w:spacing w:line="276" w:lineRule="auto"/>
              <w:jc w:val="center"/>
              <w:rPr>
                <w:rFonts w:eastAsia="Calibri"/>
                <w:lang w:eastAsia="en-US"/>
              </w:rPr>
            </w:pPr>
            <w:r w:rsidRPr="005E3267">
              <w:rPr>
                <w:rFonts w:eastAsia="Calibri"/>
                <w:sz w:val="22"/>
                <w:szCs w:val="22"/>
                <w:lang w:eastAsia="en-US"/>
              </w:rPr>
              <w:t>3</w:t>
            </w:r>
          </w:p>
        </w:tc>
        <w:tc>
          <w:tcPr>
            <w:tcW w:w="2862" w:type="pct"/>
            <w:tcBorders>
              <w:top w:val="nil"/>
              <w:left w:val="nil"/>
              <w:bottom w:val="single" w:sz="4" w:space="0" w:color="auto"/>
              <w:right w:val="single" w:sz="4" w:space="0" w:color="auto"/>
            </w:tcBorders>
            <w:shd w:val="clear" w:color="auto" w:fill="auto"/>
            <w:vAlign w:val="center"/>
            <w:hideMark/>
          </w:tcPr>
          <w:p w:rsidR="0078380A" w:rsidRPr="005E3267" w:rsidRDefault="0078380A" w:rsidP="005E3267">
            <w:pPr>
              <w:spacing w:line="276" w:lineRule="auto"/>
              <w:rPr>
                <w:rFonts w:eastAsia="Calibri"/>
                <w:lang w:eastAsia="en-US"/>
              </w:rPr>
            </w:pPr>
            <w:r w:rsidRPr="005E3267">
              <w:rPr>
                <w:rFonts w:eastAsia="Calibri"/>
                <w:sz w:val="22"/>
                <w:szCs w:val="22"/>
                <w:lang w:eastAsia="en-US"/>
              </w:rPr>
              <w:t>Объем потребления тепловой энергии (мощности) на собственные и хозяйственные нужды, Гкал/час</w:t>
            </w:r>
          </w:p>
        </w:tc>
        <w:tc>
          <w:tcPr>
            <w:tcW w:w="899" w:type="pct"/>
            <w:tcBorders>
              <w:top w:val="nil"/>
              <w:left w:val="nil"/>
              <w:bottom w:val="single" w:sz="4" w:space="0" w:color="auto"/>
              <w:right w:val="single" w:sz="4" w:space="0" w:color="auto"/>
            </w:tcBorders>
            <w:shd w:val="clear" w:color="auto" w:fill="auto"/>
            <w:noWrap/>
            <w:vAlign w:val="center"/>
            <w:hideMark/>
          </w:tcPr>
          <w:p w:rsidR="0078380A" w:rsidRPr="005E3267" w:rsidRDefault="0078380A" w:rsidP="005E3267">
            <w:pPr>
              <w:jc w:val="center"/>
              <w:rPr>
                <w:bCs/>
              </w:rPr>
            </w:pPr>
            <w:r w:rsidRPr="005E3267">
              <w:rPr>
                <w:bCs/>
                <w:sz w:val="22"/>
                <w:szCs w:val="22"/>
              </w:rPr>
              <w:t>0,322</w:t>
            </w:r>
          </w:p>
        </w:tc>
        <w:tc>
          <w:tcPr>
            <w:tcW w:w="888" w:type="pct"/>
            <w:tcBorders>
              <w:top w:val="nil"/>
              <w:left w:val="nil"/>
              <w:bottom w:val="single" w:sz="4" w:space="0" w:color="auto"/>
              <w:right w:val="single" w:sz="4" w:space="0" w:color="auto"/>
            </w:tcBorders>
            <w:shd w:val="clear" w:color="auto" w:fill="auto"/>
            <w:noWrap/>
            <w:vAlign w:val="center"/>
            <w:hideMark/>
          </w:tcPr>
          <w:p w:rsidR="0078380A" w:rsidRDefault="0078380A">
            <w:pPr>
              <w:jc w:val="center"/>
              <w:rPr>
                <w:color w:val="000000"/>
                <w:sz w:val="22"/>
                <w:szCs w:val="22"/>
              </w:rPr>
            </w:pPr>
            <w:r>
              <w:rPr>
                <w:bCs/>
                <w:color w:val="000000"/>
                <w:sz w:val="22"/>
                <w:szCs w:val="22"/>
              </w:rPr>
              <w:t>0,322</w:t>
            </w:r>
          </w:p>
        </w:tc>
      </w:tr>
      <w:tr w:rsidR="0078380A" w:rsidRPr="005E3267" w:rsidTr="003744C8">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380A" w:rsidRPr="005E3267" w:rsidRDefault="0078380A" w:rsidP="005E3267">
            <w:pPr>
              <w:spacing w:line="276" w:lineRule="auto"/>
              <w:jc w:val="center"/>
              <w:rPr>
                <w:rFonts w:eastAsia="Calibri"/>
                <w:lang w:eastAsia="en-US"/>
              </w:rPr>
            </w:pPr>
            <w:r w:rsidRPr="005E3267">
              <w:rPr>
                <w:rFonts w:eastAsia="Calibri"/>
                <w:sz w:val="22"/>
                <w:szCs w:val="22"/>
                <w:lang w:eastAsia="en-US"/>
              </w:rPr>
              <w:t>4</w:t>
            </w:r>
          </w:p>
        </w:tc>
        <w:tc>
          <w:tcPr>
            <w:tcW w:w="2862" w:type="pct"/>
            <w:tcBorders>
              <w:top w:val="nil"/>
              <w:left w:val="nil"/>
              <w:bottom w:val="single" w:sz="4" w:space="0" w:color="auto"/>
              <w:right w:val="single" w:sz="4" w:space="0" w:color="auto"/>
            </w:tcBorders>
            <w:shd w:val="clear" w:color="auto" w:fill="auto"/>
            <w:vAlign w:val="center"/>
            <w:hideMark/>
          </w:tcPr>
          <w:p w:rsidR="0078380A" w:rsidRPr="005E3267" w:rsidRDefault="0078380A" w:rsidP="005E3267">
            <w:pPr>
              <w:spacing w:line="276" w:lineRule="auto"/>
              <w:rPr>
                <w:rFonts w:eastAsia="Calibri"/>
                <w:lang w:eastAsia="en-US"/>
              </w:rPr>
            </w:pPr>
            <w:r w:rsidRPr="005E3267">
              <w:rPr>
                <w:rFonts w:eastAsia="Calibri"/>
                <w:sz w:val="22"/>
                <w:szCs w:val="22"/>
                <w:lang w:eastAsia="en-US"/>
              </w:rPr>
              <w:t>Объем потребления тепловой энергии (мощности) на собственные и хозяйственные нужды, %</w:t>
            </w:r>
          </w:p>
        </w:tc>
        <w:tc>
          <w:tcPr>
            <w:tcW w:w="899" w:type="pct"/>
            <w:tcBorders>
              <w:top w:val="nil"/>
              <w:left w:val="nil"/>
              <w:bottom w:val="single" w:sz="4" w:space="0" w:color="auto"/>
              <w:right w:val="single" w:sz="4" w:space="0" w:color="auto"/>
            </w:tcBorders>
            <w:shd w:val="clear" w:color="auto" w:fill="auto"/>
            <w:noWrap/>
            <w:vAlign w:val="center"/>
            <w:hideMark/>
          </w:tcPr>
          <w:p w:rsidR="0078380A" w:rsidRPr="005E3267" w:rsidRDefault="0078380A" w:rsidP="005E3267">
            <w:pPr>
              <w:jc w:val="center"/>
              <w:rPr>
                <w:bCs/>
              </w:rPr>
            </w:pPr>
            <w:r w:rsidRPr="005E3267">
              <w:rPr>
                <w:bCs/>
                <w:sz w:val="22"/>
                <w:szCs w:val="22"/>
              </w:rPr>
              <w:t>1,56</w:t>
            </w:r>
          </w:p>
        </w:tc>
        <w:tc>
          <w:tcPr>
            <w:tcW w:w="888" w:type="pct"/>
            <w:tcBorders>
              <w:top w:val="nil"/>
              <w:left w:val="nil"/>
              <w:bottom w:val="single" w:sz="4" w:space="0" w:color="auto"/>
              <w:right w:val="single" w:sz="4" w:space="0" w:color="auto"/>
            </w:tcBorders>
            <w:shd w:val="clear" w:color="auto" w:fill="auto"/>
            <w:noWrap/>
            <w:vAlign w:val="center"/>
            <w:hideMark/>
          </w:tcPr>
          <w:p w:rsidR="0078380A" w:rsidRDefault="005C1AF9">
            <w:pPr>
              <w:jc w:val="center"/>
              <w:rPr>
                <w:color w:val="000000"/>
                <w:sz w:val="22"/>
                <w:szCs w:val="22"/>
              </w:rPr>
            </w:pPr>
            <w:r>
              <w:rPr>
                <w:bCs/>
                <w:color w:val="000000"/>
                <w:sz w:val="22"/>
                <w:szCs w:val="22"/>
              </w:rPr>
              <w:t>2,403</w:t>
            </w:r>
          </w:p>
        </w:tc>
      </w:tr>
      <w:tr w:rsidR="0078380A" w:rsidRPr="005E3267" w:rsidTr="003744C8">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380A" w:rsidRPr="005E3267" w:rsidRDefault="0078380A" w:rsidP="005E3267">
            <w:pPr>
              <w:spacing w:line="276" w:lineRule="auto"/>
              <w:jc w:val="center"/>
              <w:rPr>
                <w:rFonts w:eastAsia="Calibri"/>
                <w:lang w:eastAsia="en-US"/>
              </w:rPr>
            </w:pPr>
            <w:r w:rsidRPr="005E3267">
              <w:rPr>
                <w:rFonts w:eastAsia="Calibri"/>
                <w:sz w:val="22"/>
                <w:szCs w:val="22"/>
                <w:lang w:eastAsia="en-US"/>
              </w:rPr>
              <w:t>5</w:t>
            </w:r>
          </w:p>
        </w:tc>
        <w:tc>
          <w:tcPr>
            <w:tcW w:w="2862" w:type="pct"/>
            <w:tcBorders>
              <w:top w:val="nil"/>
              <w:left w:val="nil"/>
              <w:bottom w:val="single" w:sz="4" w:space="0" w:color="auto"/>
              <w:right w:val="single" w:sz="4" w:space="0" w:color="auto"/>
            </w:tcBorders>
            <w:shd w:val="clear" w:color="auto" w:fill="auto"/>
            <w:noWrap/>
            <w:vAlign w:val="center"/>
            <w:hideMark/>
          </w:tcPr>
          <w:p w:rsidR="0078380A" w:rsidRPr="005E3267" w:rsidRDefault="0078380A" w:rsidP="005E3267">
            <w:pPr>
              <w:spacing w:line="276" w:lineRule="auto"/>
              <w:rPr>
                <w:rFonts w:eastAsia="Calibri"/>
                <w:lang w:eastAsia="en-US"/>
              </w:rPr>
            </w:pPr>
            <w:r w:rsidRPr="005E3267">
              <w:rPr>
                <w:rFonts w:eastAsia="Calibri"/>
                <w:sz w:val="22"/>
                <w:szCs w:val="22"/>
                <w:lang w:eastAsia="en-US"/>
              </w:rPr>
              <w:t>Тепловая мощность котельной нетто, Гкал/час</w:t>
            </w:r>
          </w:p>
        </w:tc>
        <w:tc>
          <w:tcPr>
            <w:tcW w:w="899" w:type="pct"/>
            <w:tcBorders>
              <w:top w:val="nil"/>
              <w:left w:val="nil"/>
              <w:bottom w:val="single" w:sz="4" w:space="0" w:color="auto"/>
              <w:right w:val="single" w:sz="4" w:space="0" w:color="auto"/>
            </w:tcBorders>
            <w:shd w:val="clear" w:color="auto" w:fill="auto"/>
            <w:noWrap/>
            <w:vAlign w:val="center"/>
            <w:hideMark/>
          </w:tcPr>
          <w:p w:rsidR="0078380A" w:rsidRPr="005E3267" w:rsidRDefault="0078380A" w:rsidP="005E3267">
            <w:pPr>
              <w:jc w:val="center"/>
              <w:rPr>
                <w:bCs/>
              </w:rPr>
            </w:pPr>
            <w:r w:rsidRPr="005E3267">
              <w:rPr>
                <w:bCs/>
                <w:sz w:val="22"/>
                <w:szCs w:val="22"/>
              </w:rPr>
              <w:t>19,137</w:t>
            </w:r>
          </w:p>
        </w:tc>
        <w:tc>
          <w:tcPr>
            <w:tcW w:w="888" w:type="pct"/>
            <w:tcBorders>
              <w:top w:val="nil"/>
              <w:left w:val="nil"/>
              <w:bottom w:val="single" w:sz="4" w:space="0" w:color="auto"/>
              <w:right w:val="single" w:sz="4" w:space="0" w:color="auto"/>
            </w:tcBorders>
            <w:shd w:val="clear" w:color="auto" w:fill="auto"/>
            <w:noWrap/>
            <w:vAlign w:val="center"/>
            <w:hideMark/>
          </w:tcPr>
          <w:p w:rsidR="0078380A" w:rsidRDefault="0078380A">
            <w:pPr>
              <w:jc w:val="center"/>
              <w:rPr>
                <w:color w:val="000000"/>
                <w:sz w:val="22"/>
                <w:szCs w:val="22"/>
              </w:rPr>
            </w:pPr>
            <w:r>
              <w:rPr>
                <w:bCs/>
                <w:color w:val="000000"/>
                <w:sz w:val="22"/>
                <w:szCs w:val="22"/>
              </w:rPr>
              <w:t>19,137</w:t>
            </w:r>
          </w:p>
        </w:tc>
      </w:tr>
      <w:tr w:rsidR="0078380A" w:rsidRPr="005E3267" w:rsidTr="003744C8">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380A" w:rsidRPr="005E3267" w:rsidRDefault="0078380A" w:rsidP="005E3267">
            <w:pPr>
              <w:spacing w:line="276" w:lineRule="auto"/>
              <w:jc w:val="center"/>
              <w:rPr>
                <w:rFonts w:eastAsia="Calibri"/>
                <w:lang w:eastAsia="en-US"/>
              </w:rPr>
            </w:pPr>
            <w:r w:rsidRPr="005E3267">
              <w:rPr>
                <w:rFonts w:eastAsia="Calibri"/>
                <w:sz w:val="22"/>
                <w:szCs w:val="22"/>
                <w:lang w:eastAsia="en-US"/>
              </w:rPr>
              <w:t>7</w:t>
            </w:r>
          </w:p>
        </w:tc>
        <w:tc>
          <w:tcPr>
            <w:tcW w:w="2862" w:type="pct"/>
            <w:tcBorders>
              <w:top w:val="nil"/>
              <w:left w:val="nil"/>
              <w:bottom w:val="single" w:sz="4" w:space="0" w:color="auto"/>
              <w:right w:val="single" w:sz="4" w:space="0" w:color="auto"/>
            </w:tcBorders>
            <w:shd w:val="clear" w:color="auto" w:fill="auto"/>
            <w:noWrap/>
            <w:vAlign w:val="bottom"/>
            <w:hideMark/>
          </w:tcPr>
          <w:p w:rsidR="0078380A" w:rsidRPr="005E3267" w:rsidRDefault="0078380A" w:rsidP="005E3267">
            <w:pPr>
              <w:spacing w:line="276" w:lineRule="auto"/>
              <w:rPr>
                <w:rFonts w:eastAsia="Calibri"/>
                <w:lang w:eastAsia="en-US"/>
              </w:rPr>
            </w:pPr>
            <w:r w:rsidRPr="005E3267">
              <w:rPr>
                <w:rFonts w:eastAsia="Calibri"/>
                <w:sz w:val="22"/>
                <w:szCs w:val="22"/>
                <w:lang w:eastAsia="en-US"/>
              </w:rPr>
              <w:t>Отпуск с коллекторов, Гкал/час</w:t>
            </w:r>
          </w:p>
        </w:tc>
        <w:tc>
          <w:tcPr>
            <w:tcW w:w="899" w:type="pct"/>
            <w:tcBorders>
              <w:top w:val="nil"/>
              <w:left w:val="nil"/>
              <w:bottom w:val="single" w:sz="4" w:space="0" w:color="auto"/>
              <w:right w:val="single" w:sz="4" w:space="0" w:color="auto"/>
            </w:tcBorders>
            <w:shd w:val="clear" w:color="auto" w:fill="auto"/>
            <w:noWrap/>
            <w:vAlign w:val="center"/>
            <w:hideMark/>
          </w:tcPr>
          <w:p w:rsidR="0078380A" w:rsidRPr="005E3267" w:rsidRDefault="0078380A" w:rsidP="005E3267">
            <w:pPr>
              <w:jc w:val="center"/>
              <w:rPr>
                <w:bCs/>
              </w:rPr>
            </w:pPr>
            <w:r w:rsidRPr="005E3267">
              <w:rPr>
                <w:bCs/>
                <w:sz w:val="22"/>
                <w:szCs w:val="22"/>
              </w:rPr>
              <w:t>12,146</w:t>
            </w:r>
          </w:p>
        </w:tc>
        <w:tc>
          <w:tcPr>
            <w:tcW w:w="888" w:type="pct"/>
            <w:tcBorders>
              <w:top w:val="nil"/>
              <w:left w:val="nil"/>
              <w:bottom w:val="single" w:sz="4" w:space="0" w:color="auto"/>
              <w:right w:val="single" w:sz="4" w:space="0" w:color="auto"/>
            </w:tcBorders>
            <w:shd w:val="clear" w:color="auto" w:fill="auto"/>
            <w:noWrap/>
            <w:vAlign w:val="center"/>
            <w:hideMark/>
          </w:tcPr>
          <w:p w:rsidR="0078380A" w:rsidRDefault="0078380A">
            <w:pPr>
              <w:jc w:val="center"/>
              <w:rPr>
                <w:color w:val="000000"/>
                <w:sz w:val="22"/>
                <w:szCs w:val="22"/>
              </w:rPr>
            </w:pPr>
            <w:r>
              <w:rPr>
                <w:bCs/>
                <w:color w:val="000000"/>
                <w:sz w:val="22"/>
                <w:szCs w:val="22"/>
              </w:rPr>
              <w:t>12,454</w:t>
            </w:r>
          </w:p>
        </w:tc>
      </w:tr>
      <w:tr w:rsidR="0078380A" w:rsidRPr="005E3267" w:rsidTr="003744C8">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380A" w:rsidRPr="005E3267" w:rsidRDefault="0078380A" w:rsidP="005E3267">
            <w:pPr>
              <w:spacing w:line="276" w:lineRule="auto"/>
              <w:jc w:val="center"/>
              <w:rPr>
                <w:rFonts w:eastAsia="Calibri"/>
                <w:lang w:eastAsia="en-US"/>
              </w:rPr>
            </w:pPr>
            <w:r w:rsidRPr="005E3267">
              <w:rPr>
                <w:rFonts w:eastAsia="Calibri"/>
                <w:sz w:val="22"/>
                <w:szCs w:val="22"/>
                <w:lang w:eastAsia="en-US"/>
              </w:rPr>
              <w:t>8</w:t>
            </w:r>
          </w:p>
        </w:tc>
        <w:tc>
          <w:tcPr>
            <w:tcW w:w="2862" w:type="pct"/>
            <w:tcBorders>
              <w:top w:val="nil"/>
              <w:left w:val="nil"/>
              <w:bottom w:val="single" w:sz="4" w:space="0" w:color="auto"/>
              <w:right w:val="single" w:sz="4" w:space="0" w:color="auto"/>
            </w:tcBorders>
            <w:shd w:val="clear" w:color="auto" w:fill="auto"/>
            <w:noWrap/>
            <w:vAlign w:val="center"/>
            <w:hideMark/>
          </w:tcPr>
          <w:p w:rsidR="0078380A" w:rsidRPr="005E3267" w:rsidRDefault="0078380A" w:rsidP="005E3267">
            <w:pPr>
              <w:spacing w:line="276" w:lineRule="auto"/>
              <w:rPr>
                <w:rFonts w:eastAsia="Calibri"/>
                <w:lang w:eastAsia="en-US"/>
              </w:rPr>
            </w:pPr>
            <w:r w:rsidRPr="005E3267">
              <w:rPr>
                <w:rFonts w:eastAsia="Calibri"/>
                <w:sz w:val="22"/>
                <w:szCs w:val="22"/>
                <w:lang w:eastAsia="en-US"/>
              </w:rPr>
              <w:t>Потери в тепловых сетях, Гкал/час</w:t>
            </w:r>
          </w:p>
        </w:tc>
        <w:tc>
          <w:tcPr>
            <w:tcW w:w="899" w:type="pct"/>
            <w:tcBorders>
              <w:top w:val="nil"/>
              <w:left w:val="nil"/>
              <w:bottom w:val="single" w:sz="4" w:space="0" w:color="auto"/>
              <w:right w:val="single" w:sz="4" w:space="0" w:color="auto"/>
            </w:tcBorders>
            <w:shd w:val="clear" w:color="auto" w:fill="auto"/>
            <w:noWrap/>
            <w:vAlign w:val="center"/>
            <w:hideMark/>
          </w:tcPr>
          <w:p w:rsidR="0078380A" w:rsidRPr="005E3267" w:rsidRDefault="0078380A" w:rsidP="005E3267">
            <w:pPr>
              <w:jc w:val="center"/>
              <w:rPr>
                <w:bCs/>
              </w:rPr>
            </w:pPr>
            <w:r w:rsidRPr="005E3267">
              <w:rPr>
                <w:bCs/>
                <w:sz w:val="22"/>
                <w:szCs w:val="22"/>
              </w:rPr>
              <w:t>1,072</w:t>
            </w:r>
          </w:p>
        </w:tc>
        <w:tc>
          <w:tcPr>
            <w:tcW w:w="888" w:type="pct"/>
            <w:tcBorders>
              <w:top w:val="nil"/>
              <w:left w:val="nil"/>
              <w:bottom w:val="single" w:sz="4" w:space="0" w:color="auto"/>
              <w:right w:val="single" w:sz="4" w:space="0" w:color="auto"/>
            </w:tcBorders>
            <w:shd w:val="clear" w:color="auto" w:fill="auto"/>
            <w:noWrap/>
            <w:vAlign w:val="center"/>
            <w:hideMark/>
          </w:tcPr>
          <w:p w:rsidR="0078380A" w:rsidRDefault="0078380A">
            <w:pPr>
              <w:jc w:val="center"/>
              <w:rPr>
                <w:color w:val="000000"/>
                <w:sz w:val="22"/>
                <w:szCs w:val="22"/>
              </w:rPr>
            </w:pPr>
            <w:r>
              <w:rPr>
                <w:bCs/>
                <w:color w:val="000000"/>
                <w:sz w:val="22"/>
                <w:szCs w:val="22"/>
              </w:rPr>
              <w:t>0,984</w:t>
            </w:r>
          </w:p>
        </w:tc>
      </w:tr>
      <w:tr w:rsidR="0078380A" w:rsidRPr="005E3267" w:rsidTr="003744C8">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hideMark/>
          </w:tcPr>
          <w:p w:rsidR="0078380A" w:rsidRPr="005E3267" w:rsidRDefault="0078380A" w:rsidP="005E3267">
            <w:pPr>
              <w:spacing w:line="276" w:lineRule="auto"/>
              <w:jc w:val="center"/>
              <w:rPr>
                <w:rFonts w:eastAsia="Calibri"/>
                <w:lang w:eastAsia="en-US"/>
              </w:rPr>
            </w:pPr>
            <w:r w:rsidRPr="005E3267">
              <w:rPr>
                <w:rFonts w:eastAsia="Calibri"/>
                <w:sz w:val="22"/>
                <w:szCs w:val="22"/>
                <w:lang w:eastAsia="en-US"/>
              </w:rPr>
              <w:t>9</w:t>
            </w:r>
          </w:p>
        </w:tc>
        <w:tc>
          <w:tcPr>
            <w:tcW w:w="2862" w:type="pct"/>
            <w:tcBorders>
              <w:top w:val="nil"/>
              <w:left w:val="nil"/>
              <w:bottom w:val="single" w:sz="4" w:space="0" w:color="auto"/>
              <w:right w:val="single" w:sz="4" w:space="0" w:color="auto"/>
            </w:tcBorders>
            <w:shd w:val="clear" w:color="auto" w:fill="auto"/>
            <w:vAlign w:val="center"/>
            <w:hideMark/>
          </w:tcPr>
          <w:p w:rsidR="0078380A" w:rsidRPr="005E3267" w:rsidRDefault="0078380A" w:rsidP="005E3267">
            <w:pPr>
              <w:spacing w:line="276" w:lineRule="auto"/>
              <w:rPr>
                <w:rFonts w:eastAsia="Calibri"/>
                <w:lang w:eastAsia="en-US"/>
              </w:rPr>
            </w:pPr>
            <w:r w:rsidRPr="005E3267">
              <w:rPr>
                <w:rFonts w:eastAsia="Calibri"/>
                <w:sz w:val="22"/>
                <w:szCs w:val="22"/>
                <w:lang w:eastAsia="en-US"/>
              </w:rPr>
              <w:t>Потери в тепловых сетях, %</w:t>
            </w:r>
          </w:p>
        </w:tc>
        <w:tc>
          <w:tcPr>
            <w:tcW w:w="899" w:type="pct"/>
            <w:tcBorders>
              <w:top w:val="nil"/>
              <w:left w:val="nil"/>
              <w:bottom w:val="single" w:sz="4" w:space="0" w:color="auto"/>
              <w:right w:val="single" w:sz="4" w:space="0" w:color="auto"/>
            </w:tcBorders>
            <w:shd w:val="clear" w:color="auto" w:fill="auto"/>
            <w:noWrap/>
            <w:vAlign w:val="bottom"/>
            <w:hideMark/>
          </w:tcPr>
          <w:p w:rsidR="0078380A" w:rsidRPr="005E3267" w:rsidRDefault="0078380A" w:rsidP="005E3267">
            <w:pPr>
              <w:jc w:val="center"/>
              <w:rPr>
                <w:bCs/>
              </w:rPr>
            </w:pPr>
            <w:r w:rsidRPr="005E3267">
              <w:rPr>
                <w:bCs/>
                <w:sz w:val="22"/>
                <w:szCs w:val="22"/>
              </w:rPr>
              <w:t>9,68</w:t>
            </w:r>
          </w:p>
        </w:tc>
        <w:tc>
          <w:tcPr>
            <w:tcW w:w="888" w:type="pct"/>
            <w:tcBorders>
              <w:top w:val="nil"/>
              <w:left w:val="nil"/>
              <w:bottom w:val="single" w:sz="4" w:space="0" w:color="auto"/>
              <w:right w:val="single" w:sz="4" w:space="0" w:color="auto"/>
            </w:tcBorders>
            <w:shd w:val="clear" w:color="auto" w:fill="auto"/>
            <w:noWrap/>
            <w:vAlign w:val="center"/>
            <w:hideMark/>
          </w:tcPr>
          <w:p w:rsidR="0078380A" w:rsidRDefault="0078380A">
            <w:pPr>
              <w:jc w:val="center"/>
              <w:rPr>
                <w:color w:val="000000"/>
                <w:sz w:val="22"/>
                <w:szCs w:val="22"/>
              </w:rPr>
            </w:pPr>
            <w:r>
              <w:rPr>
                <w:color w:val="000000"/>
                <w:sz w:val="22"/>
                <w:szCs w:val="22"/>
              </w:rPr>
              <w:t>8,580</w:t>
            </w:r>
          </w:p>
        </w:tc>
      </w:tr>
      <w:tr w:rsidR="0078380A" w:rsidRPr="005E3267" w:rsidTr="009C3737">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tcPr>
          <w:p w:rsidR="0078380A" w:rsidRPr="005E3267" w:rsidRDefault="0078380A" w:rsidP="005E3267">
            <w:pPr>
              <w:spacing w:line="276" w:lineRule="auto"/>
              <w:jc w:val="center"/>
              <w:rPr>
                <w:rFonts w:eastAsia="Calibri"/>
                <w:lang w:eastAsia="en-US"/>
              </w:rPr>
            </w:pPr>
            <w:r w:rsidRPr="005E3267">
              <w:rPr>
                <w:rFonts w:eastAsia="Calibri"/>
                <w:sz w:val="22"/>
                <w:szCs w:val="22"/>
                <w:lang w:eastAsia="en-US"/>
              </w:rPr>
              <w:t>10</w:t>
            </w:r>
          </w:p>
        </w:tc>
        <w:tc>
          <w:tcPr>
            <w:tcW w:w="2862" w:type="pct"/>
            <w:tcBorders>
              <w:top w:val="nil"/>
              <w:left w:val="nil"/>
              <w:bottom w:val="single" w:sz="4" w:space="0" w:color="auto"/>
              <w:right w:val="single" w:sz="4" w:space="0" w:color="auto"/>
            </w:tcBorders>
            <w:shd w:val="clear" w:color="auto" w:fill="auto"/>
            <w:vAlign w:val="center"/>
          </w:tcPr>
          <w:p w:rsidR="0078380A" w:rsidRPr="005E3267" w:rsidRDefault="0078380A" w:rsidP="005E3267">
            <w:pPr>
              <w:spacing w:line="276" w:lineRule="auto"/>
              <w:rPr>
                <w:rFonts w:eastAsia="Calibri"/>
                <w:lang w:eastAsia="en-US"/>
              </w:rPr>
            </w:pPr>
            <w:r w:rsidRPr="005E3267">
              <w:rPr>
                <w:rFonts w:eastAsia="Calibri"/>
                <w:sz w:val="22"/>
                <w:szCs w:val="22"/>
                <w:lang w:eastAsia="en-US"/>
              </w:rPr>
              <w:t>Суммарная договорная нагрузка, Гкал/час, в том числе:</w:t>
            </w:r>
          </w:p>
        </w:tc>
        <w:tc>
          <w:tcPr>
            <w:tcW w:w="899" w:type="pct"/>
            <w:tcBorders>
              <w:top w:val="nil"/>
              <w:left w:val="nil"/>
              <w:bottom w:val="single" w:sz="4" w:space="0" w:color="auto"/>
              <w:right w:val="single" w:sz="4" w:space="0" w:color="auto"/>
            </w:tcBorders>
            <w:shd w:val="clear" w:color="auto" w:fill="auto"/>
            <w:noWrap/>
            <w:vAlign w:val="bottom"/>
          </w:tcPr>
          <w:p w:rsidR="0078380A" w:rsidRPr="005E3267" w:rsidRDefault="001D1352" w:rsidP="005E3267">
            <w:pPr>
              <w:jc w:val="center"/>
              <w:rPr>
                <w:bCs/>
              </w:rPr>
            </w:pPr>
            <w:r>
              <w:rPr>
                <w:bCs/>
                <w:sz w:val="22"/>
                <w:szCs w:val="22"/>
              </w:rPr>
              <w:t>11,069</w:t>
            </w:r>
          </w:p>
        </w:tc>
        <w:tc>
          <w:tcPr>
            <w:tcW w:w="888" w:type="pct"/>
            <w:tcBorders>
              <w:top w:val="nil"/>
              <w:left w:val="nil"/>
              <w:bottom w:val="single" w:sz="4" w:space="0" w:color="auto"/>
              <w:right w:val="single" w:sz="4" w:space="0" w:color="auto"/>
            </w:tcBorders>
            <w:shd w:val="clear" w:color="auto" w:fill="auto"/>
            <w:noWrap/>
            <w:vAlign w:val="center"/>
          </w:tcPr>
          <w:p w:rsidR="0078380A" w:rsidRDefault="00DC10A6">
            <w:pPr>
              <w:jc w:val="center"/>
              <w:rPr>
                <w:color w:val="000000"/>
                <w:sz w:val="22"/>
                <w:szCs w:val="22"/>
              </w:rPr>
            </w:pPr>
            <w:r>
              <w:rPr>
                <w:bCs/>
                <w:color w:val="000000"/>
                <w:sz w:val="22"/>
                <w:szCs w:val="22"/>
              </w:rPr>
              <w:t>16,3846</w:t>
            </w:r>
          </w:p>
        </w:tc>
      </w:tr>
      <w:tr w:rsidR="0078380A" w:rsidRPr="005E3267" w:rsidTr="009C3737">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tcPr>
          <w:p w:rsidR="0078380A" w:rsidRPr="005E3267" w:rsidRDefault="0078380A" w:rsidP="005E3267">
            <w:pPr>
              <w:spacing w:line="276" w:lineRule="auto"/>
              <w:jc w:val="center"/>
              <w:rPr>
                <w:rFonts w:eastAsia="Calibri"/>
                <w:lang w:eastAsia="en-US"/>
              </w:rPr>
            </w:pPr>
            <w:r w:rsidRPr="005E3267">
              <w:rPr>
                <w:rFonts w:eastAsia="Calibri"/>
                <w:sz w:val="22"/>
                <w:szCs w:val="22"/>
                <w:lang w:eastAsia="en-US"/>
              </w:rPr>
              <w:t>11</w:t>
            </w:r>
          </w:p>
        </w:tc>
        <w:tc>
          <w:tcPr>
            <w:tcW w:w="2862" w:type="pct"/>
            <w:tcBorders>
              <w:top w:val="nil"/>
              <w:left w:val="nil"/>
              <w:bottom w:val="single" w:sz="4" w:space="0" w:color="auto"/>
              <w:right w:val="single" w:sz="4" w:space="0" w:color="auto"/>
            </w:tcBorders>
            <w:shd w:val="clear" w:color="auto" w:fill="auto"/>
            <w:vAlign w:val="center"/>
          </w:tcPr>
          <w:p w:rsidR="0078380A" w:rsidRPr="005E3267" w:rsidRDefault="0078380A" w:rsidP="005E3267">
            <w:pPr>
              <w:spacing w:line="276" w:lineRule="auto"/>
              <w:rPr>
                <w:rFonts w:eastAsia="Calibri"/>
                <w:lang w:eastAsia="en-US"/>
              </w:rPr>
            </w:pPr>
            <w:r w:rsidRPr="005E3267">
              <w:rPr>
                <w:rFonts w:eastAsia="Calibri"/>
                <w:sz w:val="22"/>
                <w:szCs w:val="22"/>
                <w:lang w:eastAsia="en-US"/>
              </w:rPr>
              <w:t xml:space="preserve">Отопление </w:t>
            </w:r>
          </w:p>
        </w:tc>
        <w:tc>
          <w:tcPr>
            <w:tcW w:w="899" w:type="pct"/>
            <w:tcBorders>
              <w:top w:val="nil"/>
              <w:left w:val="nil"/>
              <w:bottom w:val="single" w:sz="4" w:space="0" w:color="auto"/>
              <w:right w:val="single" w:sz="4" w:space="0" w:color="auto"/>
            </w:tcBorders>
            <w:shd w:val="clear" w:color="auto" w:fill="auto"/>
            <w:noWrap/>
            <w:vAlign w:val="bottom"/>
          </w:tcPr>
          <w:p w:rsidR="0078380A" w:rsidRPr="005E3267" w:rsidRDefault="0078380A" w:rsidP="005E3267">
            <w:pPr>
              <w:jc w:val="center"/>
              <w:rPr>
                <w:bCs/>
              </w:rPr>
            </w:pPr>
            <w:r w:rsidRPr="005E3267">
              <w:rPr>
                <w:bCs/>
                <w:sz w:val="22"/>
                <w:szCs w:val="22"/>
              </w:rPr>
              <w:t>7,564</w:t>
            </w:r>
          </w:p>
        </w:tc>
        <w:tc>
          <w:tcPr>
            <w:tcW w:w="888" w:type="pct"/>
            <w:tcBorders>
              <w:top w:val="nil"/>
              <w:left w:val="nil"/>
              <w:bottom w:val="single" w:sz="4" w:space="0" w:color="auto"/>
              <w:right w:val="single" w:sz="4" w:space="0" w:color="auto"/>
            </w:tcBorders>
            <w:shd w:val="clear" w:color="auto" w:fill="auto"/>
            <w:noWrap/>
            <w:vAlign w:val="center"/>
          </w:tcPr>
          <w:p w:rsidR="0078380A" w:rsidRDefault="00DC10A6">
            <w:pPr>
              <w:jc w:val="center"/>
              <w:rPr>
                <w:color w:val="000000"/>
                <w:sz w:val="22"/>
                <w:szCs w:val="22"/>
              </w:rPr>
            </w:pPr>
            <w:r>
              <w:rPr>
                <w:color w:val="000000"/>
                <w:sz w:val="22"/>
                <w:szCs w:val="22"/>
              </w:rPr>
              <w:t>7,8985</w:t>
            </w:r>
          </w:p>
        </w:tc>
      </w:tr>
      <w:tr w:rsidR="0078380A" w:rsidRPr="005E3267" w:rsidTr="009C3737">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tcPr>
          <w:p w:rsidR="0078380A" w:rsidRPr="005E3267" w:rsidRDefault="0078380A" w:rsidP="005E3267">
            <w:pPr>
              <w:spacing w:line="276" w:lineRule="auto"/>
              <w:jc w:val="center"/>
              <w:rPr>
                <w:rFonts w:eastAsia="Calibri"/>
                <w:lang w:eastAsia="en-US"/>
              </w:rPr>
            </w:pPr>
            <w:r w:rsidRPr="005E3267">
              <w:rPr>
                <w:rFonts w:eastAsia="Calibri"/>
                <w:sz w:val="22"/>
                <w:szCs w:val="22"/>
                <w:lang w:eastAsia="en-US"/>
              </w:rPr>
              <w:t>12</w:t>
            </w:r>
          </w:p>
        </w:tc>
        <w:tc>
          <w:tcPr>
            <w:tcW w:w="2862" w:type="pct"/>
            <w:tcBorders>
              <w:top w:val="nil"/>
              <w:left w:val="nil"/>
              <w:bottom w:val="single" w:sz="4" w:space="0" w:color="auto"/>
              <w:right w:val="single" w:sz="4" w:space="0" w:color="auto"/>
            </w:tcBorders>
            <w:shd w:val="clear" w:color="auto" w:fill="auto"/>
            <w:vAlign w:val="center"/>
          </w:tcPr>
          <w:p w:rsidR="0078380A" w:rsidRPr="005E3267" w:rsidRDefault="0078380A" w:rsidP="005E3267">
            <w:pPr>
              <w:spacing w:line="276" w:lineRule="auto"/>
              <w:rPr>
                <w:rFonts w:eastAsia="Calibri"/>
                <w:lang w:eastAsia="en-US"/>
              </w:rPr>
            </w:pPr>
            <w:r w:rsidRPr="005E3267">
              <w:rPr>
                <w:rFonts w:eastAsia="Calibri"/>
                <w:sz w:val="22"/>
                <w:szCs w:val="22"/>
                <w:lang w:eastAsia="en-US"/>
              </w:rPr>
              <w:t>ГВС</w:t>
            </w:r>
          </w:p>
        </w:tc>
        <w:tc>
          <w:tcPr>
            <w:tcW w:w="899" w:type="pct"/>
            <w:tcBorders>
              <w:top w:val="nil"/>
              <w:left w:val="nil"/>
              <w:bottom w:val="single" w:sz="4" w:space="0" w:color="auto"/>
              <w:right w:val="single" w:sz="4" w:space="0" w:color="auto"/>
            </w:tcBorders>
            <w:shd w:val="clear" w:color="auto" w:fill="auto"/>
            <w:noWrap/>
            <w:vAlign w:val="bottom"/>
          </w:tcPr>
          <w:p w:rsidR="0078380A" w:rsidRPr="005E3267" w:rsidRDefault="001D1352" w:rsidP="005E3267">
            <w:pPr>
              <w:jc w:val="center"/>
              <w:rPr>
                <w:bCs/>
              </w:rPr>
            </w:pPr>
            <w:r>
              <w:rPr>
                <w:bCs/>
                <w:sz w:val="22"/>
                <w:szCs w:val="22"/>
              </w:rPr>
              <w:t>3,505</w:t>
            </w:r>
          </w:p>
        </w:tc>
        <w:tc>
          <w:tcPr>
            <w:tcW w:w="888" w:type="pct"/>
            <w:tcBorders>
              <w:top w:val="nil"/>
              <w:left w:val="nil"/>
              <w:bottom w:val="single" w:sz="4" w:space="0" w:color="auto"/>
              <w:right w:val="single" w:sz="4" w:space="0" w:color="auto"/>
            </w:tcBorders>
            <w:shd w:val="clear" w:color="auto" w:fill="auto"/>
            <w:noWrap/>
            <w:vAlign w:val="center"/>
          </w:tcPr>
          <w:p w:rsidR="0078380A" w:rsidRDefault="00DC10A6">
            <w:pPr>
              <w:jc w:val="center"/>
              <w:rPr>
                <w:color w:val="000000"/>
                <w:sz w:val="22"/>
                <w:szCs w:val="22"/>
              </w:rPr>
            </w:pPr>
            <w:r>
              <w:rPr>
                <w:color w:val="000000"/>
                <w:sz w:val="22"/>
                <w:szCs w:val="22"/>
              </w:rPr>
              <w:t>8,4861</w:t>
            </w:r>
          </w:p>
        </w:tc>
      </w:tr>
      <w:tr w:rsidR="0078380A" w:rsidRPr="005E3267" w:rsidTr="009C3737">
        <w:trPr>
          <w:trHeight w:val="20"/>
        </w:trPr>
        <w:tc>
          <w:tcPr>
            <w:tcW w:w="351" w:type="pct"/>
            <w:tcBorders>
              <w:top w:val="nil"/>
              <w:left w:val="single" w:sz="4" w:space="0" w:color="auto"/>
              <w:bottom w:val="single" w:sz="4" w:space="0" w:color="auto"/>
              <w:right w:val="single" w:sz="4" w:space="0" w:color="auto"/>
            </w:tcBorders>
            <w:shd w:val="clear" w:color="auto" w:fill="auto"/>
            <w:noWrap/>
            <w:vAlign w:val="center"/>
          </w:tcPr>
          <w:p w:rsidR="0078380A" w:rsidRPr="005E3267" w:rsidRDefault="0078380A" w:rsidP="005E3267">
            <w:pPr>
              <w:spacing w:line="276" w:lineRule="auto"/>
              <w:jc w:val="center"/>
              <w:rPr>
                <w:rFonts w:eastAsia="Calibri"/>
                <w:lang w:eastAsia="en-US"/>
              </w:rPr>
            </w:pPr>
            <w:r w:rsidRPr="005E3267">
              <w:rPr>
                <w:rFonts w:eastAsia="Calibri"/>
                <w:sz w:val="22"/>
                <w:szCs w:val="22"/>
                <w:lang w:eastAsia="en-US"/>
              </w:rPr>
              <w:t>13</w:t>
            </w:r>
          </w:p>
        </w:tc>
        <w:tc>
          <w:tcPr>
            <w:tcW w:w="2862" w:type="pct"/>
            <w:tcBorders>
              <w:top w:val="nil"/>
              <w:left w:val="nil"/>
              <w:bottom w:val="single" w:sz="4" w:space="0" w:color="auto"/>
              <w:right w:val="single" w:sz="4" w:space="0" w:color="auto"/>
            </w:tcBorders>
            <w:shd w:val="clear" w:color="auto" w:fill="auto"/>
            <w:vAlign w:val="center"/>
          </w:tcPr>
          <w:p w:rsidR="0078380A" w:rsidRPr="005E3267" w:rsidRDefault="0078380A" w:rsidP="005E3267">
            <w:pPr>
              <w:spacing w:line="276" w:lineRule="auto"/>
              <w:rPr>
                <w:rFonts w:eastAsia="Calibri"/>
                <w:lang w:eastAsia="en-US"/>
              </w:rPr>
            </w:pPr>
            <w:r w:rsidRPr="005E3267">
              <w:rPr>
                <w:rFonts w:eastAsia="Calibri"/>
                <w:sz w:val="22"/>
                <w:szCs w:val="22"/>
                <w:lang w:eastAsia="en-US"/>
              </w:rPr>
              <w:t>Резерв (+), дефицит (-) тепловой мощности</w:t>
            </w:r>
          </w:p>
        </w:tc>
        <w:tc>
          <w:tcPr>
            <w:tcW w:w="899" w:type="pct"/>
            <w:tcBorders>
              <w:top w:val="nil"/>
              <w:left w:val="nil"/>
              <w:bottom w:val="single" w:sz="4" w:space="0" w:color="auto"/>
              <w:right w:val="single" w:sz="4" w:space="0" w:color="auto"/>
            </w:tcBorders>
            <w:shd w:val="clear" w:color="auto" w:fill="auto"/>
            <w:noWrap/>
            <w:vAlign w:val="bottom"/>
          </w:tcPr>
          <w:p w:rsidR="0078380A" w:rsidRPr="005E3267" w:rsidRDefault="0078380A" w:rsidP="005E3267">
            <w:pPr>
              <w:jc w:val="center"/>
              <w:rPr>
                <w:bCs/>
              </w:rPr>
            </w:pPr>
            <w:r w:rsidRPr="005E3267">
              <w:rPr>
                <w:bCs/>
                <w:sz w:val="22"/>
                <w:szCs w:val="22"/>
              </w:rPr>
              <w:t>+6,991</w:t>
            </w:r>
          </w:p>
        </w:tc>
        <w:tc>
          <w:tcPr>
            <w:tcW w:w="888" w:type="pct"/>
            <w:tcBorders>
              <w:top w:val="nil"/>
              <w:left w:val="nil"/>
              <w:bottom w:val="single" w:sz="4" w:space="0" w:color="auto"/>
              <w:right w:val="single" w:sz="4" w:space="0" w:color="auto"/>
            </w:tcBorders>
            <w:shd w:val="clear" w:color="auto" w:fill="auto"/>
            <w:noWrap/>
            <w:vAlign w:val="center"/>
          </w:tcPr>
          <w:p w:rsidR="0078380A" w:rsidRDefault="0078380A">
            <w:pPr>
              <w:jc w:val="center"/>
              <w:rPr>
                <w:color w:val="000000"/>
                <w:sz w:val="22"/>
                <w:szCs w:val="22"/>
              </w:rPr>
            </w:pPr>
            <w:r>
              <w:rPr>
                <w:color w:val="000000"/>
                <w:sz w:val="22"/>
                <w:szCs w:val="22"/>
              </w:rPr>
              <w:t>+6,683</w:t>
            </w:r>
          </w:p>
        </w:tc>
      </w:tr>
    </w:tbl>
    <w:p w:rsidR="00BB3C42" w:rsidRDefault="00BB3C42" w:rsidP="00BB3C42">
      <w:pPr>
        <w:jc w:val="both"/>
      </w:pPr>
    </w:p>
    <w:p w:rsidR="00001126" w:rsidRPr="005E3267" w:rsidRDefault="00001126" w:rsidP="002D381C">
      <w:pPr>
        <w:ind w:firstLine="709"/>
        <w:jc w:val="both"/>
      </w:pPr>
      <w:r w:rsidRPr="005E3267">
        <w:t>В котельной №</w:t>
      </w:r>
      <w:r>
        <w:t>2</w:t>
      </w:r>
      <w:r w:rsidRPr="005E3267">
        <w:t xml:space="preserve"> имеется резерв тепловой мощности для подключения перспективной тепловой нагрузки. Резе</w:t>
      </w:r>
      <w:r w:rsidR="00364FED">
        <w:t>рв тепловой мощности в 2014-2016</w:t>
      </w:r>
      <w:r w:rsidRPr="005E3267">
        <w:t xml:space="preserve"> годах составлял </w:t>
      </w:r>
      <w:r w:rsidRPr="005E3267">
        <w:rPr>
          <w:bCs/>
        </w:rPr>
        <w:t>6,991</w:t>
      </w:r>
      <w:r w:rsidRPr="00001126">
        <w:rPr>
          <w:bCs/>
        </w:rPr>
        <w:t xml:space="preserve"> </w:t>
      </w:r>
      <w:r w:rsidR="00364FED">
        <w:t>Гкал/час, с 2017</w:t>
      </w:r>
      <w:r w:rsidRPr="005E3267">
        <w:t xml:space="preserve"> года составит </w:t>
      </w:r>
      <w:r w:rsidR="0078380A">
        <w:t>6,683</w:t>
      </w:r>
      <w:r>
        <w:t xml:space="preserve"> </w:t>
      </w:r>
      <w:r w:rsidRPr="005E3267">
        <w:t>Гкал/час.</w:t>
      </w:r>
    </w:p>
    <w:p w:rsidR="00E6164F" w:rsidRDefault="00E6164F" w:rsidP="00802230">
      <w:pPr>
        <w:ind w:firstLine="709"/>
        <w:jc w:val="both"/>
        <w:rPr>
          <w:color w:val="000000"/>
        </w:rPr>
      </w:pPr>
    </w:p>
    <w:p w:rsidR="00BB3C42" w:rsidRDefault="007230C1" w:rsidP="00BB3C42">
      <w:pPr>
        <w:jc w:val="both"/>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6289675" cy="2871470"/>
            <wp:effectExtent l="1905" t="0" r="0" b="0"/>
            <wp:wrapTight wrapText="bothSides">
              <wp:wrapPolygon edited="0">
                <wp:start x="98" y="358"/>
                <wp:lineTo x="98" y="21170"/>
                <wp:lineTo x="21469" y="21170"/>
                <wp:lineTo x="21469" y="358"/>
                <wp:lineTo x="98" y="358"/>
              </wp:wrapPolygon>
            </wp:wrapTight>
            <wp:docPr id="8" name="Объект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14:sizeRelH relativeFrom="page">
              <wp14:pctWidth>0</wp14:pctWidth>
            </wp14:sizeRelH>
            <wp14:sizeRelV relativeFrom="page">
              <wp14:pctHeight>0</wp14:pctHeight>
            </wp14:sizeRelV>
          </wp:anchor>
        </w:drawing>
      </w:r>
    </w:p>
    <w:p w:rsidR="00E45A25" w:rsidRPr="00E45A25" w:rsidRDefault="00E45A25" w:rsidP="00E45A25">
      <w:pPr>
        <w:pStyle w:val="aa"/>
        <w:keepNext/>
        <w:spacing w:after="0"/>
        <w:rPr>
          <w:color w:val="auto"/>
        </w:rPr>
      </w:pPr>
      <w:r w:rsidRPr="00E45A25">
        <w:rPr>
          <w:color w:val="auto"/>
        </w:rPr>
        <w:t xml:space="preserve">Рисунок </w:t>
      </w:r>
      <w:r w:rsidR="00702BFB" w:rsidRPr="00E45A25">
        <w:rPr>
          <w:color w:val="auto"/>
        </w:rPr>
        <w:fldChar w:fldCharType="begin"/>
      </w:r>
      <w:r w:rsidRPr="00E45A25">
        <w:rPr>
          <w:color w:val="auto"/>
        </w:rPr>
        <w:instrText xml:space="preserve"> SEQ Рисунок \* ARABIC </w:instrText>
      </w:r>
      <w:r w:rsidR="00702BFB" w:rsidRPr="00E45A25">
        <w:rPr>
          <w:color w:val="auto"/>
        </w:rPr>
        <w:fldChar w:fldCharType="separate"/>
      </w:r>
      <w:r w:rsidR="00221108">
        <w:rPr>
          <w:noProof/>
          <w:color w:val="auto"/>
        </w:rPr>
        <w:t>8</w:t>
      </w:r>
      <w:r w:rsidR="00702BFB" w:rsidRPr="00E45A25">
        <w:rPr>
          <w:color w:val="auto"/>
        </w:rPr>
        <w:fldChar w:fldCharType="end"/>
      </w:r>
    </w:p>
    <w:p w:rsidR="0052079A" w:rsidRPr="00E45A25" w:rsidRDefault="0052079A" w:rsidP="00E45A25">
      <w:pPr>
        <w:ind w:left="1416" w:firstLine="2"/>
        <w:jc w:val="both"/>
        <w:rPr>
          <w:sz w:val="20"/>
        </w:rPr>
      </w:pPr>
      <w:r w:rsidRPr="00E45A25">
        <w:rPr>
          <w:sz w:val="20"/>
        </w:rPr>
        <w:t xml:space="preserve">Перспективное изменение </w:t>
      </w:r>
      <w:r w:rsidR="00420C4F">
        <w:rPr>
          <w:sz w:val="20"/>
        </w:rPr>
        <w:t xml:space="preserve">тепловой мощности и </w:t>
      </w:r>
      <w:r w:rsidRPr="00E45A25">
        <w:rPr>
          <w:sz w:val="20"/>
        </w:rPr>
        <w:t xml:space="preserve">тепловой нагрузки, Гкал/час, котельной №2 </w:t>
      </w:r>
    </w:p>
    <w:p w:rsidR="0052079A" w:rsidRDefault="0052079A" w:rsidP="0052079A">
      <w:pPr>
        <w:jc w:val="both"/>
      </w:pPr>
    </w:p>
    <w:p w:rsidR="001A238F" w:rsidRPr="006D6E37" w:rsidRDefault="001A238F" w:rsidP="002D381C">
      <w:pPr>
        <w:ind w:firstLine="709"/>
        <w:jc w:val="both"/>
        <w:rPr>
          <w:color w:val="000000"/>
        </w:rPr>
      </w:pPr>
      <w:r w:rsidRPr="006D6E37">
        <w:rPr>
          <w:color w:val="000000"/>
        </w:rPr>
        <w:lastRenderedPageBreak/>
        <w:t>Выполненный баланс показал следующее</w:t>
      </w:r>
      <w:r w:rsidR="0033397C">
        <w:rPr>
          <w:color w:val="000000"/>
        </w:rPr>
        <w:t>:</w:t>
      </w:r>
      <w:r w:rsidRPr="006D6E37">
        <w:rPr>
          <w:color w:val="000000"/>
        </w:rPr>
        <w:t xml:space="preserve">  В целом по п.Воротынск имеется  резерв </w:t>
      </w:r>
      <w:r w:rsidR="00802230">
        <w:rPr>
          <w:color w:val="000000"/>
        </w:rPr>
        <w:t xml:space="preserve">установленной </w:t>
      </w:r>
      <w:r w:rsidRPr="006D6E37">
        <w:rPr>
          <w:color w:val="000000"/>
        </w:rPr>
        <w:t>тепловой мощности источников тепловой энергии, который в 201</w:t>
      </w:r>
      <w:r w:rsidR="00364FED">
        <w:rPr>
          <w:color w:val="000000"/>
        </w:rPr>
        <w:t>6</w:t>
      </w:r>
      <w:r w:rsidRPr="006D6E37">
        <w:rPr>
          <w:color w:val="000000"/>
        </w:rPr>
        <w:t xml:space="preserve"> г. составляет  </w:t>
      </w:r>
      <w:r w:rsidR="00001126">
        <w:rPr>
          <w:color w:val="000000"/>
        </w:rPr>
        <w:t>36,331</w:t>
      </w:r>
      <w:r w:rsidR="006D6E37" w:rsidRPr="006D6E37">
        <w:rPr>
          <w:color w:val="000000"/>
        </w:rPr>
        <w:t xml:space="preserve"> Гкал/час, а </w:t>
      </w:r>
      <w:r w:rsidR="00802230">
        <w:rPr>
          <w:color w:val="000000"/>
        </w:rPr>
        <w:t>с</w:t>
      </w:r>
      <w:r w:rsidR="006D6E37" w:rsidRPr="006D6E37">
        <w:rPr>
          <w:color w:val="000000"/>
        </w:rPr>
        <w:t xml:space="preserve"> 20</w:t>
      </w:r>
      <w:r w:rsidR="00802230">
        <w:rPr>
          <w:color w:val="000000"/>
        </w:rPr>
        <w:t>1</w:t>
      </w:r>
      <w:r w:rsidR="00364FED">
        <w:rPr>
          <w:color w:val="000000"/>
        </w:rPr>
        <w:t>7</w:t>
      </w:r>
      <w:r w:rsidR="006D6E37" w:rsidRPr="006D6E37">
        <w:rPr>
          <w:color w:val="000000"/>
        </w:rPr>
        <w:t xml:space="preserve"> г</w:t>
      </w:r>
      <w:r w:rsidR="00802230">
        <w:rPr>
          <w:color w:val="000000"/>
        </w:rPr>
        <w:t>ода</w:t>
      </w:r>
      <w:r w:rsidR="006D6E37" w:rsidRPr="006D6E37">
        <w:rPr>
          <w:color w:val="000000"/>
        </w:rPr>
        <w:t xml:space="preserve"> составит </w:t>
      </w:r>
      <w:r w:rsidR="00001126">
        <w:t>19,</w:t>
      </w:r>
      <w:r w:rsidR="00CC7C72">
        <w:t>453</w:t>
      </w:r>
      <w:r w:rsidR="006D6E37" w:rsidRPr="003A487D">
        <w:t xml:space="preserve"> </w:t>
      </w:r>
      <w:r w:rsidR="006D6E37" w:rsidRPr="006D6E37">
        <w:rPr>
          <w:color w:val="000000"/>
        </w:rPr>
        <w:t>Гкал/час</w:t>
      </w:r>
      <w:r w:rsidR="006D6E37">
        <w:rPr>
          <w:color w:val="000000"/>
        </w:rPr>
        <w:t>.</w:t>
      </w:r>
    </w:p>
    <w:p w:rsidR="0037363A" w:rsidRDefault="0037363A" w:rsidP="00CE5428">
      <w:pPr>
        <w:jc w:val="both"/>
        <w:rPr>
          <w:color w:val="FF0000"/>
        </w:rPr>
      </w:pPr>
    </w:p>
    <w:p w:rsidR="006D6E37" w:rsidRPr="00B370E5" w:rsidRDefault="007230C1" w:rsidP="00B370E5">
      <w:pPr>
        <w:jc w:val="both"/>
        <w:rPr>
          <w:color w:val="FF0000"/>
        </w:rPr>
      </w:pPr>
      <w:r>
        <w:rPr>
          <w:noProof/>
        </w:rPr>
        <w:drawing>
          <wp:anchor distT="0" distB="0" distL="114300" distR="114300" simplePos="0" relativeHeight="251660288" behindDoc="0" locked="0" layoutInCell="1" allowOverlap="1">
            <wp:simplePos x="0" y="0"/>
            <wp:positionH relativeFrom="column">
              <wp:posOffset>0</wp:posOffset>
            </wp:positionH>
            <wp:positionV relativeFrom="paragraph">
              <wp:posOffset>0</wp:posOffset>
            </wp:positionV>
            <wp:extent cx="5632450" cy="2870200"/>
            <wp:effectExtent l="1905" t="0" r="0" b="1270"/>
            <wp:wrapTight wrapText="bothSides">
              <wp:wrapPolygon edited="0">
                <wp:start x="110" y="358"/>
                <wp:lineTo x="110" y="21170"/>
                <wp:lineTo x="21417" y="21170"/>
                <wp:lineTo x="21417" y="358"/>
                <wp:lineTo x="110" y="358"/>
              </wp:wrapPolygon>
            </wp:wrapTight>
            <wp:docPr id="9" name="Объект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p>
    <w:p w:rsidR="00E45A25" w:rsidRPr="00E45A25" w:rsidRDefault="00E45A25" w:rsidP="00E45A25">
      <w:pPr>
        <w:pStyle w:val="aa"/>
        <w:keepNext/>
        <w:spacing w:after="0"/>
        <w:rPr>
          <w:color w:val="auto"/>
        </w:rPr>
      </w:pPr>
      <w:r w:rsidRPr="00E45A25">
        <w:rPr>
          <w:color w:val="auto"/>
        </w:rPr>
        <w:t xml:space="preserve">Рисунок </w:t>
      </w:r>
      <w:r w:rsidR="00702BFB" w:rsidRPr="00E45A25">
        <w:rPr>
          <w:color w:val="auto"/>
        </w:rPr>
        <w:fldChar w:fldCharType="begin"/>
      </w:r>
      <w:r w:rsidRPr="00E45A25">
        <w:rPr>
          <w:color w:val="auto"/>
        </w:rPr>
        <w:instrText xml:space="preserve"> SEQ Рисунок \* ARABIC </w:instrText>
      </w:r>
      <w:r w:rsidR="00702BFB" w:rsidRPr="00E45A25">
        <w:rPr>
          <w:color w:val="auto"/>
        </w:rPr>
        <w:fldChar w:fldCharType="separate"/>
      </w:r>
      <w:r w:rsidR="00221108">
        <w:rPr>
          <w:noProof/>
          <w:color w:val="auto"/>
        </w:rPr>
        <w:t>9</w:t>
      </w:r>
      <w:r w:rsidR="00702BFB" w:rsidRPr="00E45A25">
        <w:rPr>
          <w:color w:val="auto"/>
        </w:rPr>
        <w:fldChar w:fldCharType="end"/>
      </w:r>
    </w:p>
    <w:p w:rsidR="0033397C" w:rsidRPr="00E45A25" w:rsidRDefault="0033397C" w:rsidP="00E45A25">
      <w:pPr>
        <w:ind w:left="1416" w:firstLine="2"/>
        <w:jc w:val="both"/>
        <w:rPr>
          <w:sz w:val="20"/>
        </w:rPr>
      </w:pPr>
      <w:r w:rsidRPr="00E45A25">
        <w:rPr>
          <w:sz w:val="20"/>
        </w:rPr>
        <w:t>Резерв тепловой мощности источников тепловой энергии п.Воротынск, Гкал/час.</w:t>
      </w:r>
    </w:p>
    <w:p w:rsidR="0033397C" w:rsidRPr="00BB3C42" w:rsidRDefault="0033397C" w:rsidP="0033397C">
      <w:pPr>
        <w:jc w:val="both"/>
        <w:rPr>
          <w:color w:val="FF0000"/>
        </w:rPr>
      </w:pPr>
    </w:p>
    <w:p w:rsidR="009348FC" w:rsidRPr="003E1C85" w:rsidRDefault="009348FC" w:rsidP="003E1C85">
      <w:pPr>
        <w:pStyle w:val="12"/>
        <w:spacing w:after="480"/>
        <w:rPr>
          <w:color w:val="auto"/>
        </w:rPr>
      </w:pPr>
      <w:bookmarkStart w:id="11" w:name="_Toc415729854"/>
      <w:r w:rsidRPr="003E1C85">
        <w:rPr>
          <w:color w:val="auto"/>
        </w:rPr>
        <w:t>Раздел 3 "Перспективные балансы теплоносителя"</w:t>
      </w:r>
      <w:bookmarkEnd w:id="11"/>
    </w:p>
    <w:p w:rsidR="0034101B" w:rsidRPr="003E1C85" w:rsidRDefault="009348FC" w:rsidP="00C379E3">
      <w:pPr>
        <w:pStyle w:val="20"/>
        <w:numPr>
          <w:ilvl w:val="1"/>
          <w:numId w:val="21"/>
        </w:numPr>
        <w:spacing w:after="240"/>
        <w:rPr>
          <w:color w:val="auto"/>
        </w:rPr>
      </w:pPr>
      <w:bookmarkStart w:id="12" w:name="_Toc415729855"/>
      <w:r w:rsidRPr="003E1C85">
        <w:rPr>
          <w:color w:val="auto"/>
        </w:rPr>
        <w:t>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w:t>
      </w:r>
      <w:bookmarkEnd w:id="12"/>
    </w:p>
    <w:p w:rsidR="0034101B" w:rsidRPr="00364CC2" w:rsidRDefault="0034101B" w:rsidP="002D381C">
      <w:pPr>
        <w:ind w:firstLine="709"/>
        <w:jc w:val="both"/>
        <w:rPr>
          <w:rFonts w:eastAsia="Microsoft YaHei"/>
          <w:spacing w:val="-5"/>
          <w:lang w:eastAsia="en-US"/>
        </w:rPr>
      </w:pPr>
      <w:r>
        <w:t xml:space="preserve">В </w:t>
      </w:r>
      <w:r w:rsidR="00364CC2" w:rsidRPr="00B560DC">
        <w:rPr>
          <w:rFonts w:eastAsia="Microsoft YaHei"/>
          <w:spacing w:val="-5"/>
          <w:lang w:eastAsia="en-US"/>
        </w:rPr>
        <w:t xml:space="preserve"> обосновывающих материалах в главе </w:t>
      </w:r>
      <w:r w:rsidR="00364CC2">
        <w:rPr>
          <w:rFonts w:eastAsia="Microsoft YaHei"/>
          <w:spacing w:val="-5"/>
          <w:lang w:eastAsia="en-US"/>
        </w:rPr>
        <w:t xml:space="preserve">1 часть 7 </w:t>
      </w:r>
      <w:r>
        <w:t>приведено существующее положение водоподготовительных установок источников тепловой энергии, расположенных в п. Воротынск.</w:t>
      </w:r>
    </w:p>
    <w:p w:rsidR="009A3135" w:rsidRDefault="009A3135" w:rsidP="002D381C">
      <w:pPr>
        <w:ind w:firstLine="709"/>
        <w:jc w:val="both"/>
      </w:pPr>
      <w:r w:rsidRPr="009A3135">
        <w:t>В процессе эксплуатации необходимо</w:t>
      </w:r>
      <w:r w:rsidR="00F31A07">
        <w:t>,</w:t>
      </w:r>
      <w:r w:rsidRPr="009A3135">
        <w:t xml:space="preserve"> чтобы ВПУ обеспечивала подпитку</w:t>
      </w:r>
      <w:r>
        <w:t xml:space="preserve"> </w:t>
      </w:r>
      <w:r w:rsidRPr="009A3135">
        <w:t>тепловой сети, расход потребителями теплоно</w:t>
      </w:r>
      <w:r>
        <w:t xml:space="preserve">сителя (ГВС) и собственные нужды </w:t>
      </w:r>
      <w:r w:rsidRPr="009A3135">
        <w:t>котельной.</w:t>
      </w:r>
    </w:p>
    <w:p w:rsidR="00F31A07" w:rsidRDefault="00F31A07" w:rsidP="002D381C">
      <w:pPr>
        <w:ind w:firstLine="709"/>
        <w:jc w:val="both"/>
        <w:rPr>
          <w:color w:val="000000"/>
        </w:rPr>
      </w:pPr>
      <w:r w:rsidRPr="00C56158">
        <w:rPr>
          <w:color w:val="000000"/>
        </w:rPr>
        <w:t>Перспективные балансы производительности ВПУ  котельной №</w:t>
      </w:r>
      <w:r>
        <w:rPr>
          <w:color w:val="000000"/>
        </w:rPr>
        <w:t>1 приведены в таблице №1</w:t>
      </w:r>
      <w:r w:rsidR="00B370E5">
        <w:rPr>
          <w:color w:val="000000"/>
        </w:rPr>
        <w:t>2</w:t>
      </w:r>
      <w:r>
        <w:rPr>
          <w:color w:val="000000"/>
        </w:rPr>
        <w:t xml:space="preserve">. </w:t>
      </w: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11</w:t>
      </w:r>
      <w:r w:rsidR="00702BFB" w:rsidRPr="002D381C">
        <w:rPr>
          <w:color w:val="auto"/>
        </w:rPr>
        <w:fldChar w:fldCharType="end"/>
      </w:r>
    </w:p>
    <w:p w:rsidR="00F31A07" w:rsidRPr="002D381C" w:rsidRDefault="00F31A07" w:rsidP="002D381C">
      <w:pPr>
        <w:spacing w:after="100" w:afterAutospacing="1"/>
        <w:jc w:val="center"/>
        <w:rPr>
          <w:b/>
        </w:rPr>
      </w:pPr>
      <w:r w:rsidRPr="002D381C">
        <w:rPr>
          <w:b/>
        </w:rPr>
        <w:t>Перспективные балансы производительности ВПУ  котельной №1</w:t>
      </w:r>
    </w:p>
    <w:tbl>
      <w:tblPr>
        <w:tblW w:w="5021" w:type="pct"/>
        <w:tblLayout w:type="fixed"/>
        <w:tblLook w:val="04A0" w:firstRow="1" w:lastRow="0" w:firstColumn="1" w:lastColumn="0" w:noHBand="0" w:noVBand="1"/>
      </w:tblPr>
      <w:tblGrid>
        <w:gridCol w:w="713"/>
        <w:gridCol w:w="4216"/>
        <w:gridCol w:w="1541"/>
        <w:gridCol w:w="1930"/>
        <w:gridCol w:w="2066"/>
      </w:tblGrid>
      <w:tr w:rsidR="00F31A07" w:rsidRPr="00C56158" w:rsidTr="003744C8">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F31A07" w:rsidRPr="00C56158" w:rsidRDefault="00F31A07" w:rsidP="005901CE">
            <w:pPr>
              <w:jc w:val="center"/>
              <w:rPr>
                <w:color w:val="000000"/>
              </w:rPr>
            </w:pPr>
            <w:r w:rsidRPr="00C56158">
              <w:rPr>
                <w:color w:val="000000"/>
                <w:sz w:val="22"/>
                <w:szCs w:val="22"/>
              </w:rPr>
              <w:t>№ п/п</w:t>
            </w:r>
          </w:p>
        </w:tc>
        <w:tc>
          <w:tcPr>
            <w:tcW w:w="2014" w:type="pct"/>
            <w:tcBorders>
              <w:top w:val="single" w:sz="4" w:space="0" w:color="auto"/>
              <w:left w:val="nil"/>
              <w:bottom w:val="single" w:sz="4" w:space="0" w:color="auto"/>
              <w:right w:val="single" w:sz="4" w:space="0" w:color="auto"/>
            </w:tcBorders>
            <w:shd w:val="clear" w:color="auto" w:fill="auto"/>
            <w:vAlign w:val="center"/>
            <w:hideMark/>
          </w:tcPr>
          <w:p w:rsidR="00F31A07" w:rsidRPr="00C56158" w:rsidRDefault="00F31A07" w:rsidP="005901CE">
            <w:pPr>
              <w:jc w:val="center"/>
              <w:rPr>
                <w:color w:val="000000"/>
              </w:rPr>
            </w:pPr>
            <w:r w:rsidRPr="00C56158">
              <w:rPr>
                <w:color w:val="000000"/>
                <w:sz w:val="22"/>
                <w:szCs w:val="22"/>
              </w:rPr>
              <w:t>Наименование параметра</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F31A07" w:rsidRPr="00C56158" w:rsidRDefault="00F31A07" w:rsidP="005901CE">
            <w:pPr>
              <w:jc w:val="center"/>
              <w:rPr>
                <w:color w:val="000000"/>
              </w:rPr>
            </w:pPr>
            <w:r w:rsidRPr="00C56158">
              <w:rPr>
                <w:color w:val="000000"/>
                <w:sz w:val="22"/>
                <w:szCs w:val="22"/>
              </w:rPr>
              <w:t>Единица измерения</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F31A07" w:rsidRPr="00697374" w:rsidRDefault="00F31A07" w:rsidP="005901CE">
            <w:pPr>
              <w:jc w:val="center"/>
              <w:rPr>
                <w:color w:val="000000"/>
              </w:rPr>
            </w:pPr>
            <w:r w:rsidRPr="00697374">
              <w:rPr>
                <w:color w:val="000000"/>
                <w:sz w:val="22"/>
                <w:szCs w:val="22"/>
              </w:rPr>
              <w:t>Существующие показатели  201</w:t>
            </w:r>
            <w:r w:rsidR="00364FED">
              <w:rPr>
                <w:color w:val="000000"/>
                <w:sz w:val="22"/>
                <w:szCs w:val="22"/>
              </w:rPr>
              <w:t>4-2016</w:t>
            </w:r>
            <w:r>
              <w:rPr>
                <w:color w:val="000000"/>
                <w:sz w:val="22"/>
                <w:szCs w:val="22"/>
              </w:rPr>
              <w:t xml:space="preserve"> г.г.</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rsidR="00F31A07" w:rsidRPr="00697374" w:rsidRDefault="00F31A07" w:rsidP="005901CE">
            <w:pPr>
              <w:jc w:val="center"/>
              <w:rPr>
                <w:color w:val="000000"/>
              </w:rPr>
            </w:pPr>
            <w:r w:rsidRPr="00697374">
              <w:rPr>
                <w:color w:val="000000"/>
                <w:sz w:val="22"/>
                <w:szCs w:val="22"/>
              </w:rPr>
              <w:t xml:space="preserve">Перспективные  показатели </w:t>
            </w:r>
            <w:r>
              <w:rPr>
                <w:color w:val="000000"/>
                <w:sz w:val="22"/>
                <w:szCs w:val="22"/>
              </w:rPr>
              <w:t xml:space="preserve">на </w:t>
            </w:r>
            <w:r w:rsidRPr="00697374">
              <w:rPr>
                <w:color w:val="000000"/>
                <w:sz w:val="22"/>
                <w:szCs w:val="22"/>
              </w:rPr>
              <w:t>201</w:t>
            </w:r>
            <w:r w:rsidR="00364FED">
              <w:rPr>
                <w:color w:val="000000"/>
                <w:sz w:val="22"/>
                <w:szCs w:val="22"/>
              </w:rPr>
              <w:t>7</w:t>
            </w:r>
            <w:r w:rsidRPr="00697374">
              <w:rPr>
                <w:color w:val="000000"/>
                <w:sz w:val="22"/>
                <w:szCs w:val="22"/>
              </w:rPr>
              <w:t xml:space="preserve"> -</w:t>
            </w:r>
            <w:r w:rsidR="005901CE">
              <w:rPr>
                <w:color w:val="000000"/>
                <w:sz w:val="22"/>
                <w:szCs w:val="22"/>
              </w:rPr>
              <w:t xml:space="preserve"> </w:t>
            </w:r>
            <w:r w:rsidRPr="00697374">
              <w:rPr>
                <w:color w:val="000000"/>
                <w:sz w:val="22"/>
                <w:szCs w:val="22"/>
              </w:rPr>
              <w:t>2027</w:t>
            </w:r>
            <w:r>
              <w:rPr>
                <w:color w:val="000000"/>
                <w:sz w:val="22"/>
                <w:szCs w:val="22"/>
              </w:rPr>
              <w:t>г.г.</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hideMark/>
          </w:tcPr>
          <w:p w:rsidR="00F31A07" w:rsidRPr="00937EBF" w:rsidRDefault="00F31A07" w:rsidP="00420C4F">
            <w:pPr>
              <w:jc w:val="center"/>
              <w:rPr>
                <w:color w:val="000000"/>
              </w:rPr>
            </w:pPr>
            <w:r w:rsidRPr="00937EBF">
              <w:rPr>
                <w:color w:val="000000"/>
                <w:sz w:val="22"/>
                <w:szCs w:val="22"/>
              </w:rPr>
              <w:t>1</w:t>
            </w:r>
          </w:p>
        </w:tc>
        <w:tc>
          <w:tcPr>
            <w:tcW w:w="2014" w:type="pct"/>
            <w:tcBorders>
              <w:top w:val="nil"/>
              <w:left w:val="nil"/>
              <w:bottom w:val="single" w:sz="4" w:space="0" w:color="auto"/>
              <w:right w:val="single" w:sz="4" w:space="0" w:color="auto"/>
            </w:tcBorders>
            <w:shd w:val="clear" w:color="auto" w:fill="auto"/>
            <w:hideMark/>
          </w:tcPr>
          <w:p w:rsidR="00F31A07" w:rsidRPr="00937EBF" w:rsidRDefault="00F31A07" w:rsidP="005901CE">
            <w:pPr>
              <w:rPr>
                <w:color w:val="000000"/>
              </w:rPr>
            </w:pPr>
            <w:r w:rsidRPr="00937EBF">
              <w:rPr>
                <w:color w:val="000000"/>
                <w:sz w:val="22"/>
                <w:szCs w:val="22"/>
              </w:rPr>
              <w:t>Расчетный средний расход воды на горячее водоснабжение</w:t>
            </w:r>
          </w:p>
        </w:tc>
        <w:tc>
          <w:tcPr>
            <w:tcW w:w="736"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м</w:t>
            </w:r>
            <w:r w:rsidRPr="00937EBF">
              <w:rPr>
                <w:color w:val="000000"/>
                <w:sz w:val="22"/>
                <w:szCs w:val="22"/>
                <w:vertAlign w:val="superscript"/>
              </w:rPr>
              <w:t>3</w:t>
            </w:r>
            <w:r w:rsidRPr="00937EBF">
              <w:rPr>
                <w:color w:val="000000"/>
                <w:sz w:val="22"/>
                <w:szCs w:val="22"/>
              </w:rPr>
              <w:t>/час</w:t>
            </w:r>
          </w:p>
        </w:tc>
        <w:tc>
          <w:tcPr>
            <w:tcW w:w="922"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Pr>
                <w:color w:val="000000"/>
                <w:sz w:val="22"/>
                <w:szCs w:val="22"/>
              </w:rPr>
              <w:t>43</w:t>
            </w:r>
          </w:p>
        </w:tc>
        <w:tc>
          <w:tcPr>
            <w:tcW w:w="987" w:type="pct"/>
            <w:tcBorders>
              <w:top w:val="nil"/>
              <w:left w:val="nil"/>
              <w:bottom w:val="single" w:sz="4" w:space="0" w:color="auto"/>
              <w:right w:val="single" w:sz="4" w:space="0" w:color="auto"/>
            </w:tcBorders>
            <w:shd w:val="clear" w:color="auto" w:fill="auto"/>
            <w:noWrap/>
            <w:hideMark/>
          </w:tcPr>
          <w:p w:rsidR="00F31A07" w:rsidRPr="00937EBF" w:rsidRDefault="00F31A07" w:rsidP="005901CE">
            <w:pPr>
              <w:jc w:val="center"/>
              <w:rPr>
                <w:color w:val="000000"/>
              </w:rPr>
            </w:pPr>
            <w:r>
              <w:rPr>
                <w:color w:val="000000"/>
                <w:sz w:val="22"/>
                <w:szCs w:val="22"/>
              </w:rPr>
              <w:t>41</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hideMark/>
          </w:tcPr>
          <w:p w:rsidR="00F31A07" w:rsidRPr="00937EBF" w:rsidRDefault="00F31A07" w:rsidP="00420C4F">
            <w:pPr>
              <w:jc w:val="center"/>
              <w:rPr>
                <w:color w:val="000000"/>
              </w:rPr>
            </w:pPr>
            <w:r w:rsidRPr="00937EBF">
              <w:rPr>
                <w:color w:val="000000"/>
                <w:sz w:val="22"/>
                <w:szCs w:val="22"/>
              </w:rPr>
              <w:t>2</w:t>
            </w:r>
          </w:p>
        </w:tc>
        <w:tc>
          <w:tcPr>
            <w:tcW w:w="2014" w:type="pct"/>
            <w:tcBorders>
              <w:top w:val="nil"/>
              <w:left w:val="nil"/>
              <w:bottom w:val="single" w:sz="4" w:space="0" w:color="auto"/>
              <w:right w:val="single" w:sz="4" w:space="0" w:color="auto"/>
            </w:tcBorders>
            <w:shd w:val="clear" w:color="auto" w:fill="auto"/>
            <w:hideMark/>
          </w:tcPr>
          <w:p w:rsidR="00F31A07" w:rsidRPr="00937EBF" w:rsidRDefault="00F31A07" w:rsidP="005901CE">
            <w:pPr>
              <w:rPr>
                <w:color w:val="000000"/>
              </w:rPr>
            </w:pPr>
            <w:r w:rsidRPr="00937EBF">
              <w:rPr>
                <w:color w:val="000000"/>
                <w:sz w:val="22"/>
                <w:szCs w:val="22"/>
              </w:rPr>
              <w:t>Нормативная подпитка   тепловой сети (0,0025*Vтс)</w:t>
            </w:r>
          </w:p>
        </w:tc>
        <w:tc>
          <w:tcPr>
            <w:tcW w:w="736"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м</w:t>
            </w:r>
            <w:r w:rsidRPr="00937EBF">
              <w:rPr>
                <w:color w:val="000000"/>
                <w:sz w:val="22"/>
                <w:szCs w:val="22"/>
                <w:vertAlign w:val="superscript"/>
              </w:rPr>
              <w:t>3</w:t>
            </w:r>
            <w:r w:rsidRPr="00937EBF">
              <w:rPr>
                <w:color w:val="000000"/>
                <w:sz w:val="22"/>
                <w:szCs w:val="22"/>
              </w:rPr>
              <w:t>/час</w:t>
            </w:r>
          </w:p>
        </w:tc>
        <w:tc>
          <w:tcPr>
            <w:tcW w:w="922"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2,5</w:t>
            </w:r>
          </w:p>
        </w:tc>
        <w:tc>
          <w:tcPr>
            <w:tcW w:w="987" w:type="pct"/>
            <w:tcBorders>
              <w:top w:val="nil"/>
              <w:left w:val="nil"/>
              <w:bottom w:val="single" w:sz="4" w:space="0" w:color="auto"/>
              <w:right w:val="single" w:sz="4" w:space="0" w:color="auto"/>
            </w:tcBorders>
            <w:shd w:val="clear" w:color="auto" w:fill="auto"/>
            <w:noWrap/>
            <w:hideMark/>
          </w:tcPr>
          <w:p w:rsidR="00F31A07" w:rsidRPr="00937EBF" w:rsidRDefault="00F31A07" w:rsidP="005901CE">
            <w:pPr>
              <w:jc w:val="center"/>
              <w:rPr>
                <w:color w:val="000000"/>
              </w:rPr>
            </w:pPr>
            <w:r w:rsidRPr="00937EBF">
              <w:rPr>
                <w:color w:val="000000"/>
                <w:sz w:val="22"/>
                <w:szCs w:val="22"/>
              </w:rPr>
              <w:t>2</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hideMark/>
          </w:tcPr>
          <w:p w:rsidR="00F31A07" w:rsidRPr="00937EBF" w:rsidRDefault="00F31A07" w:rsidP="00420C4F">
            <w:pPr>
              <w:jc w:val="center"/>
              <w:rPr>
                <w:color w:val="000000"/>
              </w:rPr>
            </w:pPr>
            <w:r w:rsidRPr="00937EBF">
              <w:rPr>
                <w:color w:val="000000"/>
                <w:sz w:val="22"/>
                <w:szCs w:val="22"/>
              </w:rPr>
              <w:t>3</w:t>
            </w:r>
          </w:p>
        </w:tc>
        <w:tc>
          <w:tcPr>
            <w:tcW w:w="2014" w:type="pct"/>
            <w:tcBorders>
              <w:top w:val="nil"/>
              <w:left w:val="nil"/>
              <w:bottom w:val="single" w:sz="4" w:space="0" w:color="auto"/>
              <w:right w:val="single" w:sz="4" w:space="0" w:color="auto"/>
            </w:tcBorders>
            <w:shd w:val="clear" w:color="auto" w:fill="auto"/>
            <w:hideMark/>
          </w:tcPr>
          <w:p w:rsidR="00F31A07" w:rsidRPr="00937EBF" w:rsidRDefault="00F31A07" w:rsidP="005901CE">
            <w:pPr>
              <w:rPr>
                <w:color w:val="000000"/>
              </w:rPr>
            </w:pPr>
            <w:r w:rsidRPr="00937EBF">
              <w:rPr>
                <w:color w:val="000000"/>
                <w:sz w:val="22"/>
                <w:szCs w:val="22"/>
              </w:rPr>
              <w:t xml:space="preserve">Нормативная подпитка системы </w:t>
            </w:r>
            <w:r w:rsidRPr="00937EBF">
              <w:rPr>
                <w:color w:val="000000"/>
                <w:sz w:val="22"/>
                <w:szCs w:val="22"/>
              </w:rPr>
              <w:lastRenderedPageBreak/>
              <w:t>отопления внутренней системы отопления объекта (0,0025*Vвн)</w:t>
            </w:r>
          </w:p>
        </w:tc>
        <w:tc>
          <w:tcPr>
            <w:tcW w:w="736"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lastRenderedPageBreak/>
              <w:t>м</w:t>
            </w:r>
            <w:r w:rsidRPr="00937EBF">
              <w:rPr>
                <w:color w:val="000000"/>
                <w:sz w:val="22"/>
                <w:szCs w:val="22"/>
                <w:vertAlign w:val="superscript"/>
              </w:rPr>
              <w:t>3</w:t>
            </w:r>
            <w:r w:rsidRPr="00937EBF">
              <w:rPr>
                <w:color w:val="000000"/>
                <w:sz w:val="22"/>
                <w:szCs w:val="22"/>
              </w:rPr>
              <w:t>/час</w:t>
            </w:r>
          </w:p>
        </w:tc>
        <w:tc>
          <w:tcPr>
            <w:tcW w:w="922"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1,42</w:t>
            </w:r>
          </w:p>
        </w:tc>
        <w:tc>
          <w:tcPr>
            <w:tcW w:w="987" w:type="pct"/>
            <w:tcBorders>
              <w:top w:val="nil"/>
              <w:left w:val="nil"/>
              <w:bottom w:val="single" w:sz="4" w:space="0" w:color="auto"/>
              <w:right w:val="single" w:sz="4" w:space="0" w:color="auto"/>
            </w:tcBorders>
            <w:shd w:val="clear" w:color="auto" w:fill="auto"/>
            <w:noWrap/>
            <w:hideMark/>
          </w:tcPr>
          <w:p w:rsidR="00F31A07" w:rsidRPr="00937EBF" w:rsidRDefault="00F31A07" w:rsidP="005901CE">
            <w:pPr>
              <w:jc w:val="center"/>
              <w:rPr>
                <w:color w:val="000000"/>
              </w:rPr>
            </w:pPr>
            <w:r w:rsidRPr="00937EBF">
              <w:rPr>
                <w:color w:val="000000"/>
                <w:sz w:val="22"/>
                <w:szCs w:val="22"/>
              </w:rPr>
              <w:t>1</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hideMark/>
          </w:tcPr>
          <w:p w:rsidR="00F31A07" w:rsidRPr="00937EBF" w:rsidRDefault="00F31A07" w:rsidP="00420C4F">
            <w:pPr>
              <w:jc w:val="center"/>
              <w:rPr>
                <w:color w:val="000000"/>
              </w:rPr>
            </w:pPr>
            <w:r w:rsidRPr="00937EBF">
              <w:rPr>
                <w:color w:val="000000"/>
                <w:sz w:val="22"/>
                <w:szCs w:val="22"/>
              </w:rPr>
              <w:t>4</w:t>
            </w:r>
          </w:p>
        </w:tc>
        <w:tc>
          <w:tcPr>
            <w:tcW w:w="2014" w:type="pct"/>
            <w:tcBorders>
              <w:top w:val="nil"/>
              <w:left w:val="nil"/>
              <w:bottom w:val="single" w:sz="4" w:space="0" w:color="auto"/>
              <w:right w:val="single" w:sz="4" w:space="0" w:color="auto"/>
            </w:tcBorders>
            <w:shd w:val="clear" w:color="auto" w:fill="auto"/>
            <w:hideMark/>
          </w:tcPr>
          <w:p w:rsidR="00F31A07" w:rsidRPr="00937EBF" w:rsidRDefault="00F31A07" w:rsidP="005901CE">
            <w:pPr>
              <w:rPr>
                <w:color w:val="000000"/>
              </w:rPr>
            </w:pPr>
            <w:r w:rsidRPr="00937EBF">
              <w:rPr>
                <w:color w:val="000000"/>
                <w:sz w:val="22"/>
                <w:szCs w:val="22"/>
              </w:rPr>
              <w:t>Всего нормативная подпитка тепловой сети</w:t>
            </w:r>
          </w:p>
        </w:tc>
        <w:tc>
          <w:tcPr>
            <w:tcW w:w="736"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м</w:t>
            </w:r>
            <w:r w:rsidRPr="00937EBF">
              <w:rPr>
                <w:color w:val="000000"/>
                <w:sz w:val="22"/>
                <w:szCs w:val="22"/>
                <w:vertAlign w:val="superscript"/>
              </w:rPr>
              <w:t>3</w:t>
            </w:r>
            <w:r w:rsidRPr="00937EBF">
              <w:rPr>
                <w:color w:val="000000"/>
                <w:sz w:val="22"/>
                <w:szCs w:val="22"/>
              </w:rPr>
              <w:t>/час</w:t>
            </w:r>
          </w:p>
        </w:tc>
        <w:tc>
          <w:tcPr>
            <w:tcW w:w="922"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3,9</w:t>
            </w:r>
          </w:p>
        </w:tc>
        <w:tc>
          <w:tcPr>
            <w:tcW w:w="987" w:type="pct"/>
            <w:tcBorders>
              <w:top w:val="nil"/>
              <w:left w:val="nil"/>
              <w:bottom w:val="single" w:sz="4" w:space="0" w:color="auto"/>
              <w:right w:val="single" w:sz="4" w:space="0" w:color="auto"/>
            </w:tcBorders>
            <w:shd w:val="clear" w:color="auto" w:fill="auto"/>
            <w:noWrap/>
            <w:hideMark/>
          </w:tcPr>
          <w:p w:rsidR="00F31A07" w:rsidRPr="00937EBF" w:rsidRDefault="00F31A07" w:rsidP="005901CE">
            <w:pPr>
              <w:jc w:val="center"/>
              <w:rPr>
                <w:color w:val="000000"/>
              </w:rPr>
            </w:pPr>
            <w:r w:rsidRPr="00937EBF">
              <w:rPr>
                <w:color w:val="000000"/>
                <w:sz w:val="22"/>
                <w:szCs w:val="22"/>
              </w:rPr>
              <w:t>4</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hideMark/>
          </w:tcPr>
          <w:p w:rsidR="00F31A07" w:rsidRPr="00937EBF" w:rsidRDefault="00F31A07" w:rsidP="00420C4F">
            <w:pPr>
              <w:jc w:val="center"/>
              <w:rPr>
                <w:color w:val="000000"/>
              </w:rPr>
            </w:pPr>
            <w:r w:rsidRPr="00937EBF">
              <w:rPr>
                <w:color w:val="000000"/>
                <w:sz w:val="22"/>
                <w:szCs w:val="22"/>
              </w:rPr>
              <w:t>5</w:t>
            </w:r>
          </w:p>
        </w:tc>
        <w:tc>
          <w:tcPr>
            <w:tcW w:w="2014" w:type="pct"/>
            <w:tcBorders>
              <w:top w:val="nil"/>
              <w:left w:val="nil"/>
              <w:bottom w:val="single" w:sz="4" w:space="0" w:color="auto"/>
              <w:right w:val="single" w:sz="4" w:space="0" w:color="auto"/>
            </w:tcBorders>
            <w:shd w:val="clear" w:color="auto" w:fill="auto"/>
            <w:hideMark/>
          </w:tcPr>
          <w:p w:rsidR="00F31A07" w:rsidRPr="00937EBF" w:rsidRDefault="00F31A07" w:rsidP="005901CE">
            <w:pPr>
              <w:rPr>
                <w:color w:val="000000"/>
              </w:rPr>
            </w:pPr>
            <w:r w:rsidRPr="00937EBF">
              <w:rPr>
                <w:color w:val="000000"/>
                <w:sz w:val="22"/>
                <w:szCs w:val="22"/>
              </w:rPr>
              <w:t>Расход химочищенной  воды  на собственные нужды котельной</w:t>
            </w:r>
          </w:p>
        </w:tc>
        <w:tc>
          <w:tcPr>
            <w:tcW w:w="736"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м</w:t>
            </w:r>
            <w:r w:rsidRPr="00937EBF">
              <w:rPr>
                <w:color w:val="000000"/>
                <w:sz w:val="22"/>
                <w:szCs w:val="22"/>
                <w:vertAlign w:val="superscript"/>
              </w:rPr>
              <w:t>3</w:t>
            </w:r>
            <w:r w:rsidRPr="00937EBF">
              <w:rPr>
                <w:color w:val="000000"/>
                <w:sz w:val="22"/>
                <w:szCs w:val="22"/>
              </w:rPr>
              <w:t>/час</w:t>
            </w:r>
          </w:p>
        </w:tc>
        <w:tc>
          <w:tcPr>
            <w:tcW w:w="922"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0,95</w:t>
            </w:r>
          </w:p>
        </w:tc>
        <w:tc>
          <w:tcPr>
            <w:tcW w:w="987" w:type="pct"/>
            <w:tcBorders>
              <w:top w:val="nil"/>
              <w:left w:val="nil"/>
              <w:bottom w:val="single" w:sz="4" w:space="0" w:color="auto"/>
              <w:right w:val="single" w:sz="4" w:space="0" w:color="auto"/>
            </w:tcBorders>
            <w:shd w:val="clear" w:color="auto" w:fill="auto"/>
            <w:noWrap/>
            <w:hideMark/>
          </w:tcPr>
          <w:p w:rsidR="00F31A07" w:rsidRPr="00937EBF" w:rsidRDefault="00F31A07" w:rsidP="005901CE">
            <w:pPr>
              <w:jc w:val="center"/>
              <w:rPr>
                <w:color w:val="000000"/>
              </w:rPr>
            </w:pPr>
            <w:r w:rsidRPr="00937EBF">
              <w:rPr>
                <w:color w:val="000000"/>
                <w:sz w:val="22"/>
                <w:szCs w:val="22"/>
              </w:rPr>
              <w:t>0,95</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hideMark/>
          </w:tcPr>
          <w:p w:rsidR="00F31A07" w:rsidRPr="00937EBF" w:rsidRDefault="00F31A07" w:rsidP="00420C4F">
            <w:pPr>
              <w:jc w:val="center"/>
              <w:rPr>
                <w:color w:val="000000"/>
              </w:rPr>
            </w:pPr>
            <w:r w:rsidRPr="00937EBF">
              <w:rPr>
                <w:color w:val="000000"/>
                <w:sz w:val="22"/>
                <w:szCs w:val="22"/>
              </w:rPr>
              <w:t>6</w:t>
            </w:r>
          </w:p>
        </w:tc>
        <w:tc>
          <w:tcPr>
            <w:tcW w:w="2014" w:type="pct"/>
            <w:tcBorders>
              <w:top w:val="nil"/>
              <w:left w:val="nil"/>
              <w:bottom w:val="single" w:sz="4" w:space="0" w:color="auto"/>
              <w:right w:val="single" w:sz="4" w:space="0" w:color="auto"/>
            </w:tcBorders>
            <w:shd w:val="clear" w:color="auto" w:fill="auto"/>
            <w:hideMark/>
          </w:tcPr>
          <w:p w:rsidR="00F31A07" w:rsidRPr="00937EBF" w:rsidRDefault="00F31A07" w:rsidP="005901CE">
            <w:pPr>
              <w:rPr>
                <w:color w:val="000000"/>
              </w:rPr>
            </w:pPr>
            <w:r w:rsidRPr="00937EBF">
              <w:rPr>
                <w:color w:val="000000"/>
                <w:sz w:val="22"/>
                <w:szCs w:val="22"/>
              </w:rPr>
              <w:t xml:space="preserve">Подпитка  в аварийном режиме </w:t>
            </w:r>
          </w:p>
        </w:tc>
        <w:tc>
          <w:tcPr>
            <w:tcW w:w="736"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м</w:t>
            </w:r>
            <w:r w:rsidRPr="00937EBF">
              <w:rPr>
                <w:color w:val="000000"/>
                <w:sz w:val="22"/>
                <w:szCs w:val="22"/>
                <w:vertAlign w:val="superscript"/>
              </w:rPr>
              <w:t>3</w:t>
            </w:r>
            <w:r w:rsidRPr="00937EBF">
              <w:rPr>
                <w:color w:val="000000"/>
                <w:sz w:val="22"/>
                <w:szCs w:val="22"/>
              </w:rPr>
              <w:t>/час</w:t>
            </w:r>
          </w:p>
        </w:tc>
        <w:tc>
          <w:tcPr>
            <w:tcW w:w="922"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19,7</w:t>
            </w:r>
          </w:p>
        </w:tc>
        <w:tc>
          <w:tcPr>
            <w:tcW w:w="987" w:type="pct"/>
            <w:tcBorders>
              <w:top w:val="nil"/>
              <w:left w:val="nil"/>
              <w:bottom w:val="single" w:sz="4" w:space="0" w:color="auto"/>
              <w:right w:val="single" w:sz="4" w:space="0" w:color="auto"/>
            </w:tcBorders>
            <w:shd w:val="clear" w:color="auto" w:fill="auto"/>
            <w:noWrap/>
            <w:hideMark/>
          </w:tcPr>
          <w:p w:rsidR="00F31A07" w:rsidRPr="00937EBF" w:rsidRDefault="00F31A07" w:rsidP="005901CE">
            <w:pPr>
              <w:jc w:val="center"/>
              <w:rPr>
                <w:color w:val="000000"/>
              </w:rPr>
            </w:pPr>
            <w:r w:rsidRPr="00937EBF">
              <w:rPr>
                <w:color w:val="000000"/>
                <w:sz w:val="22"/>
                <w:szCs w:val="22"/>
              </w:rPr>
              <w:t>18,8</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hideMark/>
          </w:tcPr>
          <w:p w:rsidR="00F31A07" w:rsidRPr="00937EBF" w:rsidRDefault="00F31A07" w:rsidP="00420C4F">
            <w:pPr>
              <w:jc w:val="center"/>
              <w:rPr>
                <w:color w:val="000000"/>
              </w:rPr>
            </w:pPr>
            <w:r w:rsidRPr="00937EBF">
              <w:rPr>
                <w:color w:val="000000"/>
                <w:sz w:val="22"/>
                <w:szCs w:val="22"/>
              </w:rPr>
              <w:t>7</w:t>
            </w:r>
          </w:p>
        </w:tc>
        <w:tc>
          <w:tcPr>
            <w:tcW w:w="2014" w:type="pct"/>
            <w:tcBorders>
              <w:top w:val="nil"/>
              <w:left w:val="nil"/>
              <w:bottom w:val="single" w:sz="4" w:space="0" w:color="auto"/>
              <w:right w:val="single" w:sz="4" w:space="0" w:color="auto"/>
            </w:tcBorders>
            <w:shd w:val="clear" w:color="auto" w:fill="auto"/>
            <w:hideMark/>
          </w:tcPr>
          <w:p w:rsidR="00F31A07" w:rsidRPr="00937EBF" w:rsidRDefault="00F31A07" w:rsidP="005901CE">
            <w:pPr>
              <w:rPr>
                <w:color w:val="000000"/>
              </w:rPr>
            </w:pPr>
            <w:r w:rsidRPr="00937EBF">
              <w:rPr>
                <w:color w:val="000000"/>
                <w:sz w:val="22"/>
                <w:szCs w:val="22"/>
              </w:rPr>
              <w:t>Фактические утечки теплоносителя</w:t>
            </w:r>
          </w:p>
        </w:tc>
        <w:tc>
          <w:tcPr>
            <w:tcW w:w="736"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м</w:t>
            </w:r>
            <w:r w:rsidRPr="00937EBF">
              <w:rPr>
                <w:color w:val="000000"/>
                <w:sz w:val="22"/>
                <w:szCs w:val="22"/>
                <w:vertAlign w:val="superscript"/>
              </w:rPr>
              <w:t>3</w:t>
            </w:r>
            <w:r w:rsidRPr="00937EBF">
              <w:rPr>
                <w:color w:val="000000"/>
                <w:sz w:val="22"/>
                <w:szCs w:val="22"/>
              </w:rPr>
              <w:t>/час</w:t>
            </w:r>
          </w:p>
        </w:tc>
        <w:tc>
          <w:tcPr>
            <w:tcW w:w="922"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4,5</w:t>
            </w:r>
          </w:p>
        </w:tc>
        <w:tc>
          <w:tcPr>
            <w:tcW w:w="987" w:type="pct"/>
            <w:tcBorders>
              <w:top w:val="nil"/>
              <w:left w:val="nil"/>
              <w:bottom w:val="single" w:sz="4" w:space="0" w:color="auto"/>
              <w:right w:val="single" w:sz="4" w:space="0" w:color="auto"/>
            </w:tcBorders>
            <w:shd w:val="clear" w:color="auto" w:fill="auto"/>
            <w:noWrap/>
            <w:hideMark/>
          </w:tcPr>
          <w:p w:rsidR="00F31A07" w:rsidRPr="00937EBF" w:rsidRDefault="00F31A07" w:rsidP="005901CE">
            <w:pPr>
              <w:jc w:val="center"/>
              <w:rPr>
                <w:color w:val="000000"/>
              </w:rPr>
            </w:pPr>
            <w:r w:rsidRPr="00937EBF">
              <w:rPr>
                <w:color w:val="000000"/>
                <w:sz w:val="22"/>
                <w:szCs w:val="22"/>
              </w:rPr>
              <w:t>5</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hideMark/>
          </w:tcPr>
          <w:p w:rsidR="00F31A07" w:rsidRPr="00937EBF" w:rsidRDefault="00F31A07" w:rsidP="00420C4F">
            <w:pPr>
              <w:jc w:val="center"/>
              <w:rPr>
                <w:color w:val="000000"/>
              </w:rPr>
            </w:pPr>
            <w:r w:rsidRPr="00937EBF">
              <w:rPr>
                <w:color w:val="000000"/>
                <w:sz w:val="22"/>
                <w:szCs w:val="22"/>
              </w:rPr>
              <w:t>8</w:t>
            </w:r>
          </w:p>
        </w:tc>
        <w:tc>
          <w:tcPr>
            <w:tcW w:w="2014" w:type="pct"/>
            <w:tcBorders>
              <w:top w:val="nil"/>
              <w:left w:val="nil"/>
              <w:bottom w:val="single" w:sz="4" w:space="0" w:color="auto"/>
              <w:right w:val="single" w:sz="4" w:space="0" w:color="auto"/>
            </w:tcBorders>
            <w:shd w:val="clear" w:color="auto" w:fill="auto"/>
            <w:hideMark/>
          </w:tcPr>
          <w:p w:rsidR="00F31A07" w:rsidRPr="00937EBF" w:rsidRDefault="00F31A07" w:rsidP="005901CE">
            <w:pPr>
              <w:rPr>
                <w:color w:val="000000"/>
              </w:rPr>
            </w:pPr>
            <w:r w:rsidRPr="00937EBF">
              <w:rPr>
                <w:color w:val="000000"/>
                <w:sz w:val="22"/>
                <w:szCs w:val="22"/>
              </w:rPr>
              <w:t>Сверхнормативные утечки теплоносителя</w:t>
            </w:r>
          </w:p>
        </w:tc>
        <w:tc>
          <w:tcPr>
            <w:tcW w:w="736"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м</w:t>
            </w:r>
            <w:r w:rsidRPr="00937EBF">
              <w:rPr>
                <w:color w:val="000000"/>
                <w:sz w:val="22"/>
                <w:szCs w:val="22"/>
                <w:vertAlign w:val="superscript"/>
              </w:rPr>
              <w:t>3</w:t>
            </w:r>
            <w:r w:rsidRPr="00937EBF">
              <w:rPr>
                <w:color w:val="000000"/>
                <w:sz w:val="22"/>
                <w:szCs w:val="22"/>
              </w:rPr>
              <w:t>/час</w:t>
            </w:r>
          </w:p>
        </w:tc>
        <w:tc>
          <w:tcPr>
            <w:tcW w:w="922"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20</w:t>
            </w:r>
          </w:p>
        </w:tc>
        <w:tc>
          <w:tcPr>
            <w:tcW w:w="987" w:type="pct"/>
            <w:tcBorders>
              <w:top w:val="nil"/>
              <w:left w:val="nil"/>
              <w:bottom w:val="single" w:sz="4" w:space="0" w:color="auto"/>
              <w:right w:val="single" w:sz="4" w:space="0" w:color="auto"/>
            </w:tcBorders>
            <w:shd w:val="clear" w:color="auto" w:fill="auto"/>
            <w:noWrap/>
            <w:hideMark/>
          </w:tcPr>
          <w:p w:rsidR="00F31A07" w:rsidRPr="00937EBF" w:rsidRDefault="00F31A07" w:rsidP="005901CE">
            <w:pPr>
              <w:jc w:val="center"/>
              <w:rPr>
                <w:color w:val="000000"/>
              </w:rPr>
            </w:pPr>
            <w:r w:rsidRPr="00937EBF">
              <w:rPr>
                <w:color w:val="000000"/>
                <w:sz w:val="22"/>
                <w:szCs w:val="22"/>
              </w:rPr>
              <w:t>20</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hideMark/>
          </w:tcPr>
          <w:p w:rsidR="00F31A07" w:rsidRPr="00937EBF" w:rsidRDefault="00F31A07" w:rsidP="00420C4F">
            <w:pPr>
              <w:jc w:val="center"/>
              <w:rPr>
                <w:color w:val="000000"/>
              </w:rPr>
            </w:pPr>
            <w:r w:rsidRPr="00937EBF">
              <w:rPr>
                <w:color w:val="000000"/>
                <w:sz w:val="22"/>
                <w:szCs w:val="22"/>
              </w:rPr>
              <w:t>9</w:t>
            </w:r>
          </w:p>
        </w:tc>
        <w:tc>
          <w:tcPr>
            <w:tcW w:w="2014" w:type="pct"/>
            <w:tcBorders>
              <w:top w:val="nil"/>
              <w:left w:val="nil"/>
              <w:bottom w:val="single" w:sz="4" w:space="0" w:color="auto"/>
              <w:right w:val="single" w:sz="4" w:space="0" w:color="auto"/>
            </w:tcBorders>
            <w:shd w:val="clear" w:color="auto" w:fill="auto"/>
            <w:hideMark/>
          </w:tcPr>
          <w:p w:rsidR="00F31A07" w:rsidRPr="00937EBF" w:rsidRDefault="00F31A07" w:rsidP="005901CE">
            <w:pPr>
              <w:rPr>
                <w:color w:val="000000"/>
              </w:rPr>
            </w:pPr>
            <w:r w:rsidRPr="00937EBF">
              <w:rPr>
                <w:color w:val="000000"/>
                <w:sz w:val="22"/>
                <w:szCs w:val="22"/>
              </w:rPr>
              <w:t>Производительность  ВПУ</w:t>
            </w:r>
          </w:p>
        </w:tc>
        <w:tc>
          <w:tcPr>
            <w:tcW w:w="736"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м</w:t>
            </w:r>
            <w:r w:rsidRPr="00937EBF">
              <w:rPr>
                <w:color w:val="000000"/>
                <w:sz w:val="22"/>
                <w:szCs w:val="22"/>
                <w:vertAlign w:val="superscript"/>
              </w:rPr>
              <w:t>3</w:t>
            </w:r>
            <w:r w:rsidRPr="00937EBF">
              <w:rPr>
                <w:color w:val="000000"/>
                <w:sz w:val="22"/>
                <w:szCs w:val="22"/>
              </w:rPr>
              <w:t>/час</w:t>
            </w:r>
          </w:p>
        </w:tc>
        <w:tc>
          <w:tcPr>
            <w:tcW w:w="922"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105</w:t>
            </w:r>
          </w:p>
        </w:tc>
        <w:tc>
          <w:tcPr>
            <w:tcW w:w="987" w:type="pct"/>
            <w:tcBorders>
              <w:top w:val="nil"/>
              <w:left w:val="nil"/>
              <w:bottom w:val="single" w:sz="4" w:space="0" w:color="auto"/>
              <w:right w:val="single" w:sz="4" w:space="0" w:color="auto"/>
            </w:tcBorders>
            <w:shd w:val="clear" w:color="auto" w:fill="auto"/>
            <w:noWrap/>
            <w:hideMark/>
          </w:tcPr>
          <w:p w:rsidR="00F31A07" w:rsidRPr="00937EBF" w:rsidRDefault="00F31A07" w:rsidP="005901CE">
            <w:pPr>
              <w:jc w:val="center"/>
              <w:rPr>
                <w:color w:val="000000"/>
              </w:rPr>
            </w:pPr>
            <w:r w:rsidRPr="00937EBF">
              <w:rPr>
                <w:color w:val="000000"/>
                <w:sz w:val="22"/>
                <w:szCs w:val="22"/>
              </w:rPr>
              <w:t>105</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hideMark/>
          </w:tcPr>
          <w:p w:rsidR="00F31A07" w:rsidRPr="00937EBF" w:rsidRDefault="00F31A07" w:rsidP="00420C4F">
            <w:pPr>
              <w:jc w:val="center"/>
              <w:rPr>
                <w:color w:val="000000"/>
              </w:rPr>
            </w:pPr>
            <w:r w:rsidRPr="00937EBF">
              <w:rPr>
                <w:color w:val="000000"/>
                <w:sz w:val="22"/>
                <w:szCs w:val="22"/>
              </w:rPr>
              <w:t>10</w:t>
            </w:r>
          </w:p>
        </w:tc>
        <w:tc>
          <w:tcPr>
            <w:tcW w:w="2014" w:type="pct"/>
            <w:tcBorders>
              <w:top w:val="nil"/>
              <w:left w:val="nil"/>
              <w:bottom w:val="single" w:sz="4" w:space="0" w:color="auto"/>
              <w:right w:val="single" w:sz="4" w:space="0" w:color="auto"/>
            </w:tcBorders>
            <w:shd w:val="clear" w:color="auto" w:fill="auto"/>
            <w:hideMark/>
          </w:tcPr>
          <w:p w:rsidR="00F31A07" w:rsidRPr="00937EBF" w:rsidRDefault="00F31A07" w:rsidP="005901CE">
            <w:pPr>
              <w:rPr>
                <w:color w:val="000000"/>
              </w:rPr>
            </w:pPr>
            <w:r w:rsidRPr="00937EBF">
              <w:rPr>
                <w:color w:val="000000"/>
                <w:sz w:val="22"/>
                <w:szCs w:val="22"/>
              </w:rPr>
              <w:t>Существующий объем системы (Vтс)</w:t>
            </w:r>
          </w:p>
        </w:tc>
        <w:tc>
          <w:tcPr>
            <w:tcW w:w="736"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м</w:t>
            </w:r>
            <w:r w:rsidRPr="00937EBF">
              <w:rPr>
                <w:color w:val="000000"/>
                <w:sz w:val="22"/>
                <w:szCs w:val="22"/>
                <w:vertAlign w:val="superscript"/>
              </w:rPr>
              <w:t>3</w:t>
            </w:r>
          </w:p>
        </w:tc>
        <w:tc>
          <w:tcPr>
            <w:tcW w:w="922" w:type="pct"/>
            <w:tcBorders>
              <w:top w:val="nil"/>
              <w:left w:val="nil"/>
              <w:bottom w:val="single" w:sz="4" w:space="0" w:color="auto"/>
              <w:right w:val="single" w:sz="4" w:space="0" w:color="auto"/>
            </w:tcBorders>
            <w:shd w:val="clear" w:color="auto" w:fill="auto"/>
            <w:hideMark/>
          </w:tcPr>
          <w:p w:rsidR="00F31A07" w:rsidRPr="00937EBF" w:rsidRDefault="00F31A07" w:rsidP="005901CE">
            <w:pPr>
              <w:jc w:val="center"/>
              <w:rPr>
                <w:color w:val="000000"/>
              </w:rPr>
            </w:pPr>
            <w:r w:rsidRPr="00937EBF">
              <w:rPr>
                <w:color w:val="000000"/>
                <w:sz w:val="22"/>
                <w:szCs w:val="22"/>
              </w:rPr>
              <w:t>983</w:t>
            </w:r>
          </w:p>
        </w:tc>
        <w:tc>
          <w:tcPr>
            <w:tcW w:w="987" w:type="pct"/>
            <w:tcBorders>
              <w:top w:val="nil"/>
              <w:left w:val="nil"/>
              <w:bottom w:val="single" w:sz="4" w:space="0" w:color="auto"/>
              <w:right w:val="single" w:sz="4" w:space="0" w:color="auto"/>
            </w:tcBorders>
            <w:shd w:val="clear" w:color="auto" w:fill="auto"/>
            <w:noWrap/>
            <w:hideMark/>
          </w:tcPr>
          <w:p w:rsidR="00F31A07" w:rsidRPr="00937EBF" w:rsidRDefault="00F31A07" w:rsidP="005901CE">
            <w:pPr>
              <w:jc w:val="center"/>
              <w:rPr>
                <w:color w:val="000000"/>
              </w:rPr>
            </w:pPr>
            <w:r w:rsidRPr="00937EBF">
              <w:rPr>
                <w:color w:val="000000"/>
                <w:sz w:val="22"/>
                <w:szCs w:val="22"/>
              </w:rPr>
              <w:t>939</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tcPr>
          <w:p w:rsidR="00F31A07" w:rsidRPr="00937EBF" w:rsidRDefault="00F31A07" w:rsidP="00420C4F">
            <w:pPr>
              <w:jc w:val="center"/>
              <w:rPr>
                <w:color w:val="000000"/>
              </w:rPr>
            </w:pPr>
            <w:r w:rsidRPr="00937EBF">
              <w:rPr>
                <w:color w:val="000000"/>
                <w:sz w:val="22"/>
                <w:szCs w:val="22"/>
              </w:rPr>
              <w:t>11</w:t>
            </w:r>
          </w:p>
        </w:tc>
        <w:tc>
          <w:tcPr>
            <w:tcW w:w="2014" w:type="pct"/>
            <w:tcBorders>
              <w:top w:val="nil"/>
              <w:left w:val="nil"/>
              <w:bottom w:val="single" w:sz="4" w:space="0" w:color="auto"/>
              <w:right w:val="single" w:sz="4" w:space="0" w:color="auto"/>
            </w:tcBorders>
            <w:shd w:val="clear" w:color="auto" w:fill="auto"/>
          </w:tcPr>
          <w:p w:rsidR="00F31A07" w:rsidRPr="00937EBF" w:rsidRDefault="00F31A07" w:rsidP="005901CE">
            <w:pPr>
              <w:rPr>
                <w:color w:val="000000"/>
              </w:rPr>
            </w:pPr>
            <w:r w:rsidRPr="00937EBF">
              <w:rPr>
                <w:color w:val="000000"/>
                <w:sz w:val="22"/>
                <w:szCs w:val="22"/>
              </w:rPr>
              <w:t>Заполнение тепловой сети (1,5*Vтс)</w:t>
            </w:r>
          </w:p>
        </w:tc>
        <w:tc>
          <w:tcPr>
            <w:tcW w:w="736" w:type="pct"/>
            <w:tcBorders>
              <w:top w:val="nil"/>
              <w:left w:val="nil"/>
              <w:bottom w:val="single" w:sz="4" w:space="0" w:color="auto"/>
              <w:right w:val="single" w:sz="4" w:space="0" w:color="auto"/>
            </w:tcBorders>
            <w:shd w:val="clear" w:color="auto" w:fill="auto"/>
          </w:tcPr>
          <w:p w:rsidR="00F31A07" w:rsidRPr="00937EBF" w:rsidRDefault="00F31A07" w:rsidP="005901CE">
            <w:pPr>
              <w:jc w:val="center"/>
              <w:rPr>
                <w:color w:val="000000"/>
              </w:rPr>
            </w:pPr>
            <w:r w:rsidRPr="00937EBF">
              <w:rPr>
                <w:color w:val="000000"/>
                <w:sz w:val="22"/>
                <w:szCs w:val="22"/>
              </w:rPr>
              <w:t>м</w:t>
            </w:r>
            <w:r w:rsidRPr="00937EBF">
              <w:rPr>
                <w:color w:val="000000"/>
                <w:sz w:val="22"/>
                <w:szCs w:val="22"/>
                <w:vertAlign w:val="superscript"/>
              </w:rPr>
              <w:t>3</w:t>
            </w:r>
          </w:p>
        </w:tc>
        <w:tc>
          <w:tcPr>
            <w:tcW w:w="922" w:type="pct"/>
            <w:tcBorders>
              <w:top w:val="nil"/>
              <w:left w:val="nil"/>
              <w:bottom w:val="single" w:sz="4" w:space="0" w:color="auto"/>
              <w:right w:val="single" w:sz="4" w:space="0" w:color="auto"/>
            </w:tcBorders>
            <w:shd w:val="clear" w:color="auto" w:fill="auto"/>
          </w:tcPr>
          <w:p w:rsidR="00F31A07" w:rsidRPr="00937EBF" w:rsidRDefault="00F31A07" w:rsidP="005901CE">
            <w:pPr>
              <w:jc w:val="center"/>
              <w:rPr>
                <w:color w:val="000000"/>
              </w:rPr>
            </w:pPr>
            <w:r w:rsidRPr="00937EBF">
              <w:rPr>
                <w:color w:val="000000"/>
                <w:sz w:val="22"/>
                <w:szCs w:val="22"/>
              </w:rPr>
              <w:t>1474</w:t>
            </w:r>
          </w:p>
        </w:tc>
        <w:tc>
          <w:tcPr>
            <w:tcW w:w="987" w:type="pct"/>
            <w:tcBorders>
              <w:top w:val="nil"/>
              <w:left w:val="nil"/>
              <w:bottom w:val="single" w:sz="4" w:space="0" w:color="auto"/>
              <w:right w:val="single" w:sz="4" w:space="0" w:color="auto"/>
            </w:tcBorders>
            <w:shd w:val="clear" w:color="auto" w:fill="auto"/>
            <w:noWrap/>
          </w:tcPr>
          <w:p w:rsidR="00F31A07" w:rsidRPr="00937EBF" w:rsidRDefault="00F31A07" w:rsidP="005901CE">
            <w:pPr>
              <w:jc w:val="center"/>
              <w:rPr>
                <w:color w:val="000000"/>
              </w:rPr>
            </w:pPr>
            <w:r w:rsidRPr="00937EBF">
              <w:rPr>
                <w:color w:val="000000"/>
                <w:sz w:val="22"/>
                <w:szCs w:val="22"/>
              </w:rPr>
              <w:t>1409</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tcPr>
          <w:p w:rsidR="00F31A07" w:rsidRPr="00937EBF" w:rsidRDefault="00F31A07" w:rsidP="00420C4F">
            <w:pPr>
              <w:jc w:val="center"/>
              <w:rPr>
                <w:color w:val="000000"/>
              </w:rPr>
            </w:pPr>
            <w:r w:rsidRPr="00937EBF">
              <w:rPr>
                <w:color w:val="000000"/>
                <w:sz w:val="22"/>
                <w:szCs w:val="22"/>
              </w:rPr>
              <w:t>12</w:t>
            </w:r>
          </w:p>
        </w:tc>
        <w:tc>
          <w:tcPr>
            <w:tcW w:w="2014" w:type="pct"/>
            <w:tcBorders>
              <w:top w:val="nil"/>
              <w:left w:val="nil"/>
              <w:bottom w:val="single" w:sz="4" w:space="0" w:color="auto"/>
              <w:right w:val="single" w:sz="4" w:space="0" w:color="auto"/>
            </w:tcBorders>
            <w:shd w:val="clear" w:color="auto" w:fill="auto"/>
          </w:tcPr>
          <w:p w:rsidR="00F31A07" w:rsidRPr="00937EBF" w:rsidRDefault="00F31A07" w:rsidP="005901CE">
            <w:pPr>
              <w:rPr>
                <w:color w:val="000000"/>
              </w:rPr>
            </w:pPr>
            <w:r w:rsidRPr="00937EBF">
              <w:rPr>
                <w:color w:val="000000"/>
                <w:sz w:val="22"/>
                <w:szCs w:val="22"/>
              </w:rPr>
              <w:t>Заполнение системы отопления внутренней системы отопления объекта  (Vвн)</w:t>
            </w:r>
          </w:p>
        </w:tc>
        <w:tc>
          <w:tcPr>
            <w:tcW w:w="736" w:type="pct"/>
            <w:tcBorders>
              <w:top w:val="nil"/>
              <w:left w:val="nil"/>
              <w:bottom w:val="single" w:sz="4" w:space="0" w:color="auto"/>
              <w:right w:val="single" w:sz="4" w:space="0" w:color="auto"/>
            </w:tcBorders>
            <w:shd w:val="clear" w:color="auto" w:fill="auto"/>
          </w:tcPr>
          <w:p w:rsidR="00F31A07" w:rsidRPr="00937EBF" w:rsidRDefault="00F31A07" w:rsidP="005901CE">
            <w:pPr>
              <w:jc w:val="center"/>
              <w:rPr>
                <w:color w:val="000000"/>
              </w:rPr>
            </w:pPr>
            <w:r w:rsidRPr="00937EBF">
              <w:rPr>
                <w:color w:val="000000"/>
                <w:sz w:val="22"/>
                <w:szCs w:val="22"/>
              </w:rPr>
              <w:t>м</w:t>
            </w:r>
            <w:r w:rsidRPr="00937EBF">
              <w:rPr>
                <w:color w:val="000000"/>
                <w:sz w:val="22"/>
                <w:szCs w:val="22"/>
                <w:vertAlign w:val="superscript"/>
              </w:rPr>
              <w:t>3</w:t>
            </w:r>
          </w:p>
        </w:tc>
        <w:tc>
          <w:tcPr>
            <w:tcW w:w="922" w:type="pct"/>
            <w:tcBorders>
              <w:top w:val="nil"/>
              <w:left w:val="nil"/>
              <w:bottom w:val="single" w:sz="4" w:space="0" w:color="auto"/>
              <w:right w:val="single" w:sz="4" w:space="0" w:color="auto"/>
            </w:tcBorders>
            <w:shd w:val="clear" w:color="auto" w:fill="auto"/>
          </w:tcPr>
          <w:p w:rsidR="00F31A07" w:rsidRPr="00937EBF" w:rsidRDefault="00F31A07" w:rsidP="005901CE">
            <w:pPr>
              <w:jc w:val="center"/>
              <w:rPr>
                <w:color w:val="000000"/>
              </w:rPr>
            </w:pPr>
            <w:r w:rsidRPr="00937EBF">
              <w:rPr>
                <w:color w:val="000000"/>
                <w:sz w:val="22"/>
                <w:szCs w:val="22"/>
              </w:rPr>
              <w:t>567</w:t>
            </w:r>
          </w:p>
        </w:tc>
        <w:tc>
          <w:tcPr>
            <w:tcW w:w="987" w:type="pct"/>
            <w:tcBorders>
              <w:top w:val="nil"/>
              <w:left w:val="nil"/>
              <w:bottom w:val="single" w:sz="4" w:space="0" w:color="auto"/>
              <w:right w:val="single" w:sz="4" w:space="0" w:color="auto"/>
            </w:tcBorders>
            <w:shd w:val="clear" w:color="auto" w:fill="auto"/>
            <w:noWrap/>
          </w:tcPr>
          <w:p w:rsidR="00F31A07" w:rsidRPr="00937EBF" w:rsidRDefault="00F31A07" w:rsidP="005901CE">
            <w:pPr>
              <w:jc w:val="center"/>
              <w:rPr>
                <w:color w:val="000000"/>
              </w:rPr>
            </w:pPr>
            <w:r w:rsidRPr="00937EBF">
              <w:rPr>
                <w:color w:val="000000"/>
                <w:sz w:val="22"/>
                <w:szCs w:val="22"/>
              </w:rPr>
              <w:t>536</w:t>
            </w:r>
          </w:p>
        </w:tc>
      </w:tr>
      <w:tr w:rsidR="00F31A07" w:rsidRPr="00C56158" w:rsidTr="005901CE">
        <w:trPr>
          <w:trHeight w:val="20"/>
        </w:trPr>
        <w:tc>
          <w:tcPr>
            <w:tcW w:w="341" w:type="pct"/>
            <w:tcBorders>
              <w:top w:val="nil"/>
              <w:left w:val="single" w:sz="4" w:space="0" w:color="auto"/>
              <w:bottom w:val="single" w:sz="4" w:space="0" w:color="auto"/>
              <w:right w:val="single" w:sz="4" w:space="0" w:color="auto"/>
            </w:tcBorders>
            <w:shd w:val="clear" w:color="auto" w:fill="auto"/>
          </w:tcPr>
          <w:p w:rsidR="00F31A07" w:rsidRPr="00937EBF" w:rsidRDefault="00F31A07" w:rsidP="00420C4F">
            <w:pPr>
              <w:jc w:val="center"/>
              <w:rPr>
                <w:color w:val="000000"/>
              </w:rPr>
            </w:pPr>
            <w:r w:rsidRPr="00937EBF">
              <w:rPr>
                <w:color w:val="000000"/>
                <w:sz w:val="22"/>
                <w:szCs w:val="22"/>
              </w:rPr>
              <w:t>13</w:t>
            </w:r>
          </w:p>
        </w:tc>
        <w:tc>
          <w:tcPr>
            <w:tcW w:w="2014" w:type="pct"/>
            <w:tcBorders>
              <w:top w:val="nil"/>
              <w:left w:val="nil"/>
              <w:bottom w:val="single" w:sz="4" w:space="0" w:color="auto"/>
              <w:right w:val="single" w:sz="4" w:space="0" w:color="auto"/>
            </w:tcBorders>
            <w:shd w:val="clear" w:color="auto" w:fill="auto"/>
          </w:tcPr>
          <w:p w:rsidR="00F31A07" w:rsidRPr="00937EBF" w:rsidRDefault="00F31A07" w:rsidP="005901CE">
            <w:pPr>
              <w:rPr>
                <w:color w:val="000000"/>
              </w:rPr>
            </w:pPr>
            <w:r w:rsidRPr="00937EBF">
              <w:rPr>
                <w:color w:val="000000"/>
                <w:sz w:val="22"/>
                <w:szCs w:val="22"/>
              </w:rPr>
              <w:t>Резерв/дефицит  ВПУ</w:t>
            </w:r>
          </w:p>
        </w:tc>
        <w:tc>
          <w:tcPr>
            <w:tcW w:w="736" w:type="pct"/>
            <w:tcBorders>
              <w:top w:val="nil"/>
              <w:left w:val="nil"/>
              <w:bottom w:val="single" w:sz="4" w:space="0" w:color="auto"/>
              <w:right w:val="single" w:sz="4" w:space="0" w:color="auto"/>
            </w:tcBorders>
            <w:shd w:val="clear" w:color="auto" w:fill="auto"/>
          </w:tcPr>
          <w:p w:rsidR="00F31A07" w:rsidRPr="00937EBF" w:rsidRDefault="00F31A07" w:rsidP="005901CE">
            <w:pPr>
              <w:jc w:val="center"/>
              <w:rPr>
                <w:color w:val="000000"/>
              </w:rPr>
            </w:pPr>
          </w:p>
        </w:tc>
        <w:tc>
          <w:tcPr>
            <w:tcW w:w="922" w:type="pct"/>
            <w:tcBorders>
              <w:top w:val="nil"/>
              <w:left w:val="nil"/>
              <w:bottom w:val="single" w:sz="4" w:space="0" w:color="auto"/>
              <w:right w:val="single" w:sz="4" w:space="0" w:color="auto"/>
            </w:tcBorders>
            <w:shd w:val="clear" w:color="auto" w:fill="auto"/>
          </w:tcPr>
          <w:p w:rsidR="00F31A07" w:rsidRPr="00937EBF" w:rsidRDefault="00F31A07" w:rsidP="005901CE">
            <w:pPr>
              <w:jc w:val="center"/>
              <w:rPr>
                <w:color w:val="000000"/>
              </w:rPr>
            </w:pPr>
            <w:r w:rsidRPr="00937EBF">
              <w:rPr>
                <w:color w:val="000000"/>
                <w:sz w:val="22"/>
                <w:szCs w:val="22"/>
              </w:rPr>
              <w:t>Резерв</w:t>
            </w:r>
          </w:p>
        </w:tc>
        <w:tc>
          <w:tcPr>
            <w:tcW w:w="987" w:type="pct"/>
            <w:tcBorders>
              <w:top w:val="nil"/>
              <w:left w:val="nil"/>
              <w:bottom w:val="single" w:sz="4" w:space="0" w:color="auto"/>
              <w:right w:val="single" w:sz="4" w:space="0" w:color="auto"/>
            </w:tcBorders>
            <w:shd w:val="clear" w:color="auto" w:fill="auto"/>
            <w:noWrap/>
          </w:tcPr>
          <w:p w:rsidR="00F31A07" w:rsidRPr="00937EBF" w:rsidRDefault="00F31A07" w:rsidP="005901CE">
            <w:pPr>
              <w:jc w:val="center"/>
              <w:rPr>
                <w:color w:val="000000"/>
              </w:rPr>
            </w:pPr>
            <w:r w:rsidRPr="00937EBF">
              <w:rPr>
                <w:color w:val="000000"/>
                <w:sz w:val="22"/>
                <w:szCs w:val="22"/>
              </w:rPr>
              <w:t>Резерв</w:t>
            </w:r>
          </w:p>
        </w:tc>
      </w:tr>
    </w:tbl>
    <w:p w:rsidR="00F31A07" w:rsidRPr="002067EB" w:rsidRDefault="00F31A07" w:rsidP="00F31A07">
      <w:pPr>
        <w:rPr>
          <w:color w:val="FF0000"/>
        </w:rPr>
      </w:pPr>
    </w:p>
    <w:p w:rsidR="00F31A07" w:rsidRDefault="00F31A07" w:rsidP="002D381C">
      <w:pPr>
        <w:ind w:firstLine="709"/>
        <w:jc w:val="both"/>
      </w:pPr>
      <w:r>
        <w:rPr>
          <w:color w:val="000000"/>
        </w:rPr>
        <w:t xml:space="preserve">Установленная </w:t>
      </w:r>
      <w:r w:rsidRPr="00C56158">
        <w:rPr>
          <w:color w:val="000000"/>
        </w:rPr>
        <w:t>водоподготовительн</w:t>
      </w:r>
      <w:r>
        <w:rPr>
          <w:color w:val="000000"/>
        </w:rPr>
        <w:t>ая</w:t>
      </w:r>
      <w:r w:rsidRPr="00C56158">
        <w:rPr>
          <w:color w:val="000000"/>
        </w:rPr>
        <w:t xml:space="preserve"> установк</w:t>
      </w:r>
      <w:r>
        <w:rPr>
          <w:color w:val="000000"/>
        </w:rPr>
        <w:t>а</w:t>
      </w:r>
      <w:r w:rsidRPr="00C56158">
        <w:rPr>
          <w:color w:val="000000"/>
        </w:rPr>
        <w:t xml:space="preserve"> котельной №</w:t>
      </w:r>
      <w:r>
        <w:rPr>
          <w:color w:val="000000"/>
        </w:rPr>
        <w:t>1</w:t>
      </w:r>
      <w:r w:rsidRPr="00C56158">
        <w:rPr>
          <w:color w:val="000000"/>
        </w:rPr>
        <w:t xml:space="preserve"> обеспечива</w:t>
      </w:r>
      <w:r>
        <w:rPr>
          <w:color w:val="000000"/>
        </w:rPr>
        <w:t>ет</w:t>
      </w:r>
      <w:r w:rsidRPr="00C56158">
        <w:rPr>
          <w:color w:val="000000"/>
        </w:rPr>
        <w:t xml:space="preserve"> компенсацию потерь теплоносителя </w:t>
      </w:r>
      <w:r>
        <w:rPr>
          <w:color w:val="000000"/>
        </w:rPr>
        <w:t xml:space="preserve">существующей </w:t>
      </w:r>
      <w:r w:rsidRPr="00C56158">
        <w:rPr>
          <w:color w:val="000000"/>
        </w:rPr>
        <w:t xml:space="preserve">систем теплоснабжения </w:t>
      </w:r>
      <w:r>
        <w:rPr>
          <w:color w:val="000000"/>
        </w:rPr>
        <w:t>и имеет резерв.</w:t>
      </w:r>
    </w:p>
    <w:p w:rsidR="009A3135" w:rsidRPr="00573EB0" w:rsidRDefault="003A487D" w:rsidP="002D381C">
      <w:pPr>
        <w:ind w:firstLine="709"/>
        <w:jc w:val="both"/>
        <w:rPr>
          <w:color w:val="000000"/>
        </w:rPr>
      </w:pPr>
      <w:r w:rsidRPr="00C56158">
        <w:rPr>
          <w:color w:val="000000"/>
        </w:rPr>
        <w:t>Перспективные балансы производительности ВПУ  котельной №2</w:t>
      </w:r>
      <w:r>
        <w:rPr>
          <w:color w:val="000000"/>
        </w:rPr>
        <w:t xml:space="preserve"> приведены в таблице №1</w:t>
      </w:r>
      <w:r w:rsidR="005901CE">
        <w:rPr>
          <w:color w:val="000000"/>
        </w:rPr>
        <w:t>2</w:t>
      </w:r>
      <w:r>
        <w:rPr>
          <w:color w:val="000000"/>
        </w:rPr>
        <w:t>.</w:t>
      </w:r>
      <w:r w:rsidR="00573EB0">
        <w:rPr>
          <w:color w:val="000000"/>
        </w:rPr>
        <w:t xml:space="preserve"> </w:t>
      </w: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12</w:t>
      </w:r>
      <w:r w:rsidR="00702BFB" w:rsidRPr="002D381C">
        <w:rPr>
          <w:color w:val="auto"/>
        </w:rPr>
        <w:fldChar w:fldCharType="end"/>
      </w:r>
    </w:p>
    <w:p w:rsidR="00C56158" w:rsidRPr="002D381C" w:rsidRDefault="00C56158" w:rsidP="002D381C">
      <w:pPr>
        <w:spacing w:after="100" w:afterAutospacing="1"/>
        <w:jc w:val="center"/>
        <w:rPr>
          <w:b/>
        </w:rPr>
      </w:pPr>
      <w:r w:rsidRPr="002D381C">
        <w:rPr>
          <w:b/>
        </w:rPr>
        <w:t>Перспективные балансы производительности ВПУ  котельной №2</w:t>
      </w:r>
    </w:p>
    <w:tbl>
      <w:tblPr>
        <w:tblW w:w="5021" w:type="pct"/>
        <w:tblLayout w:type="fixed"/>
        <w:tblLook w:val="04A0" w:firstRow="1" w:lastRow="0" w:firstColumn="1" w:lastColumn="0" w:noHBand="0" w:noVBand="1"/>
      </w:tblPr>
      <w:tblGrid>
        <w:gridCol w:w="713"/>
        <w:gridCol w:w="4216"/>
        <w:gridCol w:w="1541"/>
        <w:gridCol w:w="1930"/>
        <w:gridCol w:w="2066"/>
      </w:tblGrid>
      <w:tr w:rsidR="00C56158" w:rsidRPr="00C56158" w:rsidTr="003A487D">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6158" w:rsidRPr="00C56158" w:rsidRDefault="00C56158" w:rsidP="00C56158">
            <w:pPr>
              <w:rPr>
                <w:color w:val="000000"/>
              </w:rPr>
            </w:pPr>
            <w:r w:rsidRPr="00C56158">
              <w:rPr>
                <w:color w:val="000000"/>
                <w:sz w:val="22"/>
                <w:szCs w:val="22"/>
              </w:rPr>
              <w:t>№ п/п</w:t>
            </w:r>
          </w:p>
        </w:tc>
        <w:tc>
          <w:tcPr>
            <w:tcW w:w="2014" w:type="pct"/>
            <w:tcBorders>
              <w:top w:val="single" w:sz="4" w:space="0" w:color="auto"/>
              <w:left w:val="nil"/>
              <w:bottom w:val="single" w:sz="4" w:space="0" w:color="auto"/>
              <w:right w:val="single" w:sz="4" w:space="0" w:color="auto"/>
            </w:tcBorders>
            <w:shd w:val="clear" w:color="auto" w:fill="auto"/>
            <w:vAlign w:val="center"/>
            <w:hideMark/>
          </w:tcPr>
          <w:p w:rsidR="00C56158" w:rsidRPr="00C56158" w:rsidRDefault="00C56158" w:rsidP="00C56158">
            <w:pPr>
              <w:rPr>
                <w:color w:val="000000"/>
              </w:rPr>
            </w:pPr>
            <w:r w:rsidRPr="00C56158">
              <w:rPr>
                <w:color w:val="000000"/>
                <w:sz w:val="22"/>
                <w:szCs w:val="22"/>
              </w:rPr>
              <w:t>Наименование параметра</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C56158" w:rsidRPr="00C56158" w:rsidRDefault="00C56158" w:rsidP="00C56158">
            <w:pPr>
              <w:jc w:val="center"/>
              <w:rPr>
                <w:color w:val="000000"/>
              </w:rPr>
            </w:pPr>
            <w:r w:rsidRPr="00C56158">
              <w:rPr>
                <w:color w:val="000000"/>
                <w:sz w:val="22"/>
                <w:szCs w:val="22"/>
              </w:rPr>
              <w:t>Единица измерения</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C56158" w:rsidRPr="00697374" w:rsidRDefault="00C56158" w:rsidP="003A487D">
            <w:pPr>
              <w:rPr>
                <w:color w:val="000000"/>
              </w:rPr>
            </w:pPr>
            <w:r w:rsidRPr="00697374">
              <w:rPr>
                <w:color w:val="000000"/>
                <w:sz w:val="22"/>
                <w:szCs w:val="22"/>
              </w:rPr>
              <w:t>Существующие показатели  201</w:t>
            </w:r>
            <w:r w:rsidR="00364FED">
              <w:rPr>
                <w:color w:val="000000"/>
                <w:sz w:val="22"/>
                <w:szCs w:val="22"/>
              </w:rPr>
              <w:t>6</w:t>
            </w:r>
            <w:r>
              <w:rPr>
                <w:color w:val="000000"/>
                <w:sz w:val="22"/>
                <w:szCs w:val="22"/>
              </w:rPr>
              <w:t xml:space="preserve"> года</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rsidR="00C56158" w:rsidRPr="00697374" w:rsidRDefault="00C56158" w:rsidP="003A487D">
            <w:pPr>
              <w:rPr>
                <w:color w:val="000000"/>
              </w:rPr>
            </w:pPr>
            <w:r w:rsidRPr="00697374">
              <w:rPr>
                <w:color w:val="000000"/>
                <w:sz w:val="22"/>
                <w:szCs w:val="22"/>
              </w:rPr>
              <w:t xml:space="preserve">Перспективные  показатели </w:t>
            </w:r>
            <w:r>
              <w:rPr>
                <w:color w:val="000000"/>
                <w:sz w:val="22"/>
                <w:szCs w:val="22"/>
              </w:rPr>
              <w:t xml:space="preserve">на </w:t>
            </w:r>
            <w:r w:rsidRPr="00697374">
              <w:rPr>
                <w:color w:val="000000"/>
                <w:sz w:val="22"/>
                <w:szCs w:val="22"/>
              </w:rPr>
              <w:t>201</w:t>
            </w:r>
            <w:r w:rsidR="00364FED">
              <w:rPr>
                <w:color w:val="000000"/>
                <w:sz w:val="22"/>
                <w:szCs w:val="22"/>
              </w:rPr>
              <w:t>7</w:t>
            </w:r>
            <w:r w:rsidRPr="00697374">
              <w:rPr>
                <w:color w:val="000000"/>
                <w:sz w:val="22"/>
                <w:szCs w:val="22"/>
              </w:rPr>
              <w:t xml:space="preserve"> -2027</w:t>
            </w:r>
            <w:r>
              <w:rPr>
                <w:color w:val="000000"/>
                <w:sz w:val="22"/>
                <w:szCs w:val="22"/>
              </w:rPr>
              <w:t>г.г.</w:t>
            </w:r>
          </w:p>
        </w:tc>
      </w:tr>
      <w:tr w:rsidR="003A487D" w:rsidRPr="00C56158" w:rsidTr="003A487D">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bCs/>
                <w:color w:val="000000"/>
                <w:sz w:val="22"/>
                <w:szCs w:val="22"/>
              </w:rPr>
              <w:t>1</w:t>
            </w:r>
          </w:p>
        </w:tc>
        <w:tc>
          <w:tcPr>
            <w:tcW w:w="2014"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Нормативная подпитка   тепловой сети (0,0025*Vтс)</w:t>
            </w:r>
          </w:p>
        </w:tc>
        <w:tc>
          <w:tcPr>
            <w:tcW w:w="736"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м</w:t>
            </w:r>
            <w:r w:rsidRPr="00C56158">
              <w:rPr>
                <w:color w:val="000000"/>
                <w:sz w:val="22"/>
                <w:szCs w:val="22"/>
                <w:vertAlign w:val="superscript"/>
              </w:rPr>
              <w:t>3</w:t>
            </w:r>
            <w:r w:rsidRPr="00C56158">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0,14</w:t>
            </w:r>
          </w:p>
        </w:tc>
        <w:tc>
          <w:tcPr>
            <w:tcW w:w="987" w:type="pct"/>
            <w:tcBorders>
              <w:top w:val="nil"/>
              <w:left w:val="nil"/>
              <w:bottom w:val="single" w:sz="4" w:space="0" w:color="auto"/>
              <w:right w:val="single" w:sz="4" w:space="0" w:color="auto"/>
            </w:tcBorders>
            <w:shd w:val="clear" w:color="auto" w:fill="auto"/>
            <w:noWrap/>
            <w:vAlign w:val="center"/>
            <w:hideMark/>
          </w:tcPr>
          <w:p w:rsidR="003A487D" w:rsidRPr="00C56158" w:rsidRDefault="003A487D" w:rsidP="00BD68D7">
            <w:pPr>
              <w:jc w:val="center"/>
              <w:rPr>
                <w:color w:val="000000"/>
              </w:rPr>
            </w:pPr>
            <w:r w:rsidRPr="00C56158">
              <w:rPr>
                <w:color w:val="000000"/>
                <w:sz w:val="22"/>
                <w:szCs w:val="22"/>
              </w:rPr>
              <w:t>0,14</w:t>
            </w:r>
          </w:p>
        </w:tc>
      </w:tr>
      <w:tr w:rsidR="003A487D" w:rsidRPr="00C56158" w:rsidTr="003A487D">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bCs/>
                <w:color w:val="000000"/>
                <w:sz w:val="22"/>
                <w:szCs w:val="22"/>
              </w:rPr>
              <w:t>2</w:t>
            </w:r>
          </w:p>
        </w:tc>
        <w:tc>
          <w:tcPr>
            <w:tcW w:w="2014"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Нормативная подпитка системы отопления внутренней системы отопления объекта (0,0025*Vвн)</w:t>
            </w:r>
          </w:p>
        </w:tc>
        <w:tc>
          <w:tcPr>
            <w:tcW w:w="736"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м</w:t>
            </w:r>
            <w:r w:rsidRPr="00C56158">
              <w:rPr>
                <w:color w:val="000000"/>
                <w:sz w:val="22"/>
                <w:szCs w:val="22"/>
                <w:vertAlign w:val="superscript"/>
              </w:rPr>
              <w:t>3</w:t>
            </w:r>
            <w:r w:rsidRPr="00C56158">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0,44</w:t>
            </w:r>
          </w:p>
        </w:tc>
        <w:tc>
          <w:tcPr>
            <w:tcW w:w="987" w:type="pct"/>
            <w:tcBorders>
              <w:top w:val="nil"/>
              <w:left w:val="nil"/>
              <w:bottom w:val="single" w:sz="4" w:space="0" w:color="auto"/>
              <w:right w:val="single" w:sz="4" w:space="0" w:color="auto"/>
            </w:tcBorders>
            <w:shd w:val="clear" w:color="auto" w:fill="auto"/>
            <w:noWrap/>
            <w:vAlign w:val="center"/>
            <w:hideMark/>
          </w:tcPr>
          <w:p w:rsidR="003A487D" w:rsidRPr="00C56158" w:rsidRDefault="003A487D" w:rsidP="00BD68D7">
            <w:pPr>
              <w:jc w:val="center"/>
              <w:rPr>
                <w:color w:val="000000"/>
              </w:rPr>
            </w:pPr>
            <w:r w:rsidRPr="00C56158">
              <w:rPr>
                <w:color w:val="000000"/>
                <w:sz w:val="22"/>
                <w:szCs w:val="22"/>
              </w:rPr>
              <w:t>0,44</w:t>
            </w:r>
          </w:p>
        </w:tc>
      </w:tr>
      <w:tr w:rsidR="003A487D" w:rsidRPr="00C56158" w:rsidTr="003A487D">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bCs/>
                <w:color w:val="000000"/>
                <w:sz w:val="22"/>
                <w:szCs w:val="22"/>
              </w:rPr>
              <w:t>3</w:t>
            </w:r>
          </w:p>
        </w:tc>
        <w:tc>
          <w:tcPr>
            <w:tcW w:w="2014"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Всего нормативная подпитка тепловой сети</w:t>
            </w:r>
          </w:p>
        </w:tc>
        <w:tc>
          <w:tcPr>
            <w:tcW w:w="736"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м</w:t>
            </w:r>
            <w:r w:rsidRPr="00C56158">
              <w:rPr>
                <w:color w:val="000000"/>
                <w:sz w:val="22"/>
                <w:szCs w:val="22"/>
                <w:vertAlign w:val="superscript"/>
              </w:rPr>
              <w:t>3</w:t>
            </w:r>
            <w:r w:rsidRPr="00C56158">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0,6</w:t>
            </w:r>
          </w:p>
        </w:tc>
        <w:tc>
          <w:tcPr>
            <w:tcW w:w="987" w:type="pct"/>
            <w:tcBorders>
              <w:top w:val="nil"/>
              <w:left w:val="nil"/>
              <w:bottom w:val="single" w:sz="4" w:space="0" w:color="auto"/>
              <w:right w:val="single" w:sz="4" w:space="0" w:color="auto"/>
            </w:tcBorders>
            <w:shd w:val="clear" w:color="auto" w:fill="auto"/>
            <w:noWrap/>
            <w:vAlign w:val="center"/>
            <w:hideMark/>
          </w:tcPr>
          <w:p w:rsidR="003A487D" w:rsidRPr="00C56158" w:rsidRDefault="003A487D" w:rsidP="00BD68D7">
            <w:pPr>
              <w:jc w:val="center"/>
              <w:rPr>
                <w:color w:val="000000"/>
              </w:rPr>
            </w:pPr>
            <w:r w:rsidRPr="00C56158">
              <w:rPr>
                <w:color w:val="000000"/>
                <w:sz w:val="22"/>
                <w:szCs w:val="22"/>
              </w:rPr>
              <w:t>0,6</w:t>
            </w:r>
          </w:p>
        </w:tc>
      </w:tr>
      <w:tr w:rsidR="003A487D" w:rsidRPr="00C56158" w:rsidTr="003A487D">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bCs/>
                <w:color w:val="000000"/>
                <w:sz w:val="22"/>
                <w:szCs w:val="22"/>
              </w:rPr>
              <w:t>4</w:t>
            </w:r>
          </w:p>
        </w:tc>
        <w:tc>
          <w:tcPr>
            <w:tcW w:w="2014"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Расход химочищенной  воды  на собственные нужды котельной</w:t>
            </w:r>
          </w:p>
        </w:tc>
        <w:tc>
          <w:tcPr>
            <w:tcW w:w="736"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м</w:t>
            </w:r>
            <w:r w:rsidRPr="00C56158">
              <w:rPr>
                <w:color w:val="000000"/>
                <w:sz w:val="22"/>
                <w:szCs w:val="22"/>
                <w:vertAlign w:val="superscript"/>
              </w:rPr>
              <w:t>3</w:t>
            </w:r>
            <w:r w:rsidRPr="00C56158">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0,15</w:t>
            </w:r>
          </w:p>
        </w:tc>
        <w:tc>
          <w:tcPr>
            <w:tcW w:w="987" w:type="pct"/>
            <w:tcBorders>
              <w:top w:val="nil"/>
              <w:left w:val="nil"/>
              <w:bottom w:val="single" w:sz="4" w:space="0" w:color="auto"/>
              <w:right w:val="single" w:sz="4" w:space="0" w:color="auto"/>
            </w:tcBorders>
            <w:shd w:val="clear" w:color="auto" w:fill="auto"/>
            <w:noWrap/>
            <w:vAlign w:val="center"/>
            <w:hideMark/>
          </w:tcPr>
          <w:p w:rsidR="003A487D" w:rsidRPr="00C56158" w:rsidRDefault="003A487D" w:rsidP="00BD68D7">
            <w:pPr>
              <w:jc w:val="center"/>
              <w:rPr>
                <w:color w:val="000000"/>
              </w:rPr>
            </w:pPr>
            <w:r w:rsidRPr="00C56158">
              <w:rPr>
                <w:color w:val="000000"/>
                <w:sz w:val="22"/>
                <w:szCs w:val="22"/>
              </w:rPr>
              <w:t>0,15</w:t>
            </w:r>
          </w:p>
        </w:tc>
      </w:tr>
      <w:tr w:rsidR="003A487D" w:rsidRPr="00C56158" w:rsidTr="003A487D">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bCs/>
                <w:color w:val="000000"/>
                <w:sz w:val="22"/>
                <w:szCs w:val="22"/>
              </w:rPr>
              <w:t>5</w:t>
            </w:r>
          </w:p>
        </w:tc>
        <w:tc>
          <w:tcPr>
            <w:tcW w:w="2014"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 xml:space="preserve">Подпитка  в аварийном режиме </w:t>
            </w:r>
          </w:p>
        </w:tc>
        <w:tc>
          <w:tcPr>
            <w:tcW w:w="736"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м</w:t>
            </w:r>
            <w:r w:rsidRPr="00C56158">
              <w:rPr>
                <w:color w:val="000000"/>
                <w:sz w:val="22"/>
                <w:szCs w:val="22"/>
                <w:vertAlign w:val="superscript"/>
              </w:rPr>
              <w:t>3</w:t>
            </w:r>
            <w:r w:rsidRPr="00C56158">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1,12</w:t>
            </w:r>
          </w:p>
        </w:tc>
        <w:tc>
          <w:tcPr>
            <w:tcW w:w="987" w:type="pct"/>
            <w:tcBorders>
              <w:top w:val="nil"/>
              <w:left w:val="nil"/>
              <w:bottom w:val="single" w:sz="4" w:space="0" w:color="auto"/>
              <w:right w:val="single" w:sz="4" w:space="0" w:color="auto"/>
            </w:tcBorders>
            <w:shd w:val="clear" w:color="auto" w:fill="auto"/>
            <w:noWrap/>
            <w:vAlign w:val="center"/>
            <w:hideMark/>
          </w:tcPr>
          <w:p w:rsidR="003A487D" w:rsidRPr="00C56158" w:rsidRDefault="003A487D" w:rsidP="00BD68D7">
            <w:pPr>
              <w:jc w:val="center"/>
              <w:rPr>
                <w:color w:val="000000"/>
              </w:rPr>
            </w:pPr>
            <w:r w:rsidRPr="00C56158">
              <w:rPr>
                <w:color w:val="000000"/>
                <w:sz w:val="22"/>
                <w:szCs w:val="22"/>
              </w:rPr>
              <w:t>1,12</w:t>
            </w:r>
          </w:p>
        </w:tc>
      </w:tr>
      <w:tr w:rsidR="003A487D" w:rsidRPr="00C56158" w:rsidTr="003A487D">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bCs/>
                <w:color w:val="000000"/>
                <w:sz w:val="22"/>
                <w:szCs w:val="22"/>
              </w:rPr>
              <w:t>6</w:t>
            </w:r>
          </w:p>
        </w:tc>
        <w:tc>
          <w:tcPr>
            <w:tcW w:w="2014"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Фактические утечки теплоносителя</w:t>
            </w:r>
          </w:p>
        </w:tc>
        <w:tc>
          <w:tcPr>
            <w:tcW w:w="736"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м</w:t>
            </w:r>
            <w:r w:rsidRPr="00C56158">
              <w:rPr>
                <w:color w:val="000000"/>
                <w:sz w:val="22"/>
                <w:szCs w:val="22"/>
                <w:vertAlign w:val="superscript"/>
              </w:rPr>
              <w:t>3</w:t>
            </w:r>
            <w:r w:rsidRPr="00C56158">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0,7</w:t>
            </w:r>
          </w:p>
        </w:tc>
        <w:tc>
          <w:tcPr>
            <w:tcW w:w="987" w:type="pct"/>
            <w:tcBorders>
              <w:top w:val="nil"/>
              <w:left w:val="nil"/>
              <w:bottom w:val="single" w:sz="4" w:space="0" w:color="auto"/>
              <w:right w:val="single" w:sz="4" w:space="0" w:color="auto"/>
            </w:tcBorders>
            <w:shd w:val="clear" w:color="auto" w:fill="auto"/>
            <w:noWrap/>
            <w:vAlign w:val="center"/>
            <w:hideMark/>
          </w:tcPr>
          <w:p w:rsidR="003A487D" w:rsidRPr="00C56158" w:rsidRDefault="003A487D" w:rsidP="00BD68D7">
            <w:pPr>
              <w:jc w:val="center"/>
              <w:rPr>
                <w:color w:val="000000"/>
              </w:rPr>
            </w:pPr>
            <w:r w:rsidRPr="00C56158">
              <w:rPr>
                <w:color w:val="000000"/>
                <w:sz w:val="22"/>
                <w:szCs w:val="22"/>
              </w:rPr>
              <w:t>0,7</w:t>
            </w:r>
          </w:p>
        </w:tc>
      </w:tr>
      <w:tr w:rsidR="003A487D" w:rsidRPr="00C56158" w:rsidTr="003A487D">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bCs/>
                <w:color w:val="000000"/>
                <w:sz w:val="22"/>
                <w:szCs w:val="22"/>
              </w:rPr>
              <w:t>7</w:t>
            </w:r>
          </w:p>
        </w:tc>
        <w:tc>
          <w:tcPr>
            <w:tcW w:w="2014"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Сверхнормативные утечки теплоносителя</w:t>
            </w:r>
          </w:p>
        </w:tc>
        <w:tc>
          <w:tcPr>
            <w:tcW w:w="736"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м</w:t>
            </w:r>
            <w:r w:rsidRPr="00C56158">
              <w:rPr>
                <w:color w:val="000000"/>
                <w:sz w:val="22"/>
                <w:szCs w:val="22"/>
                <w:vertAlign w:val="superscript"/>
              </w:rPr>
              <w:t>3</w:t>
            </w:r>
            <w:r w:rsidRPr="00C56158">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2</w:t>
            </w:r>
          </w:p>
        </w:tc>
        <w:tc>
          <w:tcPr>
            <w:tcW w:w="987" w:type="pct"/>
            <w:tcBorders>
              <w:top w:val="nil"/>
              <w:left w:val="nil"/>
              <w:bottom w:val="single" w:sz="4" w:space="0" w:color="auto"/>
              <w:right w:val="single" w:sz="4" w:space="0" w:color="auto"/>
            </w:tcBorders>
            <w:shd w:val="clear" w:color="auto" w:fill="auto"/>
            <w:noWrap/>
            <w:vAlign w:val="center"/>
            <w:hideMark/>
          </w:tcPr>
          <w:p w:rsidR="003A487D" w:rsidRPr="00C56158" w:rsidRDefault="003A487D" w:rsidP="00BD68D7">
            <w:pPr>
              <w:jc w:val="center"/>
              <w:rPr>
                <w:color w:val="000000"/>
              </w:rPr>
            </w:pPr>
            <w:r w:rsidRPr="00C56158">
              <w:rPr>
                <w:color w:val="000000"/>
                <w:sz w:val="22"/>
                <w:szCs w:val="22"/>
              </w:rPr>
              <w:t>2</w:t>
            </w:r>
          </w:p>
        </w:tc>
      </w:tr>
      <w:tr w:rsidR="003A487D" w:rsidRPr="00C56158" w:rsidTr="003A487D">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bCs/>
                <w:color w:val="000000"/>
                <w:sz w:val="22"/>
                <w:szCs w:val="22"/>
              </w:rPr>
              <w:t>8</w:t>
            </w:r>
          </w:p>
        </w:tc>
        <w:tc>
          <w:tcPr>
            <w:tcW w:w="2014"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Производительность  ВПУ</w:t>
            </w:r>
          </w:p>
        </w:tc>
        <w:tc>
          <w:tcPr>
            <w:tcW w:w="736"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м</w:t>
            </w:r>
            <w:r w:rsidRPr="00C56158">
              <w:rPr>
                <w:color w:val="000000"/>
                <w:sz w:val="22"/>
                <w:szCs w:val="22"/>
                <w:vertAlign w:val="superscript"/>
              </w:rPr>
              <w:t>3</w:t>
            </w:r>
            <w:r w:rsidRPr="00C56158">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от 2,4 до 4,8</w:t>
            </w:r>
          </w:p>
        </w:tc>
        <w:tc>
          <w:tcPr>
            <w:tcW w:w="987" w:type="pct"/>
            <w:tcBorders>
              <w:top w:val="nil"/>
              <w:left w:val="nil"/>
              <w:bottom w:val="single" w:sz="4" w:space="0" w:color="auto"/>
              <w:right w:val="single" w:sz="4" w:space="0" w:color="auto"/>
            </w:tcBorders>
            <w:shd w:val="clear" w:color="auto" w:fill="auto"/>
            <w:noWrap/>
            <w:vAlign w:val="center"/>
            <w:hideMark/>
          </w:tcPr>
          <w:p w:rsidR="003A487D" w:rsidRPr="00C56158" w:rsidRDefault="003A487D" w:rsidP="00BD68D7">
            <w:pPr>
              <w:jc w:val="center"/>
              <w:rPr>
                <w:color w:val="000000"/>
              </w:rPr>
            </w:pPr>
            <w:r w:rsidRPr="00C56158">
              <w:rPr>
                <w:color w:val="000000"/>
                <w:sz w:val="22"/>
                <w:szCs w:val="22"/>
              </w:rPr>
              <w:t>от 2,4 до 4,8</w:t>
            </w:r>
          </w:p>
        </w:tc>
      </w:tr>
      <w:tr w:rsidR="003A487D" w:rsidRPr="00C56158" w:rsidTr="003A487D">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bCs/>
                <w:color w:val="000000"/>
                <w:sz w:val="22"/>
                <w:szCs w:val="22"/>
              </w:rPr>
              <w:t>9</w:t>
            </w:r>
          </w:p>
        </w:tc>
        <w:tc>
          <w:tcPr>
            <w:tcW w:w="2014"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Существующий объем системы (Vтс)</w:t>
            </w:r>
          </w:p>
        </w:tc>
        <w:tc>
          <w:tcPr>
            <w:tcW w:w="736"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м</w:t>
            </w:r>
            <w:r w:rsidRPr="00C56158">
              <w:rPr>
                <w:color w:val="000000"/>
                <w:sz w:val="22"/>
                <w:szCs w:val="22"/>
                <w:vertAlign w:val="superscript"/>
              </w:rPr>
              <w:t>3</w:t>
            </w:r>
          </w:p>
        </w:tc>
        <w:tc>
          <w:tcPr>
            <w:tcW w:w="922"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56</w:t>
            </w:r>
          </w:p>
        </w:tc>
        <w:tc>
          <w:tcPr>
            <w:tcW w:w="987" w:type="pct"/>
            <w:tcBorders>
              <w:top w:val="nil"/>
              <w:left w:val="nil"/>
              <w:bottom w:val="single" w:sz="4" w:space="0" w:color="auto"/>
              <w:right w:val="single" w:sz="4" w:space="0" w:color="auto"/>
            </w:tcBorders>
            <w:shd w:val="clear" w:color="auto" w:fill="auto"/>
            <w:noWrap/>
            <w:vAlign w:val="center"/>
            <w:hideMark/>
          </w:tcPr>
          <w:p w:rsidR="003A487D" w:rsidRPr="00C56158" w:rsidRDefault="00321BD1" w:rsidP="00BD68D7">
            <w:pPr>
              <w:jc w:val="center"/>
              <w:rPr>
                <w:color w:val="000000"/>
              </w:rPr>
            </w:pPr>
            <w:r>
              <w:rPr>
                <w:color w:val="000000"/>
                <w:sz w:val="22"/>
                <w:szCs w:val="22"/>
              </w:rPr>
              <w:t>57,56</w:t>
            </w:r>
          </w:p>
        </w:tc>
      </w:tr>
      <w:tr w:rsidR="003A487D" w:rsidRPr="00C56158" w:rsidTr="003A487D">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bCs/>
                <w:color w:val="000000"/>
                <w:sz w:val="22"/>
                <w:szCs w:val="22"/>
              </w:rPr>
              <w:t>10</w:t>
            </w:r>
          </w:p>
        </w:tc>
        <w:tc>
          <w:tcPr>
            <w:tcW w:w="2014"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Заполнение тепловой сети (1,5*Vтс)</w:t>
            </w:r>
          </w:p>
        </w:tc>
        <w:tc>
          <w:tcPr>
            <w:tcW w:w="736"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м</w:t>
            </w:r>
            <w:r w:rsidRPr="00C56158">
              <w:rPr>
                <w:color w:val="000000"/>
                <w:sz w:val="22"/>
                <w:szCs w:val="22"/>
                <w:vertAlign w:val="superscript"/>
              </w:rPr>
              <w:t>3</w:t>
            </w:r>
          </w:p>
        </w:tc>
        <w:tc>
          <w:tcPr>
            <w:tcW w:w="922"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84</w:t>
            </w:r>
          </w:p>
        </w:tc>
        <w:tc>
          <w:tcPr>
            <w:tcW w:w="987" w:type="pct"/>
            <w:tcBorders>
              <w:top w:val="nil"/>
              <w:left w:val="nil"/>
              <w:bottom w:val="single" w:sz="4" w:space="0" w:color="auto"/>
              <w:right w:val="single" w:sz="4" w:space="0" w:color="auto"/>
            </w:tcBorders>
            <w:shd w:val="clear" w:color="auto" w:fill="auto"/>
            <w:noWrap/>
            <w:vAlign w:val="center"/>
            <w:hideMark/>
          </w:tcPr>
          <w:p w:rsidR="003A487D" w:rsidRPr="00C56158" w:rsidRDefault="00321BD1" w:rsidP="00BD68D7">
            <w:pPr>
              <w:jc w:val="center"/>
              <w:rPr>
                <w:color w:val="000000"/>
              </w:rPr>
            </w:pPr>
            <w:r>
              <w:rPr>
                <w:color w:val="000000"/>
                <w:sz w:val="22"/>
                <w:szCs w:val="22"/>
              </w:rPr>
              <w:t>86,34</w:t>
            </w:r>
          </w:p>
        </w:tc>
      </w:tr>
      <w:tr w:rsidR="003A487D" w:rsidRPr="00C56158" w:rsidTr="003A487D">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bCs/>
                <w:color w:val="000000"/>
                <w:sz w:val="22"/>
                <w:szCs w:val="22"/>
              </w:rPr>
              <w:t>11</w:t>
            </w:r>
          </w:p>
        </w:tc>
        <w:tc>
          <w:tcPr>
            <w:tcW w:w="2014"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Заполнение системы отопления внутренней системы отопления объекта  (Vвн)</w:t>
            </w:r>
          </w:p>
        </w:tc>
        <w:tc>
          <w:tcPr>
            <w:tcW w:w="736"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м</w:t>
            </w:r>
            <w:r w:rsidRPr="00C56158">
              <w:rPr>
                <w:color w:val="000000"/>
                <w:sz w:val="22"/>
                <w:szCs w:val="22"/>
                <w:vertAlign w:val="superscript"/>
              </w:rPr>
              <w:t>3</w:t>
            </w:r>
          </w:p>
        </w:tc>
        <w:tc>
          <w:tcPr>
            <w:tcW w:w="922"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174,6</w:t>
            </w:r>
          </w:p>
        </w:tc>
        <w:tc>
          <w:tcPr>
            <w:tcW w:w="987" w:type="pct"/>
            <w:tcBorders>
              <w:top w:val="nil"/>
              <w:left w:val="nil"/>
              <w:bottom w:val="single" w:sz="4" w:space="0" w:color="auto"/>
              <w:right w:val="single" w:sz="4" w:space="0" w:color="auto"/>
            </w:tcBorders>
            <w:shd w:val="clear" w:color="auto" w:fill="auto"/>
            <w:noWrap/>
            <w:vAlign w:val="center"/>
            <w:hideMark/>
          </w:tcPr>
          <w:p w:rsidR="003A487D" w:rsidRPr="00C56158" w:rsidRDefault="001D1352" w:rsidP="00BD68D7">
            <w:pPr>
              <w:jc w:val="center"/>
              <w:rPr>
                <w:color w:val="000000"/>
              </w:rPr>
            </w:pPr>
            <w:r>
              <w:rPr>
                <w:color w:val="000000"/>
                <w:sz w:val="22"/>
                <w:szCs w:val="22"/>
              </w:rPr>
              <w:t>175</w:t>
            </w:r>
            <w:r w:rsidR="003A487D" w:rsidRPr="00C56158">
              <w:rPr>
                <w:color w:val="000000"/>
                <w:sz w:val="22"/>
                <w:szCs w:val="22"/>
              </w:rPr>
              <w:t>,6</w:t>
            </w:r>
          </w:p>
        </w:tc>
      </w:tr>
      <w:tr w:rsidR="003A487D" w:rsidRPr="00C56158" w:rsidTr="003A487D">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bCs/>
                <w:color w:val="000000"/>
                <w:sz w:val="22"/>
                <w:szCs w:val="22"/>
              </w:rPr>
              <w:t>12</w:t>
            </w:r>
          </w:p>
        </w:tc>
        <w:tc>
          <w:tcPr>
            <w:tcW w:w="2014"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Резерв/дефицит  ВПУ</w:t>
            </w:r>
          </w:p>
        </w:tc>
        <w:tc>
          <w:tcPr>
            <w:tcW w:w="736"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rPr>
                <w:color w:val="000000"/>
              </w:rPr>
            </w:pPr>
            <w:r w:rsidRPr="00C56158">
              <w:rPr>
                <w:color w:val="000000"/>
                <w:sz w:val="22"/>
                <w:szCs w:val="22"/>
              </w:rPr>
              <w:t> </w:t>
            </w:r>
          </w:p>
        </w:tc>
        <w:tc>
          <w:tcPr>
            <w:tcW w:w="922"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C56158">
            <w:pPr>
              <w:jc w:val="center"/>
              <w:rPr>
                <w:color w:val="000000"/>
              </w:rPr>
            </w:pPr>
            <w:r w:rsidRPr="00C56158">
              <w:rPr>
                <w:color w:val="000000"/>
                <w:sz w:val="22"/>
                <w:szCs w:val="22"/>
              </w:rPr>
              <w:t>Резерв</w:t>
            </w:r>
          </w:p>
        </w:tc>
        <w:tc>
          <w:tcPr>
            <w:tcW w:w="987" w:type="pct"/>
            <w:tcBorders>
              <w:top w:val="nil"/>
              <w:left w:val="nil"/>
              <w:bottom w:val="single" w:sz="4" w:space="0" w:color="auto"/>
              <w:right w:val="single" w:sz="4" w:space="0" w:color="auto"/>
            </w:tcBorders>
            <w:shd w:val="clear" w:color="auto" w:fill="auto"/>
            <w:vAlign w:val="center"/>
            <w:hideMark/>
          </w:tcPr>
          <w:p w:rsidR="003A487D" w:rsidRPr="00C56158" w:rsidRDefault="003A487D" w:rsidP="00BD68D7">
            <w:pPr>
              <w:jc w:val="center"/>
              <w:rPr>
                <w:color w:val="000000"/>
              </w:rPr>
            </w:pPr>
            <w:r w:rsidRPr="00C56158">
              <w:rPr>
                <w:color w:val="000000"/>
                <w:sz w:val="22"/>
                <w:szCs w:val="22"/>
              </w:rPr>
              <w:t>Резерв</w:t>
            </w:r>
          </w:p>
        </w:tc>
      </w:tr>
    </w:tbl>
    <w:p w:rsidR="00C56158" w:rsidRDefault="00C56158" w:rsidP="009A3135">
      <w:pPr>
        <w:rPr>
          <w:color w:val="FF0000"/>
        </w:rPr>
      </w:pPr>
    </w:p>
    <w:p w:rsidR="00573EB0" w:rsidRPr="00573EB0" w:rsidRDefault="00573EB0" w:rsidP="002D381C">
      <w:pPr>
        <w:ind w:firstLine="709"/>
        <w:jc w:val="both"/>
        <w:rPr>
          <w:color w:val="000000"/>
        </w:rPr>
      </w:pPr>
      <w:r w:rsidRPr="00C56158">
        <w:rPr>
          <w:color w:val="000000"/>
        </w:rPr>
        <w:t xml:space="preserve">Перспективные балансы производительности ВПУ  ЦТП№2  </w:t>
      </w:r>
      <w:r>
        <w:rPr>
          <w:color w:val="000000"/>
        </w:rPr>
        <w:t>приведены в таблице №1</w:t>
      </w:r>
      <w:r w:rsidR="005901CE">
        <w:rPr>
          <w:color w:val="000000"/>
        </w:rPr>
        <w:t>3</w:t>
      </w:r>
      <w:r>
        <w:rPr>
          <w:color w:val="000000"/>
        </w:rPr>
        <w:t xml:space="preserve">. </w:t>
      </w:r>
    </w:p>
    <w:p w:rsidR="00321BD1" w:rsidRDefault="00321BD1" w:rsidP="002D381C">
      <w:pPr>
        <w:pStyle w:val="aa"/>
        <w:keepNext/>
        <w:ind w:firstLine="0"/>
        <w:rPr>
          <w:color w:val="auto"/>
        </w:rPr>
      </w:pP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13</w:t>
      </w:r>
      <w:r w:rsidR="00702BFB" w:rsidRPr="002D381C">
        <w:rPr>
          <w:color w:val="auto"/>
        </w:rPr>
        <w:fldChar w:fldCharType="end"/>
      </w:r>
    </w:p>
    <w:p w:rsidR="00C56158" w:rsidRPr="002D381C" w:rsidRDefault="00C56158" w:rsidP="002D381C">
      <w:pPr>
        <w:spacing w:after="100" w:afterAutospacing="1"/>
        <w:jc w:val="center"/>
        <w:rPr>
          <w:b/>
        </w:rPr>
      </w:pPr>
      <w:r w:rsidRPr="002D381C">
        <w:rPr>
          <w:b/>
        </w:rPr>
        <w:t>Перспективные балансы производительности ВПУ  ЦТП№2  котельной №2</w:t>
      </w:r>
    </w:p>
    <w:tbl>
      <w:tblPr>
        <w:tblW w:w="5021" w:type="pct"/>
        <w:tblLayout w:type="fixed"/>
        <w:tblLook w:val="04A0" w:firstRow="1" w:lastRow="0" w:firstColumn="1" w:lastColumn="0" w:noHBand="0" w:noVBand="1"/>
      </w:tblPr>
      <w:tblGrid>
        <w:gridCol w:w="713"/>
        <w:gridCol w:w="4216"/>
        <w:gridCol w:w="1541"/>
        <w:gridCol w:w="1930"/>
        <w:gridCol w:w="2066"/>
      </w:tblGrid>
      <w:tr w:rsidR="00C56158" w:rsidRPr="00C56158" w:rsidTr="00C56158">
        <w:trPr>
          <w:trHeight w:val="20"/>
        </w:trPr>
        <w:tc>
          <w:tcPr>
            <w:tcW w:w="34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6158" w:rsidRPr="00C56158" w:rsidRDefault="00C56158" w:rsidP="00CB1E3B">
            <w:pPr>
              <w:rPr>
                <w:color w:val="000000"/>
              </w:rPr>
            </w:pPr>
            <w:r w:rsidRPr="00C56158">
              <w:rPr>
                <w:color w:val="000000"/>
                <w:sz w:val="22"/>
                <w:szCs w:val="22"/>
              </w:rPr>
              <w:t>№ п/п</w:t>
            </w:r>
          </w:p>
        </w:tc>
        <w:tc>
          <w:tcPr>
            <w:tcW w:w="2014" w:type="pct"/>
            <w:tcBorders>
              <w:top w:val="single" w:sz="4" w:space="0" w:color="auto"/>
              <w:left w:val="nil"/>
              <w:bottom w:val="single" w:sz="4" w:space="0" w:color="auto"/>
              <w:right w:val="single" w:sz="4" w:space="0" w:color="auto"/>
            </w:tcBorders>
            <w:shd w:val="clear" w:color="auto" w:fill="auto"/>
            <w:vAlign w:val="center"/>
            <w:hideMark/>
          </w:tcPr>
          <w:p w:rsidR="00C56158" w:rsidRPr="00C56158" w:rsidRDefault="00C56158" w:rsidP="00CB1E3B">
            <w:pPr>
              <w:rPr>
                <w:color w:val="000000"/>
              </w:rPr>
            </w:pPr>
            <w:r w:rsidRPr="00C56158">
              <w:rPr>
                <w:color w:val="000000"/>
                <w:sz w:val="22"/>
                <w:szCs w:val="22"/>
              </w:rPr>
              <w:t>Наименование параметра</w:t>
            </w:r>
          </w:p>
        </w:tc>
        <w:tc>
          <w:tcPr>
            <w:tcW w:w="736" w:type="pct"/>
            <w:tcBorders>
              <w:top w:val="single" w:sz="4" w:space="0" w:color="auto"/>
              <w:left w:val="nil"/>
              <w:bottom w:val="single" w:sz="4" w:space="0" w:color="auto"/>
              <w:right w:val="single" w:sz="4" w:space="0" w:color="auto"/>
            </w:tcBorders>
            <w:shd w:val="clear" w:color="auto" w:fill="auto"/>
            <w:vAlign w:val="center"/>
            <w:hideMark/>
          </w:tcPr>
          <w:p w:rsidR="00C56158" w:rsidRPr="00C56158" w:rsidRDefault="00C56158" w:rsidP="00CB1E3B">
            <w:pPr>
              <w:jc w:val="center"/>
              <w:rPr>
                <w:color w:val="000000"/>
              </w:rPr>
            </w:pPr>
            <w:r w:rsidRPr="00C56158">
              <w:rPr>
                <w:color w:val="000000"/>
                <w:sz w:val="22"/>
                <w:szCs w:val="22"/>
              </w:rPr>
              <w:t>Единица измерения</w:t>
            </w:r>
          </w:p>
        </w:tc>
        <w:tc>
          <w:tcPr>
            <w:tcW w:w="922" w:type="pct"/>
            <w:tcBorders>
              <w:top w:val="single" w:sz="4" w:space="0" w:color="auto"/>
              <w:left w:val="nil"/>
              <w:bottom w:val="single" w:sz="4" w:space="0" w:color="auto"/>
              <w:right w:val="single" w:sz="4" w:space="0" w:color="auto"/>
            </w:tcBorders>
            <w:shd w:val="clear" w:color="auto" w:fill="auto"/>
            <w:vAlign w:val="center"/>
            <w:hideMark/>
          </w:tcPr>
          <w:p w:rsidR="00C56158" w:rsidRPr="00697374" w:rsidRDefault="00C56158" w:rsidP="00321BD1">
            <w:pPr>
              <w:rPr>
                <w:color w:val="000000"/>
              </w:rPr>
            </w:pPr>
            <w:r w:rsidRPr="00697374">
              <w:rPr>
                <w:color w:val="000000"/>
                <w:sz w:val="22"/>
                <w:szCs w:val="22"/>
              </w:rPr>
              <w:t>Существующие показатели  201</w:t>
            </w:r>
            <w:r w:rsidR="00364FED">
              <w:rPr>
                <w:color w:val="000000"/>
                <w:sz w:val="22"/>
                <w:szCs w:val="22"/>
              </w:rPr>
              <w:t>6</w:t>
            </w:r>
            <w:r>
              <w:rPr>
                <w:color w:val="000000"/>
                <w:sz w:val="22"/>
                <w:szCs w:val="22"/>
              </w:rPr>
              <w:t>года</w:t>
            </w:r>
          </w:p>
        </w:tc>
        <w:tc>
          <w:tcPr>
            <w:tcW w:w="987" w:type="pct"/>
            <w:tcBorders>
              <w:top w:val="single" w:sz="4" w:space="0" w:color="auto"/>
              <w:left w:val="nil"/>
              <w:bottom w:val="single" w:sz="4" w:space="0" w:color="auto"/>
              <w:right w:val="single" w:sz="4" w:space="0" w:color="auto"/>
            </w:tcBorders>
            <w:shd w:val="clear" w:color="auto" w:fill="auto"/>
            <w:noWrap/>
            <w:vAlign w:val="center"/>
            <w:hideMark/>
          </w:tcPr>
          <w:p w:rsidR="00C56158" w:rsidRPr="00697374" w:rsidRDefault="00C56158" w:rsidP="00573EB0">
            <w:pPr>
              <w:rPr>
                <w:color w:val="000000"/>
              </w:rPr>
            </w:pPr>
            <w:r w:rsidRPr="00697374">
              <w:rPr>
                <w:color w:val="000000"/>
                <w:sz w:val="22"/>
                <w:szCs w:val="22"/>
              </w:rPr>
              <w:t xml:space="preserve">Перспективные  показатели </w:t>
            </w:r>
            <w:r>
              <w:rPr>
                <w:color w:val="000000"/>
                <w:sz w:val="22"/>
                <w:szCs w:val="22"/>
              </w:rPr>
              <w:t xml:space="preserve">на </w:t>
            </w:r>
            <w:r w:rsidRPr="00697374">
              <w:rPr>
                <w:color w:val="000000"/>
                <w:sz w:val="22"/>
                <w:szCs w:val="22"/>
              </w:rPr>
              <w:t>201</w:t>
            </w:r>
            <w:r w:rsidR="00364FED">
              <w:rPr>
                <w:color w:val="000000"/>
                <w:sz w:val="22"/>
                <w:szCs w:val="22"/>
              </w:rPr>
              <w:t>7</w:t>
            </w:r>
            <w:r w:rsidRPr="00697374">
              <w:rPr>
                <w:color w:val="000000"/>
                <w:sz w:val="22"/>
                <w:szCs w:val="22"/>
              </w:rPr>
              <w:t xml:space="preserve"> -2027</w:t>
            </w:r>
            <w:r>
              <w:rPr>
                <w:color w:val="000000"/>
                <w:sz w:val="22"/>
                <w:szCs w:val="22"/>
              </w:rPr>
              <w:t>г.г.</w:t>
            </w:r>
          </w:p>
        </w:tc>
      </w:tr>
      <w:tr w:rsidR="00573EB0" w:rsidRPr="00C56158" w:rsidTr="00C56158">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573EB0" w:rsidRDefault="00573EB0">
            <w:pPr>
              <w:jc w:val="center"/>
              <w:rPr>
                <w:color w:val="000000"/>
              </w:rPr>
            </w:pPr>
            <w:r>
              <w:rPr>
                <w:bCs/>
                <w:color w:val="000000"/>
                <w:sz w:val="22"/>
                <w:szCs w:val="22"/>
              </w:rPr>
              <w:t>1</w:t>
            </w:r>
          </w:p>
        </w:tc>
        <w:tc>
          <w:tcPr>
            <w:tcW w:w="2014" w:type="pct"/>
            <w:tcBorders>
              <w:top w:val="nil"/>
              <w:left w:val="nil"/>
              <w:bottom w:val="single" w:sz="4" w:space="0" w:color="auto"/>
              <w:right w:val="single" w:sz="4" w:space="0" w:color="auto"/>
            </w:tcBorders>
            <w:shd w:val="clear" w:color="auto" w:fill="auto"/>
            <w:vAlign w:val="center"/>
            <w:hideMark/>
          </w:tcPr>
          <w:p w:rsidR="00573EB0" w:rsidRDefault="00573EB0">
            <w:pPr>
              <w:rPr>
                <w:color w:val="000000"/>
              </w:rPr>
            </w:pPr>
            <w:r>
              <w:rPr>
                <w:color w:val="000000"/>
                <w:sz w:val="22"/>
                <w:szCs w:val="22"/>
              </w:rPr>
              <w:t>Нормативная подпитка   тепловой сети (0,0025*Vтс)</w:t>
            </w:r>
          </w:p>
        </w:tc>
        <w:tc>
          <w:tcPr>
            <w:tcW w:w="736"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м</w:t>
            </w:r>
            <w:r>
              <w:rPr>
                <w:color w:val="000000"/>
                <w:sz w:val="22"/>
                <w:szCs w:val="22"/>
                <w:vertAlign w:val="superscript"/>
              </w:rPr>
              <w:t>3</w:t>
            </w:r>
            <w:r>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0,03</w:t>
            </w:r>
          </w:p>
        </w:tc>
        <w:tc>
          <w:tcPr>
            <w:tcW w:w="987" w:type="pct"/>
            <w:tcBorders>
              <w:top w:val="nil"/>
              <w:left w:val="nil"/>
              <w:bottom w:val="single" w:sz="4" w:space="0" w:color="auto"/>
              <w:right w:val="single" w:sz="4" w:space="0" w:color="auto"/>
            </w:tcBorders>
            <w:shd w:val="clear" w:color="auto" w:fill="auto"/>
            <w:noWrap/>
            <w:vAlign w:val="center"/>
            <w:hideMark/>
          </w:tcPr>
          <w:p w:rsidR="00573EB0" w:rsidRDefault="00573EB0" w:rsidP="00BD68D7">
            <w:pPr>
              <w:jc w:val="center"/>
              <w:rPr>
                <w:color w:val="000000"/>
              </w:rPr>
            </w:pPr>
            <w:r>
              <w:rPr>
                <w:color w:val="000000"/>
                <w:sz w:val="22"/>
                <w:szCs w:val="22"/>
              </w:rPr>
              <w:t>0,03</w:t>
            </w:r>
          </w:p>
        </w:tc>
      </w:tr>
      <w:tr w:rsidR="00573EB0" w:rsidRPr="00C56158" w:rsidTr="00C56158">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573EB0" w:rsidRDefault="00573EB0">
            <w:pPr>
              <w:jc w:val="center"/>
              <w:rPr>
                <w:color w:val="000000"/>
              </w:rPr>
            </w:pPr>
            <w:r>
              <w:rPr>
                <w:bCs/>
                <w:color w:val="000000"/>
                <w:sz w:val="22"/>
                <w:szCs w:val="22"/>
              </w:rPr>
              <w:t>2</w:t>
            </w:r>
          </w:p>
        </w:tc>
        <w:tc>
          <w:tcPr>
            <w:tcW w:w="2014" w:type="pct"/>
            <w:tcBorders>
              <w:top w:val="nil"/>
              <w:left w:val="nil"/>
              <w:bottom w:val="single" w:sz="4" w:space="0" w:color="auto"/>
              <w:right w:val="single" w:sz="4" w:space="0" w:color="auto"/>
            </w:tcBorders>
            <w:shd w:val="clear" w:color="auto" w:fill="auto"/>
            <w:vAlign w:val="center"/>
            <w:hideMark/>
          </w:tcPr>
          <w:p w:rsidR="00573EB0" w:rsidRDefault="00573EB0">
            <w:pPr>
              <w:rPr>
                <w:color w:val="000000"/>
              </w:rPr>
            </w:pPr>
            <w:r>
              <w:rPr>
                <w:color w:val="000000"/>
                <w:sz w:val="22"/>
                <w:szCs w:val="22"/>
              </w:rPr>
              <w:t>Нормативная подпитка системы отопления внутренней системы отопления объекта (0,0025*Vвн)</w:t>
            </w:r>
          </w:p>
        </w:tc>
        <w:tc>
          <w:tcPr>
            <w:tcW w:w="736"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м</w:t>
            </w:r>
            <w:r>
              <w:rPr>
                <w:color w:val="000000"/>
                <w:sz w:val="22"/>
                <w:szCs w:val="22"/>
                <w:vertAlign w:val="superscript"/>
              </w:rPr>
              <w:t>3</w:t>
            </w:r>
            <w:r>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0,11</w:t>
            </w:r>
          </w:p>
        </w:tc>
        <w:tc>
          <w:tcPr>
            <w:tcW w:w="987" w:type="pct"/>
            <w:tcBorders>
              <w:top w:val="nil"/>
              <w:left w:val="nil"/>
              <w:bottom w:val="single" w:sz="4" w:space="0" w:color="auto"/>
              <w:right w:val="single" w:sz="4" w:space="0" w:color="auto"/>
            </w:tcBorders>
            <w:shd w:val="clear" w:color="auto" w:fill="auto"/>
            <w:noWrap/>
            <w:vAlign w:val="center"/>
            <w:hideMark/>
          </w:tcPr>
          <w:p w:rsidR="00573EB0" w:rsidRDefault="00573EB0" w:rsidP="00BD68D7">
            <w:pPr>
              <w:jc w:val="center"/>
              <w:rPr>
                <w:color w:val="000000"/>
              </w:rPr>
            </w:pPr>
            <w:r>
              <w:rPr>
                <w:color w:val="000000"/>
                <w:sz w:val="22"/>
                <w:szCs w:val="22"/>
              </w:rPr>
              <w:t>0,11</w:t>
            </w:r>
          </w:p>
        </w:tc>
      </w:tr>
      <w:tr w:rsidR="00573EB0" w:rsidRPr="00C56158" w:rsidTr="00C56158">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573EB0" w:rsidRDefault="00573EB0">
            <w:pPr>
              <w:jc w:val="center"/>
              <w:rPr>
                <w:color w:val="000000"/>
              </w:rPr>
            </w:pPr>
            <w:r>
              <w:rPr>
                <w:bCs/>
                <w:color w:val="000000"/>
                <w:sz w:val="22"/>
                <w:szCs w:val="22"/>
              </w:rPr>
              <w:t>3</w:t>
            </w:r>
          </w:p>
        </w:tc>
        <w:tc>
          <w:tcPr>
            <w:tcW w:w="2014" w:type="pct"/>
            <w:tcBorders>
              <w:top w:val="nil"/>
              <w:left w:val="nil"/>
              <w:bottom w:val="single" w:sz="4" w:space="0" w:color="auto"/>
              <w:right w:val="single" w:sz="4" w:space="0" w:color="auto"/>
            </w:tcBorders>
            <w:shd w:val="clear" w:color="auto" w:fill="auto"/>
            <w:vAlign w:val="center"/>
            <w:hideMark/>
          </w:tcPr>
          <w:p w:rsidR="00573EB0" w:rsidRDefault="00573EB0">
            <w:pPr>
              <w:rPr>
                <w:color w:val="000000"/>
              </w:rPr>
            </w:pPr>
            <w:r>
              <w:rPr>
                <w:color w:val="000000"/>
                <w:sz w:val="22"/>
                <w:szCs w:val="22"/>
              </w:rPr>
              <w:t>Всего нормативная подпитка тепловой сети</w:t>
            </w:r>
          </w:p>
        </w:tc>
        <w:tc>
          <w:tcPr>
            <w:tcW w:w="736"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м</w:t>
            </w:r>
            <w:r>
              <w:rPr>
                <w:color w:val="000000"/>
                <w:sz w:val="22"/>
                <w:szCs w:val="22"/>
                <w:vertAlign w:val="superscript"/>
              </w:rPr>
              <w:t>3</w:t>
            </w:r>
            <w:r>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0,14</w:t>
            </w:r>
          </w:p>
        </w:tc>
        <w:tc>
          <w:tcPr>
            <w:tcW w:w="987" w:type="pct"/>
            <w:tcBorders>
              <w:top w:val="nil"/>
              <w:left w:val="nil"/>
              <w:bottom w:val="single" w:sz="4" w:space="0" w:color="auto"/>
              <w:right w:val="single" w:sz="4" w:space="0" w:color="auto"/>
            </w:tcBorders>
            <w:shd w:val="clear" w:color="auto" w:fill="auto"/>
            <w:noWrap/>
            <w:vAlign w:val="center"/>
            <w:hideMark/>
          </w:tcPr>
          <w:p w:rsidR="00573EB0" w:rsidRDefault="00573EB0" w:rsidP="00BD68D7">
            <w:pPr>
              <w:jc w:val="center"/>
              <w:rPr>
                <w:color w:val="000000"/>
              </w:rPr>
            </w:pPr>
            <w:r>
              <w:rPr>
                <w:color w:val="000000"/>
                <w:sz w:val="22"/>
                <w:szCs w:val="22"/>
              </w:rPr>
              <w:t>0,14</w:t>
            </w:r>
          </w:p>
        </w:tc>
      </w:tr>
      <w:tr w:rsidR="00573EB0" w:rsidRPr="00C56158" w:rsidTr="00C56158">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573EB0" w:rsidRDefault="00573EB0">
            <w:pPr>
              <w:jc w:val="center"/>
              <w:rPr>
                <w:color w:val="000000"/>
              </w:rPr>
            </w:pPr>
            <w:r>
              <w:rPr>
                <w:bCs/>
                <w:color w:val="000000"/>
                <w:sz w:val="22"/>
                <w:szCs w:val="22"/>
              </w:rPr>
              <w:t>4</w:t>
            </w:r>
          </w:p>
        </w:tc>
        <w:tc>
          <w:tcPr>
            <w:tcW w:w="2014" w:type="pct"/>
            <w:tcBorders>
              <w:top w:val="nil"/>
              <w:left w:val="nil"/>
              <w:bottom w:val="single" w:sz="4" w:space="0" w:color="auto"/>
              <w:right w:val="single" w:sz="4" w:space="0" w:color="auto"/>
            </w:tcBorders>
            <w:shd w:val="clear" w:color="auto" w:fill="auto"/>
            <w:vAlign w:val="center"/>
            <w:hideMark/>
          </w:tcPr>
          <w:p w:rsidR="00573EB0" w:rsidRDefault="00573EB0">
            <w:pPr>
              <w:rPr>
                <w:color w:val="000000"/>
              </w:rPr>
            </w:pPr>
            <w:r>
              <w:rPr>
                <w:color w:val="000000"/>
                <w:sz w:val="22"/>
                <w:szCs w:val="22"/>
              </w:rPr>
              <w:t xml:space="preserve">Подпитка  в аварийном режиме </w:t>
            </w:r>
          </w:p>
        </w:tc>
        <w:tc>
          <w:tcPr>
            <w:tcW w:w="736"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м</w:t>
            </w:r>
            <w:r>
              <w:rPr>
                <w:color w:val="000000"/>
                <w:sz w:val="22"/>
                <w:szCs w:val="22"/>
                <w:vertAlign w:val="superscript"/>
              </w:rPr>
              <w:t>3</w:t>
            </w:r>
            <w:r>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0,22</w:t>
            </w:r>
          </w:p>
        </w:tc>
        <w:tc>
          <w:tcPr>
            <w:tcW w:w="987" w:type="pct"/>
            <w:tcBorders>
              <w:top w:val="nil"/>
              <w:left w:val="nil"/>
              <w:bottom w:val="single" w:sz="4" w:space="0" w:color="auto"/>
              <w:right w:val="single" w:sz="4" w:space="0" w:color="auto"/>
            </w:tcBorders>
            <w:shd w:val="clear" w:color="auto" w:fill="auto"/>
            <w:noWrap/>
            <w:vAlign w:val="center"/>
            <w:hideMark/>
          </w:tcPr>
          <w:p w:rsidR="00573EB0" w:rsidRDefault="00573EB0" w:rsidP="00BD68D7">
            <w:pPr>
              <w:jc w:val="center"/>
              <w:rPr>
                <w:color w:val="000000"/>
              </w:rPr>
            </w:pPr>
            <w:r>
              <w:rPr>
                <w:color w:val="000000"/>
                <w:sz w:val="22"/>
                <w:szCs w:val="22"/>
              </w:rPr>
              <w:t>0,22</w:t>
            </w:r>
          </w:p>
        </w:tc>
      </w:tr>
      <w:tr w:rsidR="00573EB0" w:rsidRPr="00C56158" w:rsidTr="00C56158">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573EB0" w:rsidRDefault="00573EB0">
            <w:pPr>
              <w:jc w:val="center"/>
              <w:rPr>
                <w:color w:val="000000"/>
              </w:rPr>
            </w:pPr>
            <w:r>
              <w:rPr>
                <w:bCs/>
                <w:color w:val="000000"/>
                <w:sz w:val="22"/>
                <w:szCs w:val="22"/>
              </w:rPr>
              <w:t>5</w:t>
            </w:r>
          </w:p>
        </w:tc>
        <w:tc>
          <w:tcPr>
            <w:tcW w:w="2014" w:type="pct"/>
            <w:tcBorders>
              <w:top w:val="nil"/>
              <w:left w:val="nil"/>
              <w:bottom w:val="single" w:sz="4" w:space="0" w:color="auto"/>
              <w:right w:val="single" w:sz="4" w:space="0" w:color="auto"/>
            </w:tcBorders>
            <w:shd w:val="clear" w:color="auto" w:fill="auto"/>
            <w:vAlign w:val="center"/>
            <w:hideMark/>
          </w:tcPr>
          <w:p w:rsidR="00573EB0" w:rsidRDefault="00573EB0">
            <w:pPr>
              <w:rPr>
                <w:color w:val="000000"/>
              </w:rPr>
            </w:pPr>
            <w:r>
              <w:rPr>
                <w:color w:val="000000"/>
                <w:sz w:val="22"/>
                <w:szCs w:val="22"/>
              </w:rPr>
              <w:t>Фактические утечки теплоносителя</w:t>
            </w:r>
          </w:p>
        </w:tc>
        <w:tc>
          <w:tcPr>
            <w:tcW w:w="736"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м</w:t>
            </w:r>
            <w:r>
              <w:rPr>
                <w:color w:val="000000"/>
                <w:sz w:val="22"/>
                <w:szCs w:val="22"/>
                <w:vertAlign w:val="superscript"/>
              </w:rPr>
              <w:t>3</w:t>
            </w:r>
            <w:r>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0,5</w:t>
            </w:r>
          </w:p>
        </w:tc>
        <w:tc>
          <w:tcPr>
            <w:tcW w:w="987" w:type="pct"/>
            <w:tcBorders>
              <w:top w:val="nil"/>
              <w:left w:val="nil"/>
              <w:bottom w:val="single" w:sz="4" w:space="0" w:color="auto"/>
              <w:right w:val="single" w:sz="4" w:space="0" w:color="auto"/>
            </w:tcBorders>
            <w:shd w:val="clear" w:color="auto" w:fill="auto"/>
            <w:noWrap/>
            <w:vAlign w:val="center"/>
            <w:hideMark/>
          </w:tcPr>
          <w:p w:rsidR="00573EB0" w:rsidRDefault="00573EB0" w:rsidP="00BD68D7">
            <w:pPr>
              <w:jc w:val="center"/>
              <w:rPr>
                <w:color w:val="000000"/>
              </w:rPr>
            </w:pPr>
            <w:r>
              <w:rPr>
                <w:color w:val="000000"/>
                <w:sz w:val="22"/>
                <w:szCs w:val="22"/>
              </w:rPr>
              <w:t>0,5</w:t>
            </w:r>
          </w:p>
        </w:tc>
      </w:tr>
      <w:tr w:rsidR="00573EB0" w:rsidRPr="00C56158" w:rsidTr="00C56158">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573EB0" w:rsidRDefault="00573EB0">
            <w:pPr>
              <w:jc w:val="center"/>
              <w:rPr>
                <w:color w:val="000000"/>
              </w:rPr>
            </w:pPr>
            <w:r>
              <w:rPr>
                <w:bCs/>
                <w:color w:val="000000"/>
                <w:sz w:val="22"/>
                <w:szCs w:val="22"/>
              </w:rPr>
              <w:t>6</w:t>
            </w:r>
          </w:p>
        </w:tc>
        <w:tc>
          <w:tcPr>
            <w:tcW w:w="2014" w:type="pct"/>
            <w:tcBorders>
              <w:top w:val="nil"/>
              <w:left w:val="nil"/>
              <w:bottom w:val="single" w:sz="4" w:space="0" w:color="auto"/>
              <w:right w:val="single" w:sz="4" w:space="0" w:color="auto"/>
            </w:tcBorders>
            <w:shd w:val="clear" w:color="auto" w:fill="auto"/>
            <w:vAlign w:val="center"/>
            <w:hideMark/>
          </w:tcPr>
          <w:p w:rsidR="00573EB0" w:rsidRDefault="00573EB0">
            <w:pPr>
              <w:rPr>
                <w:color w:val="000000"/>
              </w:rPr>
            </w:pPr>
            <w:r>
              <w:rPr>
                <w:color w:val="000000"/>
                <w:sz w:val="22"/>
                <w:szCs w:val="22"/>
              </w:rPr>
              <w:t>Сверхнормативные утечки теплоносителя</w:t>
            </w:r>
          </w:p>
        </w:tc>
        <w:tc>
          <w:tcPr>
            <w:tcW w:w="736"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м</w:t>
            </w:r>
            <w:r>
              <w:rPr>
                <w:color w:val="000000"/>
                <w:sz w:val="22"/>
                <w:szCs w:val="22"/>
                <w:vertAlign w:val="superscript"/>
              </w:rPr>
              <w:t>3</w:t>
            </w:r>
            <w:r>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5</w:t>
            </w:r>
          </w:p>
        </w:tc>
        <w:tc>
          <w:tcPr>
            <w:tcW w:w="987" w:type="pct"/>
            <w:tcBorders>
              <w:top w:val="nil"/>
              <w:left w:val="nil"/>
              <w:bottom w:val="single" w:sz="4" w:space="0" w:color="auto"/>
              <w:right w:val="single" w:sz="4" w:space="0" w:color="auto"/>
            </w:tcBorders>
            <w:shd w:val="clear" w:color="auto" w:fill="auto"/>
            <w:noWrap/>
            <w:vAlign w:val="center"/>
            <w:hideMark/>
          </w:tcPr>
          <w:p w:rsidR="00573EB0" w:rsidRDefault="00573EB0" w:rsidP="00BD68D7">
            <w:pPr>
              <w:jc w:val="center"/>
              <w:rPr>
                <w:color w:val="000000"/>
              </w:rPr>
            </w:pPr>
            <w:r>
              <w:rPr>
                <w:color w:val="000000"/>
                <w:sz w:val="22"/>
                <w:szCs w:val="22"/>
              </w:rPr>
              <w:t>5</w:t>
            </w:r>
          </w:p>
        </w:tc>
      </w:tr>
      <w:tr w:rsidR="00573EB0" w:rsidRPr="00C56158" w:rsidTr="00C56158">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573EB0" w:rsidRDefault="00573EB0">
            <w:pPr>
              <w:jc w:val="center"/>
              <w:rPr>
                <w:color w:val="000000"/>
              </w:rPr>
            </w:pPr>
            <w:r>
              <w:rPr>
                <w:bCs/>
                <w:color w:val="000000"/>
                <w:sz w:val="22"/>
                <w:szCs w:val="22"/>
              </w:rPr>
              <w:t>7</w:t>
            </w:r>
          </w:p>
        </w:tc>
        <w:tc>
          <w:tcPr>
            <w:tcW w:w="2014" w:type="pct"/>
            <w:tcBorders>
              <w:top w:val="nil"/>
              <w:left w:val="nil"/>
              <w:bottom w:val="single" w:sz="4" w:space="0" w:color="auto"/>
              <w:right w:val="single" w:sz="4" w:space="0" w:color="auto"/>
            </w:tcBorders>
            <w:shd w:val="clear" w:color="auto" w:fill="auto"/>
            <w:vAlign w:val="center"/>
            <w:hideMark/>
          </w:tcPr>
          <w:p w:rsidR="00573EB0" w:rsidRDefault="00573EB0">
            <w:pPr>
              <w:rPr>
                <w:color w:val="000000"/>
              </w:rPr>
            </w:pPr>
            <w:r>
              <w:rPr>
                <w:color w:val="000000"/>
                <w:sz w:val="22"/>
                <w:szCs w:val="22"/>
              </w:rPr>
              <w:t>Производительность  ВПУ</w:t>
            </w:r>
          </w:p>
        </w:tc>
        <w:tc>
          <w:tcPr>
            <w:tcW w:w="736"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м</w:t>
            </w:r>
            <w:r>
              <w:rPr>
                <w:color w:val="000000"/>
                <w:sz w:val="22"/>
                <w:szCs w:val="22"/>
                <w:vertAlign w:val="superscript"/>
              </w:rPr>
              <w:t>3</w:t>
            </w:r>
            <w:r>
              <w:rPr>
                <w:color w:val="000000"/>
                <w:sz w:val="22"/>
                <w:szCs w:val="22"/>
              </w:rPr>
              <w:t>/час</w:t>
            </w:r>
          </w:p>
        </w:tc>
        <w:tc>
          <w:tcPr>
            <w:tcW w:w="922"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35</w:t>
            </w:r>
          </w:p>
        </w:tc>
        <w:tc>
          <w:tcPr>
            <w:tcW w:w="987" w:type="pct"/>
            <w:tcBorders>
              <w:top w:val="nil"/>
              <w:left w:val="nil"/>
              <w:bottom w:val="single" w:sz="4" w:space="0" w:color="auto"/>
              <w:right w:val="single" w:sz="4" w:space="0" w:color="auto"/>
            </w:tcBorders>
            <w:shd w:val="clear" w:color="auto" w:fill="auto"/>
            <w:noWrap/>
            <w:vAlign w:val="center"/>
            <w:hideMark/>
          </w:tcPr>
          <w:p w:rsidR="00573EB0" w:rsidRDefault="00573EB0" w:rsidP="00BD68D7">
            <w:pPr>
              <w:jc w:val="center"/>
              <w:rPr>
                <w:color w:val="000000"/>
              </w:rPr>
            </w:pPr>
            <w:r>
              <w:rPr>
                <w:color w:val="000000"/>
                <w:sz w:val="22"/>
                <w:szCs w:val="22"/>
              </w:rPr>
              <w:t>35</w:t>
            </w:r>
          </w:p>
        </w:tc>
      </w:tr>
      <w:tr w:rsidR="00573EB0" w:rsidRPr="00C56158" w:rsidTr="00C56158">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573EB0" w:rsidRDefault="00573EB0">
            <w:pPr>
              <w:jc w:val="center"/>
              <w:rPr>
                <w:color w:val="000000"/>
              </w:rPr>
            </w:pPr>
            <w:r>
              <w:rPr>
                <w:bCs/>
                <w:color w:val="000000"/>
                <w:sz w:val="22"/>
                <w:szCs w:val="22"/>
              </w:rPr>
              <w:t>8</w:t>
            </w:r>
          </w:p>
        </w:tc>
        <w:tc>
          <w:tcPr>
            <w:tcW w:w="2014" w:type="pct"/>
            <w:tcBorders>
              <w:top w:val="nil"/>
              <w:left w:val="nil"/>
              <w:bottom w:val="single" w:sz="4" w:space="0" w:color="auto"/>
              <w:right w:val="single" w:sz="4" w:space="0" w:color="auto"/>
            </w:tcBorders>
            <w:shd w:val="clear" w:color="auto" w:fill="auto"/>
            <w:vAlign w:val="center"/>
            <w:hideMark/>
          </w:tcPr>
          <w:p w:rsidR="00573EB0" w:rsidRDefault="00573EB0">
            <w:pPr>
              <w:rPr>
                <w:color w:val="000000"/>
              </w:rPr>
            </w:pPr>
            <w:r>
              <w:rPr>
                <w:color w:val="000000"/>
                <w:sz w:val="22"/>
                <w:szCs w:val="22"/>
              </w:rPr>
              <w:t>Существующий объем системы (Vтс)</w:t>
            </w:r>
          </w:p>
        </w:tc>
        <w:tc>
          <w:tcPr>
            <w:tcW w:w="736"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м</w:t>
            </w:r>
            <w:r>
              <w:rPr>
                <w:color w:val="000000"/>
                <w:sz w:val="22"/>
                <w:szCs w:val="22"/>
                <w:vertAlign w:val="superscript"/>
              </w:rPr>
              <w:t>3</w:t>
            </w:r>
          </w:p>
        </w:tc>
        <w:tc>
          <w:tcPr>
            <w:tcW w:w="922"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11,21</w:t>
            </w:r>
          </w:p>
        </w:tc>
        <w:tc>
          <w:tcPr>
            <w:tcW w:w="987" w:type="pct"/>
            <w:tcBorders>
              <w:top w:val="nil"/>
              <w:left w:val="nil"/>
              <w:bottom w:val="single" w:sz="4" w:space="0" w:color="auto"/>
              <w:right w:val="single" w:sz="4" w:space="0" w:color="auto"/>
            </w:tcBorders>
            <w:shd w:val="clear" w:color="auto" w:fill="auto"/>
            <w:noWrap/>
            <w:vAlign w:val="center"/>
            <w:hideMark/>
          </w:tcPr>
          <w:p w:rsidR="00573EB0" w:rsidRDefault="00573EB0" w:rsidP="00BD68D7">
            <w:pPr>
              <w:jc w:val="center"/>
              <w:rPr>
                <w:color w:val="000000"/>
              </w:rPr>
            </w:pPr>
            <w:r>
              <w:rPr>
                <w:color w:val="000000"/>
                <w:sz w:val="22"/>
                <w:szCs w:val="22"/>
              </w:rPr>
              <w:t>11,21</w:t>
            </w:r>
          </w:p>
        </w:tc>
      </w:tr>
      <w:tr w:rsidR="00573EB0" w:rsidRPr="00C56158" w:rsidTr="00C56158">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573EB0" w:rsidRDefault="00573EB0">
            <w:pPr>
              <w:jc w:val="center"/>
              <w:rPr>
                <w:color w:val="000000"/>
              </w:rPr>
            </w:pPr>
            <w:r>
              <w:rPr>
                <w:bCs/>
                <w:color w:val="000000"/>
                <w:sz w:val="22"/>
                <w:szCs w:val="22"/>
              </w:rPr>
              <w:t>9</w:t>
            </w:r>
          </w:p>
        </w:tc>
        <w:tc>
          <w:tcPr>
            <w:tcW w:w="2014" w:type="pct"/>
            <w:tcBorders>
              <w:top w:val="nil"/>
              <w:left w:val="nil"/>
              <w:bottom w:val="single" w:sz="4" w:space="0" w:color="auto"/>
              <w:right w:val="single" w:sz="4" w:space="0" w:color="auto"/>
            </w:tcBorders>
            <w:shd w:val="clear" w:color="auto" w:fill="auto"/>
            <w:vAlign w:val="center"/>
            <w:hideMark/>
          </w:tcPr>
          <w:p w:rsidR="00573EB0" w:rsidRDefault="00573EB0">
            <w:pPr>
              <w:rPr>
                <w:color w:val="000000"/>
              </w:rPr>
            </w:pPr>
            <w:r>
              <w:rPr>
                <w:color w:val="000000"/>
                <w:sz w:val="22"/>
                <w:szCs w:val="22"/>
              </w:rPr>
              <w:t>Заполнение тепловой сети (1,5*Vтс)</w:t>
            </w:r>
          </w:p>
        </w:tc>
        <w:tc>
          <w:tcPr>
            <w:tcW w:w="736"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м</w:t>
            </w:r>
            <w:r>
              <w:rPr>
                <w:color w:val="000000"/>
                <w:sz w:val="22"/>
                <w:szCs w:val="22"/>
                <w:vertAlign w:val="superscript"/>
              </w:rPr>
              <w:t>3</w:t>
            </w:r>
          </w:p>
        </w:tc>
        <w:tc>
          <w:tcPr>
            <w:tcW w:w="922"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16,815</w:t>
            </w:r>
          </w:p>
        </w:tc>
        <w:tc>
          <w:tcPr>
            <w:tcW w:w="987" w:type="pct"/>
            <w:tcBorders>
              <w:top w:val="nil"/>
              <w:left w:val="nil"/>
              <w:bottom w:val="single" w:sz="4" w:space="0" w:color="auto"/>
              <w:right w:val="single" w:sz="4" w:space="0" w:color="auto"/>
            </w:tcBorders>
            <w:shd w:val="clear" w:color="auto" w:fill="auto"/>
            <w:noWrap/>
            <w:vAlign w:val="center"/>
            <w:hideMark/>
          </w:tcPr>
          <w:p w:rsidR="00573EB0" w:rsidRDefault="00573EB0" w:rsidP="00BD68D7">
            <w:pPr>
              <w:jc w:val="center"/>
              <w:rPr>
                <w:color w:val="000000"/>
              </w:rPr>
            </w:pPr>
            <w:r>
              <w:rPr>
                <w:color w:val="000000"/>
                <w:sz w:val="22"/>
                <w:szCs w:val="22"/>
              </w:rPr>
              <w:t>16,815</w:t>
            </w:r>
          </w:p>
        </w:tc>
      </w:tr>
      <w:tr w:rsidR="00573EB0" w:rsidRPr="00C56158" w:rsidTr="00C56158">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573EB0" w:rsidRDefault="00573EB0">
            <w:pPr>
              <w:jc w:val="center"/>
              <w:rPr>
                <w:color w:val="000000"/>
              </w:rPr>
            </w:pPr>
            <w:r>
              <w:rPr>
                <w:bCs/>
                <w:color w:val="000000"/>
                <w:sz w:val="22"/>
                <w:szCs w:val="22"/>
              </w:rPr>
              <w:t>10</w:t>
            </w:r>
          </w:p>
        </w:tc>
        <w:tc>
          <w:tcPr>
            <w:tcW w:w="2014" w:type="pct"/>
            <w:tcBorders>
              <w:top w:val="nil"/>
              <w:left w:val="nil"/>
              <w:bottom w:val="single" w:sz="4" w:space="0" w:color="auto"/>
              <w:right w:val="single" w:sz="4" w:space="0" w:color="auto"/>
            </w:tcBorders>
            <w:shd w:val="clear" w:color="auto" w:fill="auto"/>
            <w:vAlign w:val="center"/>
            <w:hideMark/>
          </w:tcPr>
          <w:p w:rsidR="00573EB0" w:rsidRDefault="00573EB0">
            <w:pPr>
              <w:rPr>
                <w:color w:val="000000"/>
              </w:rPr>
            </w:pPr>
            <w:r>
              <w:rPr>
                <w:color w:val="000000"/>
                <w:sz w:val="22"/>
                <w:szCs w:val="22"/>
              </w:rPr>
              <w:t>Заполнение системы отопления внутренней системы отопления объекта  (Vвн)</w:t>
            </w:r>
          </w:p>
        </w:tc>
        <w:tc>
          <w:tcPr>
            <w:tcW w:w="736"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м</w:t>
            </w:r>
            <w:r>
              <w:rPr>
                <w:color w:val="000000"/>
                <w:sz w:val="22"/>
                <w:szCs w:val="22"/>
                <w:vertAlign w:val="superscript"/>
              </w:rPr>
              <w:t>3</w:t>
            </w:r>
          </w:p>
        </w:tc>
        <w:tc>
          <w:tcPr>
            <w:tcW w:w="922"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41,9</w:t>
            </w:r>
          </w:p>
        </w:tc>
        <w:tc>
          <w:tcPr>
            <w:tcW w:w="987" w:type="pct"/>
            <w:tcBorders>
              <w:top w:val="nil"/>
              <w:left w:val="nil"/>
              <w:bottom w:val="single" w:sz="4" w:space="0" w:color="auto"/>
              <w:right w:val="single" w:sz="4" w:space="0" w:color="auto"/>
            </w:tcBorders>
            <w:shd w:val="clear" w:color="auto" w:fill="auto"/>
            <w:noWrap/>
            <w:vAlign w:val="center"/>
            <w:hideMark/>
          </w:tcPr>
          <w:p w:rsidR="00573EB0" w:rsidRDefault="00573EB0" w:rsidP="00BD68D7">
            <w:pPr>
              <w:jc w:val="center"/>
              <w:rPr>
                <w:color w:val="000000"/>
              </w:rPr>
            </w:pPr>
            <w:r>
              <w:rPr>
                <w:color w:val="000000"/>
                <w:sz w:val="22"/>
                <w:szCs w:val="22"/>
              </w:rPr>
              <w:t>41,9</w:t>
            </w:r>
          </w:p>
        </w:tc>
      </w:tr>
      <w:tr w:rsidR="00573EB0" w:rsidRPr="00C56158" w:rsidTr="00C56158">
        <w:trPr>
          <w:trHeight w:val="20"/>
        </w:trPr>
        <w:tc>
          <w:tcPr>
            <w:tcW w:w="341" w:type="pct"/>
            <w:tcBorders>
              <w:top w:val="nil"/>
              <w:left w:val="single" w:sz="4" w:space="0" w:color="auto"/>
              <w:bottom w:val="single" w:sz="4" w:space="0" w:color="auto"/>
              <w:right w:val="single" w:sz="4" w:space="0" w:color="auto"/>
            </w:tcBorders>
            <w:shd w:val="clear" w:color="auto" w:fill="auto"/>
            <w:vAlign w:val="center"/>
            <w:hideMark/>
          </w:tcPr>
          <w:p w:rsidR="00573EB0" w:rsidRDefault="00573EB0">
            <w:pPr>
              <w:jc w:val="center"/>
              <w:rPr>
                <w:color w:val="000000"/>
              </w:rPr>
            </w:pPr>
            <w:r>
              <w:rPr>
                <w:bCs/>
                <w:color w:val="000000"/>
                <w:sz w:val="22"/>
                <w:szCs w:val="22"/>
              </w:rPr>
              <w:t>11</w:t>
            </w:r>
          </w:p>
        </w:tc>
        <w:tc>
          <w:tcPr>
            <w:tcW w:w="2014" w:type="pct"/>
            <w:tcBorders>
              <w:top w:val="nil"/>
              <w:left w:val="nil"/>
              <w:bottom w:val="single" w:sz="4" w:space="0" w:color="auto"/>
              <w:right w:val="single" w:sz="4" w:space="0" w:color="auto"/>
            </w:tcBorders>
            <w:shd w:val="clear" w:color="auto" w:fill="auto"/>
            <w:vAlign w:val="center"/>
            <w:hideMark/>
          </w:tcPr>
          <w:p w:rsidR="00573EB0" w:rsidRDefault="00573EB0">
            <w:pPr>
              <w:rPr>
                <w:color w:val="000000"/>
              </w:rPr>
            </w:pPr>
            <w:r>
              <w:rPr>
                <w:color w:val="000000"/>
                <w:sz w:val="22"/>
                <w:szCs w:val="22"/>
              </w:rPr>
              <w:t>Резерв/дефицит  ВПУ</w:t>
            </w:r>
          </w:p>
        </w:tc>
        <w:tc>
          <w:tcPr>
            <w:tcW w:w="736" w:type="pct"/>
            <w:tcBorders>
              <w:top w:val="nil"/>
              <w:left w:val="nil"/>
              <w:bottom w:val="single" w:sz="4" w:space="0" w:color="auto"/>
              <w:right w:val="single" w:sz="4" w:space="0" w:color="auto"/>
            </w:tcBorders>
            <w:shd w:val="clear" w:color="auto" w:fill="auto"/>
            <w:vAlign w:val="center"/>
            <w:hideMark/>
          </w:tcPr>
          <w:p w:rsidR="00573EB0" w:rsidRDefault="00573EB0">
            <w:pPr>
              <w:rPr>
                <w:color w:val="000000"/>
              </w:rPr>
            </w:pPr>
            <w:r>
              <w:rPr>
                <w:color w:val="000000"/>
                <w:sz w:val="22"/>
                <w:szCs w:val="22"/>
              </w:rPr>
              <w:t> </w:t>
            </w:r>
          </w:p>
        </w:tc>
        <w:tc>
          <w:tcPr>
            <w:tcW w:w="922" w:type="pct"/>
            <w:tcBorders>
              <w:top w:val="nil"/>
              <w:left w:val="nil"/>
              <w:bottom w:val="single" w:sz="4" w:space="0" w:color="auto"/>
              <w:right w:val="single" w:sz="4" w:space="0" w:color="auto"/>
            </w:tcBorders>
            <w:shd w:val="clear" w:color="auto" w:fill="auto"/>
            <w:vAlign w:val="center"/>
            <w:hideMark/>
          </w:tcPr>
          <w:p w:rsidR="00573EB0" w:rsidRDefault="00573EB0">
            <w:pPr>
              <w:jc w:val="center"/>
              <w:rPr>
                <w:color w:val="000000"/>
              </w:rPr>
            </w:pPr>
            <w:r>
              <w:rPr>
                <w:color w:val="000000"/>
                <w:sz w:val="22"/>
                <w:szCs w:val="22"/>
              </w:rPr>
              <w:t>Резерв</w:t>
            </w:r>
          </w:p>
        </w:tc>
        <w:tc>
          <w:tcPr>
            <w:tcW w:w="987" w:type="pct"/>
            <w:tcBorders>
              <w:top w:val="nil"/>
              <w:left w:val="nil"/>
              <w:bottom w:val="single" w:sz="4" w:space="0" w:color="auto"/>
              <w:right w:val="single" w:sz="4" w:space="0" w:color="auto"/>
            </w:tcBorders>
            <w:shd w:val="clear" w:color="auto" w:fill="auto"/>
            <w:noWrap/>
            <w:vAlign w:val="center"/>
            <w:hideMark/>
          </w:tcPr>
          <w:p w:rsidR="00573EB0" w:rsidRDefault="00573EB0" w:rsidP="00BD68D7">
            <w:pPr>
              <w:jc w:val="center"/>
              <w:rPr>
                <w:color w:val="000000"/>
              </w:rPr>
            </w:pPr>
            <w:r>
              <w:rPr>
                <w:color w:val="000000"/>
                <w:sz w:val="22"/>
                <w:szCs w:val="22"/>
              </w:rPr>
              <w:t>Резерв</w:t>
            </w:r>
          </w:p>
        </w:tc>
      </w:tr>
    </w:tbl>
    <w:p w:rsidR="00937EBF" w:rsidRDefault="00937EBF" w:rsidP="00C56158">
      <w:pPr>
        <w:rPr>
          <w:color w:val="FF0000"/>
        </w:rPr>
      </w:pPr>
    </w:p>
    <w:p w:rsidR="00C56158" w:rsidRDefault="00F31A07" w:rsidP="002D381C">
      <w:pPr>
        <w:ind w:firstLine="709"/>
        <w:jc w:val="both"/>
        <w:rPr>
          <w:color w:val="000000"/>
        </w:rPr>
      </w:pPr>
      <w:r>
        <w:rPr>
          <w:color w:val="000000"/>
        </w:rPr>
        <w:t>Установленные</w:t>
      </w:r>
      <w:r w:rsidR="00C56158" w:rsidRPr="00C56158">
        <w:rPr>
          <w:color w:val="000000"/>
        </w:rPr>
        <w:t xml:space="preserve"> водоподготовительные установки котельной №2 и ЦТП №2 обеспечивают компенсацию потерь теплоносителя </w:t>
      </w:r>
      <w:r w:rsidR="00573EB0">
        <w:rPr>
          <w:color w:val="000000"/>
        </w:rPr>
        <w:t xml:space="preserve">существующих </w:t>
      </w:r>
      <w:r w:rsidR="00C56158" w:rsidRPr="00C56158">
        <w:rPr>
          <w:color w:val="000000"/>
        </w:rPr>
        <w:t xml:space="preserve">систем теплоснабжения </w:t>
      </w:r>
      <w:r w:rsidR="00573EB0">
        <w:rPr>
          <w:color w:val="000000"/>
        </w:rPr>
        <w:t>и имеют резерв.</w:t>
      </w:r>
    </w:p>
    <w:p w:rsidR="00F31A07" w:rsidRPr="00C56158" w:rsidRDefault="00F31A07" w:rsidP="00C56158">
      <w:pPr>
        <w:ind w:firstLine="709"/>
        <w:rPr>
          <w:color w:val="000000"/>
        </w:rPr>
      </w:pPr>
    </w:p>
    <w:p w:rsidR="009348FC" w:rsidRPr="003E1C85" w:rsidRDefault="009348FC" w:rsidP="00C379E3">
      <w:pPr>
        <w:pStyle w:val="20"/>
        <w:numPr>
          <w:ilvl w:val="1"/>
          <w:numId w:val="21"/>
        </w:numPr>
        <w:spacing w:after="240"/>
        <w:rPr>
          <w:color w:val="auto"/>
        </w:rPr>
      </w:pPr>
      <w:bookmarkStart w:id="13" w:name="_Toc415729856"/>
      <w:r w:rsidRPr="003E1C85">
        <w:rPr>
          <w:color w:val="auto"/>
        </w:rPr>
        <w:t>Перспективные балансы производительности водоподготовительных установок источников тепловой энергии для компенсации потерь теплоносителя в аварийных режимах работы систем теплоснабжения</w:t>
      </w:r>
      <w:bookmarkEnd w:id="13"/>
    </w:p>
    <w:p w:rsidR="002067EB" w:rsidRPr="00937EBF" w:rsidRDefault="002067EB" w:rsidP="002D381C">
      <w:pPr>
        <w:ind w:firstLine="709"/>
        <w:jc w:val="both"/>
        <w:rPr>
          <w:color w:val="000000"/>
        </w:rPr>
      </w:pPr>
      <w:r w:rsidRPr="00937EBF">
        <w:rPr>
          <w:color w:val="000000"/>
        </w:rPr>
        <w:t xml:space="preserve">Существующие водоподготовительные установки котельных </w:t>
      </w:r>
      <w:r w:rsidR="006A63D4" w:rsidRPr="00937EBF">
        <w:rPr>
          <w:color w:val="000000"/>
        </w:rPr>
        <w:t>обеспечивают компенсацию потерь теплоносителя в аварийных режимах работы систем теплоснабжения</w:t>
      </w:r>
      <w:r w:rsidR="00215A37">
        <w:rPr>
          <w:color w:val="000000"/>
        </w:rPr>
        <w:t>.</w:t>
      </w:r>
    </w:p>
    <w:p w:rsidR="00FE1F53" w:rsidRDefault="00FE1F53" w:rsidP="00937EBF">
      <w:pPr>
        <w:rPr>
          <w:lang w:eastAsia="ar-SA"/>
        </w:rPr>
      </w:pPr>
    </w:p>
    <w:p w:rsidR="0000332E" w:rsidRPr="003E1C85" w:rsidRDefault="003E1C85" w:rsidP="003E1C85">
      <w:pPr>
        <w:pStyle w:val="12"/>
        <w:spacing w:after="480"/>
        <w:rPr>
          <w:color w:val="auto"/>
        </w:rPr>
      </w:pPr>
      <w:bookmarkStart w:id="14" w:name="_Toc415729857"/>
      <w:r>
        <w:rPr>
          <w:color w:val="auto"/>
        </w:rPr>
        <w:lastRenderedPageBreak/>
        <w:t xml:space="preserve">Раздел 4 </w:t>
      </w:r>
      <w:r w:rsidR="00311F64" w:rsidRPr="003E1C85">
        <w:rPr>
          <w:color w:val="auto"/>
        </w:rPr>
        <w:t>Предложения по строительству, реконструкции и техническому перевооружению источников тепловой энергии</w:t>
      </w:r>
      <w:bookmarkEnd w:id="14"/>
    </w:p>
    <w:p w:rsidR="00AF421F" w:rsidRPr="003E1C85" w:rsidRDefault="00F4036F" w:rsidP="00C379E3">
      <w:pPr>
        <w:pStyle w:val="20"/>
        <w:numPr>
          <w:ilvl w:val="1"/>
          <w:numId w:val="20"/>
        </w:numPr>
        <w:spacing w:after="240"/>
        <w:rPr>
          <w:color w:val="auto"/>
        </w:rPr>
      </w:pPr>
      <w:bookmarkStart w:id="15" w:name="_Toc415729858"/>
      <w:r w:rsidRPr="003E1C85">
        <w:rPr>
          <w:color w:val="auto"/>
        </w:rPr>
        <w:t>Предложения по строительству источников тепловой энергии, обеспечивающих перспективную тепловую нагрузку на осваиваемых территориях поселения, городского округа, для которых отсутствует возможность или целесообразность передачи тепловой энергии от существующих или реконструируемых источников тепловой энергии.</w:t>
      </w:r>
      <w:bookmarkEnd w:id="15"/>
      <w:r w:rsidRPr="003E1C85">
        <w:rPr>
          <w:color w:val="auto"/>
        </w:rPr>
        <w:t xml:space="preserve"> </w:t>
      </w:r>
    </w:p>
    <w:p w:rsidR="00CD2CFB" w:rsidRPr="009750BE" w:rsidRDefault="001A693E" w:rsidP="002D381C">
      <w:pPr>
        <w:ind w:firstLine="709"/>
        <w:jc w:val="both"/>
        <w:rPr>
          <w:lang w:eastAsia="ar-SA"/>
        </w:rPr>
      </w:pPr>
      <w:r w:rsidRPr="009750BE">
        <w:rPr>
          <w:lang w:eastAsia="ar-SA"/>
        </w:rPr>
        <w:t xml:space="preserve">Строительство </w:t>
      </w:r>
      <w:r w:rsidR="00F4036F" w:rsidRPr="009750BE">
        <w:t>нов</w:t>
      </w:r>
      <w:r w:rsidRPr="009750BE">
        <w:t>ых объектов</w:t>
      </w:r>
      <w:r w:rsidR="00F4036F" w:rsidRPr="009750BE">
        <w:t xml:space="preserve"> жилищного строительства</w:t>
      </w:r>
      <w:r w:rsidRPr="009750BE">
        <w:t xml:space="preserve"> в сроках действия Схемы теплоснабжения на период до 20</w:t>
      </w:r>
      <w:r w:rsidR="00364FED">
        <w:t xml:space="preserve">27 года  </w:t>
      </w:r>
      <w:r w:rsidRPr="009750BE">
        <w:t xml:space="preserve"> предусмотрено</w:t>
      </w:r>
      <w:r w:rsidR="00364FED">
        <w:t xml:space="preserve"> в пределах существующей мощности котельных</w:t>
      </w:r>
      <w:r w:rsidRPr="009750BE">
        <w:t>, соответственно с</w:t>
      </w:r>
      <w:r w:rsidR="00D60FC8" w:rsidRPr="009750BE">
        <w:t xml:space="preserve">троительство новых </w:t>
      </w:r>
      <w:r w:rsidR="00D60FC8" w:rsidRPr="009750BE">
        <w:rPr>
          <w:lang w:eastAsia="ar-SA"/>
        </w:rPr>
        <w:t>источников тепловой энергии, не планируется.</w:t>
      </w:r>
    </w:p>
    <w:p w:rsidR="00D60FC8" w:rsidRPr="003E1C85" w:rsidRDefault="000B3945" w:rsidP="00C379E3">
      <w:pPr>
        <w:pStyle w:val="20"/>
        <w:numPr>
          <w:ilvl w:val="1"/>
          <w:numId w:val="20"/>
        </w:numPr>
        <w:spacing w:after="240"/>
        <w:rPr>
          <w:color w:val="auto"/>
        </w:rPr>
      </w:pPr>
      <w:bookmarkStart w:id="16" w:name="_Toc415729859"/>
      <w:r w:rsidRPr="003E1C85">
        <w:rPr>
          <w:color w:val="auto"/>
        </w:rPr>
        <w:t>Предложения по реконструкции источников тепловой энергии, обеспечивающих перспективную тепловую нагрузку в существующих и расширяемых зонах действия источников тепловой энергии</w:t>
      </w:r>
      <w:bookmarkEnd w:id="16"/>
    </w:p>
    <w:p w:rsidR="00CD2CFB" w:rsidRDefault="001A693E" w:rsidP="002D381C">
      <w:pPr>
        <w:ind w:firstLine="709"/>
        <w:jc w:val="both"/>
      </w:pPr>
      <w:r>
        <w:t>Р</w:t>
      </w:r>
      <w:r w:rsidRPr="00912138">
        <w:t>еконструкци</w:t>
      </w:r>
      <w:r>
        <w:t>я</w:t>
      </w:r>
      <w:r w:rsidRPr="00912138">
        <w:t xml:space="preserve"> источников тепловой энергии</w:t>
      </w:r>
      <w:r>
        <w:t xml:space="preserve"> для </w:t>
      </w:r>
      <w:r w:rsidRPr="00912138">
        <w:t xml:space="preserve"> обеспеч</w:t>
      </w:r>
      <w:r>
        <w:t>ения</w:t>
      </w:r>
      <w:r w:rsidRPr="00912138">
        <w:t xml:space="preserve"> перспективн</w:t>
      </w:r>
      <w:r>
        <w:t>ой</w:t>
      </w:r>
      <w:r w:rsidRPr="00912138">
        <w:t xml:space="preserve"> теплов</w:t>
      </w:r>
      <w:r>
        <w:t xml:space="preserve">ой </w:t>
      </w:r>
      <w:r w:rsidRPr="00912138">
        <w:t>нагрузк</w:t>
      </w:r>
      <w:r>
        <w:t>и</w:t>
      </w:r>
      <w:r w:rsidRPr="00912138">
        <w:t xml:space="preserve"> в существующих и расширяемых зонах действия источников тепловой энергии</w:t>
      </w:r>
      <w:r w:rsidRPr="001A693E">
        <w:t xml:space="preserve"> </w:t>
      </w:r>
      <w:r>
        <w:t xml:space="preserve">в </w:t>
      </w:r>
      <w:r w:rsidRPr="00D30357">
        <w:t xml:space="preserve">сроках действия Схемы теплоснабжения на период до 2027 года  не </w:t>
      </w:r>
      <w:r>
        <w:t>предусмотрена.</w:t>
      </w:r>
    </w:p>
    <w:p w:rsidR="00802A09" w:rsidRPr="003E1C85" w:rsidRDefault="00AF421F" w:rsidP="00AB0CFE">
      <w:pPr>
        <w:pStyle w:val="20"/>
        <w:numPr>
          <w:ilvl w:val="1"/>
          <w:numId w:val="20"/>
        </w:numPr>
        <w:spacing w:after="240"/>
        <w:jc w:val="both"/>
        <w:rPr>
          <w:color w:val="auto"/>
        </w:rPr>
      </w:pPr>
      <w:bookmarkStart w:id="17" w:name="_Toc415729860"/>
      <w:r w:rsidRPr="003E1C85">
        <w:rPr>
          <w:color w:val="auto"/>
        </w:rPr>
        <w:t>Предложения по техническому перевооружению источников тепловой энергии</w:t>
      </w:r>
      <w:r w:rsidR="000B3945" w:rsidRPr="003E1C85">
        <w:rPr>
          <w:color w:val="auto"/>
        </w:rPr>
        <w:t xml:space="preserve"> с целью повышения эффективности работы систем</w:t>
      </w:r>
      <w:r w:rsidR="00215A37">
        <w:rPr>
          <w:color w:val="auto"/>
        </w:rPr>
        <w:t xml:space="preserve"> </w:t>
      </w:r>
      <w:r w:rsidR="000B3945" w:rsidRPr="003E1C85">
        <w:rPr>
          <w:color w:val="auto"/>
        </w:rPr>
        <w:t>теплоснабжения.</w:t>
      </w:r>
      <w:bookmarkEnd w:id="17"/>
    </w:p>
    <w:p w:rsidR="00B73678" w:rsidRDefault="00B73678" w:rsidP="002D381C">
      <w:pPr>
        <w:suppressAutoHyphens/>
        <w:ind w:firstLine="709"/>
        <w:jc w:val="both"/>
        <w:rPr>
          <w:lang w:eastAsia="ar-SA"/>
        </w:rPr>
      </w:pPr>
      <w:r w:rsidRPr="0000332E">
        <w:rPr>
          <w:lang w:eastAsia="ar-SA"/>
        </w:rPr>
        <w:t xml:space="preserve">При разработке Схемы был проведен анализ на эффективность работы </w:t>
      </w:r>
      <w:r>
        <w:t>существующих</w:t>
      </w:r>
      <w:r>
        <w:rPr>
          <w:lang w:eastAsia="ar-SA"/>
        </w:rPr>
        <w:t xml:space="preserve"> </w:t>
      </w:r>
      <w:r w:rsidRPr="0000332E">
        <w:rPr>
          <w:lang w:eastAsia="ar-SA"/>
        </w:rPr>
        <w:t>источников тепловой энергии п.Воротынск</w:t>
      </w:r>
      <w:r>
        <w:rPr>
          <w:lang w:eastAsia="ar-SA"/>
        </w:rPr>
        <w:t>:</w:t>
      </w:r>
      <w:r w:rsidRPr="00B73678">
        <w:t xml:space="preserve"> </w:t>
      </w:r>
      <w:r w:rsidRPr="009704F7">
        <w:t>котельной №1</w:t>
      </w:r>
      <w:r>
        <w:t xml:space="preserve"> и </w:t>
      </w:r>
      <w:r w:rsidRPr="009704F7">
        <w:t>котельной №</w:t>
      </w:r>
      <w:r>
        <w:t>2.</w:t>
      </w:r>
    </w:p>
    <w:p w:rsidR="00B73678" w:rsidRDefault="00B73678" w:rsidP="002D381C">
      <w:pPr>
        <w:suppressAutoHyphens/>
        <w:ind w:firstLine="709"/>
        <w:jc w:val="both"/>
        <w:rPr>
          <w:lang w:eastAsia="ar-SA"/>
        </w:rPr>
      </w:pPr>
      <w:r w:rsidRPr="00C21B45">
        <w:t xml:space="preserve">Предложения по техническому перевооружению </w:t>
      </w:r>
      <w:r>
        <w:t xml:space="preserve">существующих </w:t>
      </w:r>
      <w:r w:rsidRPr="00C21B45">
        <w:t xml:space="preserve">источников тепловой энергии представлены в </w:t>
      </w:r>
      <w:r>
        <w:t>О</w:t>
      </w:r>
      <w:r w:rsidRPr="00C21B45">
        <w:t xml:space="preserve">босновывающих материалах Глава </w:t>
      </w:r>
      <w:r>
        <w:t>6</w:t>
      </w:r>
      <w:r w:rsidRPr="00C21B45">
        <w:t>.</w:t>
      </w:r>
    </w:p>
    <w:p w:rsidR="009750BE" w:rsidRDefault="00CD2CFB" w:rsidP="002D381C">
      <w:pPr>
        <w:ind w:firstLine="709"/>
        <w:jc w:val="both"/>
      </w:pPr>
      <w:r>
        <w:t>Т</w:t>
      </w:r>
      <w:r w:rsidR="009750BE" w:rsidRPr="009750BE">
        <w:t>ехническое перевооружение котельной №1 с целью повышения эффективности работы</w:t>
      </w:r>
      <w:r w:rsidR="00C766DF">
        <w:t xml:space="preserve"> включает следующие работы:</w:t>
      </w:r>
    </w:p>
    <w:p w:rsidR="009750BE" w:rsidRDefault="00C766DF" w:rsidP="00C379E3">
      <w:pPr>
        <w:pStyle w:val="a6"/>
        <w:numPr>
          <w:ilvl w:val="0"/>
          <w:numId w:val="15"/>
        </w:numPr>
        <w:jc w:val="both"/>
      </w:pPr>
      <w:r>
        <w:t>З</w:t>
      </w:r>
      <w:r w:rsidR="009750BE">
        <w:t xml:space="preserve">амена </w:t>
      </w:r>
      <w:r w:rsidR="00CD2CFB">
        <w:t>трех водогрейных котлов и одного парового котла</w:t>
      </w:r>
      <w:r w:rsidR="009750BE">
        <w:t xml:space="preserve"> с уменьшением установленной  тепловой мощности источника теплоснабжения</w:t>
      </w:r>
      <w:r>
        <w:t>.</w:t>
      </w:r>
      <w:r w:rsidR="009750BE">
        <w:t xml:space="preserve"> </w:t>
      </w:r>
    </w:p>
    <w:p w:rsidR="00C766DF" w:rsidRDefault="00C766DF" w:rsidP="00C379E3">
      <w:pPr>
        <w:pStyle w:val="a6"/>
        <w:numPr>
          <w:ilvl w:val="0"/>
          <w:numId w:val="15"/>
        </w:numPr>
        <w:jc w:val="both"/>
      </w:pPr>
      <w:r>
        <w:t>В</w:t>
      </w:r>
      <w:r w:rsidR="00215A37">
        <w:t>ывод из эксплуатации не</w:t>
      </w:r>
      <w:r w:rsidR="009750BE">
        <w:t>эффективного оборудования</w:t>
      </w:r>
      <w:r>
        <w:t>.</w:t>
      </w:r>
    </w:p>
    <w:p w:rsidR="00CD2CFB" w:rsidRDefault="00C766DF" w:rsidP="00C379E3">
      <w:pPr>
        <w:pStyle w:val="a6"/>
        <w:numPr>
          <w:ilvl w:val="0"/>
          <w:numId w:val="15"/>
        </w:numPr>
        <w:jc w:val="both"/>
      </w:pPr>
      <w:r w:rsidRPr="00C766DF">
        <w:t>Перевод мазутного хозяйства с резервного топлива на аварийное.</w:t>
      </w:r>
    </w:p>
    <w:p w:rsidR="00E45C42" w:rsidRDefault="00E45C42" w:rsidP="00C379E3">
      <w:pPr>
        <w:pStyle w:val="a6"/>
        <w:numPr>
          <w:ilvl w:val="0"/>
          <w:numId w:val="15"/>
        </w:numPr>
        <w:jc w:val="both"/>
      </w:pPr>
      <w:r>
        <w:rPr>
          <w:lang w:eastAsia="ar-SA"/>
        </w:rPr>
        <w:t xml:space="preserve">Установку </w:t>
      </w:r>
      <w:r w:rsidRPr="005660F1">
        <w:rPr>
          <w:lang w:eastAsia="ar-SA"/>
        </w:rPr>
        <w:t>прибор</w:t>
      </w:r>
      <w:r>
        <w:rPr>
          <w:lang w:eastAsia="ar-SA"/>
        </w:rPr>
        <w:t>ов</w:t>
      </w:r>
      <w:r w:rsidRPr="005660F1">
        <w:rPr>
          <w:lang w:eastAsia="ar-SA"/>
        </w:rPr>
        <w:t xml:space="preserve"> учета отпуска тепловой энергии</w:t>
      </w:r>
      <w:r>
        <w:rPr>
          <w:lang w:eastAsia="ar-SA"/>
        </w:rPr>
        <w:t>.</w:t>
      </w:r>
    </w:p>
    <w:p w:rsidR="00C766DF" w:rsidRDefault="00C766DF" w:rsidP="002D381C">
      <w:pPr>
        <w:ind w:firstLine="709"/>
        <w:jc w:val="both"/>
      </w:pPr>
      <w:r w:rsidRPr="00C766DF">
        <w:t>Техническое перевооружение котельной №</w:t>
      </w:r>
      <w:r>
        <w:t>2</w:t>
      </w:r>
      <w:r w:rsidRPr="00C766DF">
        <w:t xml:space="preserve"> с целью повышения эффективности работы включает следующие работы:</w:t>
      </w:r>
    </w:p>
    <w:p w:rsidR="00CD2CFB" w:rsidRPr="00C21B45" w:rsidRDefault="00C21B45" w:rsidP="00C379E3">
      <w:pPr>
        <w:pStyle w:val="a6"/>
        <w:numPr>
          <w:ilvl w:val="0"/>
          <w:numId w:val="16"/>
        </w:numPr>
        <w:ind w:left="709"/>
        <w:jc w:val="both"/>
      </w:pPr>
      <w:r w:rsidRPr="00C21B45">
        <w:t>А</w:t>
      </w:r>
      <w:r w:rsidR="00CD2CFB" w:rsidRPr="00C21B45">
        <w:t>втоматизаци</w:t>
      </w:r>
      <w:r w:rsidR="000D778E">
        <w:t>я</w:t>
      </w:r>
      <w:r w:rsidR="00CD2CFB" w:rsidRPr="00C21B45">
        <w:t xml:space="preserve"> </w:t>
      </w:r>
      <w:r w:rsidRPr="00C21B45">
        <w:t>работы котельной</w:t>
      </w:r>
      <w:r w:rsidR="0032637B">
        <w:t>.</w:t>
      </w:r>
    </w:p>
    <w:p w:rsidR="00CD2CFB" w:rsidRDefault="00C21B45" w:rsidP="00C379E3">
      <w:pPr>
        <w:pStyle w:val="a6"/>
        <w:numPr>
          <w:ilvl w:val="0"/>
          <w:numId w:val="16"/>
        </w:numPr>
        <w:ind w:left="709"/>
        <w:jc w:val="both"/>
      </w:pPr>
      <w:r w:rsidRPr="00C21B45">
        <w:t>Вывод из эксплуатации неэффективного оборудования ЦТП</w:t>
      </w:r>
      <w:r w:rsidR="0032637B">
        <w:t xml:space="preserve"> </w:t>
      </w:r>
      <w:r w:rsidRPr="00C21B45">
        <w:t>№2</w:t>
      </w:r>
      <w:r w:rsidR="0032637B">
        <w:t>.</w:t>
      </w:r>
      <w:r w:rsidR="00321BD1">
        <w:t xml:space="preserve"> </w:t>
      </w:r>
    </w:p>
    <w:p w:rsidR="00E45C42" w:rsidRDefault="00E45C42" w:rsidP="00C379E3">
      <w:pPr>
        <w:pStyle w:val="a6"/>
        <w:numPr>
          <w:ilvl w:val="0"/>
          <w:numId w:val="16"/>
        </w:numPr>
        <w:ind w:left="709"/>
        <w:jc w:val="both"/>
      </w:pPr>
      <w:r w:rsidRPr="00E45C42">
        <w:t>Установк</w:t>
      </w:r>
      <w:r w:rsidR="000D778E">
        <w:t>а</w:t>
      </w:r>
      <w:r w:rsidRPr="00E45C42">
        <w:t xml:space="preserve"> приборов учета отпуска тепловой энергии</w:t>
      </w:r>
      <w:r>
        <w:t xml:space="preserve"> котельной и ЦТП №2</w:t>
      </w:r>
      <w:r w:rsidRPr="00E45C42">
        <w:t>.</w:t>
      </w:r>
    </w:p>
    <w:p w:rsidR="00846013" w:rsidRDefault="00416C6F" w:rsidP="00C379E3">
      <w:pPr>
        <w:pStyle w:val="20"/>
        <w:numPr>
          <w:ilvl w:val="1"/>
          <w:numId w:val="20"/>
        </w:numPr>
        <w:spacing w:after="240"/>
        <w:rPr>
          <w:color w:val="auto"/>
        </w:rPr>
      </w:pPr>
      <w:bookmarkStart w:id="18" w:name="_Toc415729861"/>
      <w:r w:rsidRPr="003E1C85">
        <w:rPr>
          <w:color w:val="auto"/>
        </w:rPr>
        <w:lastRenderedPageBreak/>
        <w:t>Г</w:t>
      </w:r>
      <w:r w:rsidR="00E1136F" w:rsidRPr="003E1C85">
        <w:rPr>
          <w:color w:val="auto"/>
        </w:rPr>
        <w:t>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 меры по выводу из эксплуатации, консервации и демонтажу избыточных источников тепловой энергии, а также источников тепловой энергии, выработавших нормативный срок службы, в случае, если продление срока службы технически невозможно или экономически нецелесообразно</w:t>
      </w:r>
      <w:bookmarkEnd w:id="18"/>
    </w:p>
    <w:p w:rsidR="00505456" w:rsidRDefault="00196ABF" w:rsidP="00243259">
      <w:pPr>
        <w:ind w:firstLine="709"/>
        <w:jc w:val="both"/>
        <w:rPr>
          <w:rFonts w:eastAsia="Calibri"/>
          <w:lang w:eastAsia="en-US"/>
        </w:rPr>
      </w:pPr>
      <w:r w:rsidRPr="00505456">
        <w:t xml:space="preserve">Источником комбинированной выработки тепловой и электрической энергии на территории п.Воротынск является </w:t>
      </w:r>
      <w:r w:rsidR="00505456" w:rsidRPr="00505456">
        <w:t>газопоршневая станция (</w:t>
      </w:r>
      <w:r w:rsidRPr="00505456">
        <w:t>ГПЭС</w:t>
      </w:r>
      <w:r w:rsidR="00505456" w:rsidRPr="00505456">
        <w:t>)</w:t>
      </w:r>
      <w:r w:rsidRPr="00505456">
        <w:t>, расположенная на территории котельной №1.</w:t>
      </w:r>
      <w:r w:rsidR="00505456" w:rsidRPr="00505456">
        <w:t xml:space="preserve"> </w:t>
      </w:r>
      <w:r w:rsidR="00505456" w:rsidRPr="00505456">
        <w:rPr>
          <w:rFonts w:eastAsia="Calibri"/>
          <w:lang w:eastAsia="en-US"/>
        </w:rPr>
        <w:t xml:space="preserve">Произведенная в ГПЭС тепловая энергия </w:t>
      </w:r>
      <w:r w:rsidR="00505456" w:rsidRPr="00505456">
        <w:t>в количестве 5,176 Гкал/час</w:t>
      </w:r>
      <w:r w:rsidR="00505456" w:rsidRPr="00505456">
        <w:rPr>
          <w:rFonts w:eastAsia="Calibri"/>
          <w:lang w:eastAsia="en-US"/>
        </w:rPr>
        <w:t xml:space="preserve"> направляется в котельную №1, где утилизируется в полном объеме.</w:t>
      </w:r>
      <w:r w:rsidR="00505456" w:rsidRPr="00505456">
        <w:t xml:space="preserve"> </w:t>
      </w:r>
      <w:r w:rsidR="00505456" w:rsidRPr="00505456">
        <w:rPr>
          <w:rFonts w:eastAsia="Calibri"/>
          <w:lang w:eastAsia="en-US"/>
        </w:rPr>
        <w:t xml:space="preserve">Вода на выходе </w:t>
      </w:r>
      <w:r w:rsidR="00505456">
        <w:rPr>
          <w:rFonts w:eastAsia="Calibri"/>
          <w:lang w:eastAsia="en-US"/>
        </w:rPr>
        <w:t xml:space="preserve">из ГПЭС </w:t>
      </w:r>
      <w:r w:rsidR="00505456" w:rsidRPr="00505456">
        <w:rPr>
          <w:rFonts w:eastAsia="Calibri"/>
          <w:lang w:eastAsia="en-US"/>
        </w:rPr>
        <w:t>имеет расчетные температурные параметры 90-70°С.</w:t>
      </w:r>
    </w:p>
    <w:p w:rsidR="00B616B8" w:rsidRDefault="008E3938" w:rsidP="00243259">
      <w:pPr>
        <w:ind w:firstLine="709"/>
        <w:jc w:val="both"/>
        <w:rPr>
          <w:rFonts w:eastAsia="Calibri"/>
          <w:lang w:eastAsia="en-US"/>
        </w:rPr>
      </w:pPr>
      <w:r w:rsidRPr="00B616B8">
        <w:rPr>
          <w:rFonts w:eastAsia="Calibri"/>
          <w:lang w:eastAsia="en-US"/>
        </w:rPr>
        <w:t xml:space="preserve">График совместной работы </w:t>
      </w:r>
      <w:r>
        <w:rPr>
          <w:rFonts w:eastAsia="Calibri"/>
          <w:lang w:eastAsia="en-US"/>
        </w:rPr>
        <w:t xml:space="preserve">ГПЭС </w:t>
      </w:r>
      <w:r w:rsidRPr="00B616B8">
        <w:rPr>
          <w:rFonts w:eastAsia="Calibri"/>
          <w:lang w:eastAsia="en-US"/>
        </w:rPr>
        <w:t xml:space="preserve"> и котельн</w:t>
      </w:r>
      <w:r>
        <w:rPr>
          <w:rFonts w:eastAsia="Calibri"/>
          <w:lang w:eastAsia="en-US"/>
        </w:rPr>
        <w:t>ой №1 представлен в таблице №14.</w:t>
      </w:r>
    </w:p>
    <w:p w:rsidR="00B616B8" w:rsidRPr="008E3938" w:rsidRDefault="008E3938" w:rsidP="00243259">
      <w:pPr>
        <w:ind w:firstLine="709"/>
        <w:jc w:val="both"/>
        <w:rPr>
          <w:color w:val="000000"/>
        </w:rPr>
      </w:pPr>
      <w:r w:rsidRPr="002F6122">
        <w:rPr>
          <w:lang w:eastAsia="ar-SA"/>
        </w:rPr>
        <w:t>Анализ баланса подключенных тепловых нагрузок и установленн</w:t>
      </w:r>
      <w:r>
        <w:rPr>
          <w:lang w:eastAsia="ar-SA"/>
        </w:rPr>
        <w:t>ой</w:t>
      </w:r>
      <w:r w:rsidRPr="002F6122">
        <w:rPr>
          <w:lang w:eastAsia="ar-SA"/>
        </w:rPr>
        <w:t xml:space="preserve"> мощност</w:t>
      </w:r>
      <w:r>
        <w:rPr>
          <w:lang w:eastAsia="ar-SA"/>
        </w:rPr>
        <w:t>и</w:t>
      </w:r>
      <w:r w:rsidRPr="002F6122">
        <w:rPr>
          <w:lang w:eastAsia="ar-SA"/>
        </w:rPr>
        <w:t xml:space="preserve"> котельн</w:t>
      </w:r>
      <w:r>
        <w:rPr>
          <w:lang w:eastAsia="ar-SA"/>
        </w:rPr>
        <w:t>ой №1</w:t>
      </w:r>
      <w:r w:rsidRPr="002F6122">
        <w:rPr>
          <w:lang w:eastAsia="ar-SA"/>
        </w:rPr>
        <w:t xml:space="preserve"> показывает, что в рассматриваемой системе теплоснабжения имеется суммарный избыток установленной тепловой мощности в сравнении с подключенными тепловыми нагрузками в размере  </w:t>
      </w:r>
      <w:r>
        <w:rPr>
          <w:lang w:eastAsia="ar-SA"/>
        </w:rPr>
        <w:t>40,59</w:t>
      </w:r>
      <w:r w:rsidRPr="002F6122">
        <w:rPr>
          <w:lang w:eastAsia="ar-SA"/>
        </w:rPr>
        <w:t xml:space="preserve"> Гкал/ч.</w:t>
      </w:r>
      <w:r w:rsidRPr="002F6122">
        <w:t xml:space="preserve"> Резерв по</w:t>
      </w:r>
      <w:r w:rsidRPr="002F6122">
        <w:rPr>
          <w:color w:val="000000"/>
        </w:rPr>
        <w:t xml:space="preserve"> тепловой мощности котельной №1 составляет 29,34 Гкал/час, который формируется за счет резерва установленной мощности котлов и за счет подключенного тепла от ГПЭС.</w:t>
      </w:r>
    </w:p>
    <w:p w:rsidR="00B616B8" w:rsidRPr="002D381C" w:rsidRDefault="00B616B8" w:rsidP="00B616B8">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14</w:t>
      </w:r>
      <w:r w:rsidR="00702BFB" w:rsidRPr="002D381C">
        <w:rPr>
          <w:color w:val="auto"/>
        </w:rPr>
        <w:fldChar w:fldCharType="end"/>
      </w:r>
    </w:p>
    <w:p w:rsidR="008E36DB" w:rsidRDefault="00B616B8" w:rsidP="00B616B8">
      <w:pPr>
        <w:spacing w:after="200"/>
        <w:ind w:firstLine="709"/>
        <w:rPr>
          <w:rFonts w:eastAsia="Calibri"/>
          <w:lang w:eastAsia="en-US"/>
        </w:rPr>
      </w:pPr>
      <w:r w:rsidRPr="00B616B8">
        <w:rPr>
          <w:rFonts w:eastAsia="Calibri"/>
          <w:lang w:eastAsia="en-US"/>
        </w:rPr>
        <w:t>Графики совместной работы источников тепловой энергии, функционирующих в режиме комбинированной выработки электрической и тепловой энергии и котельных</w:t>
      </w:r>
    </w:p>
    <w:tbl>
      <w:tblPr>
        <w:tblW w:w="4964" w:type="pct"/>
        <w:tblLayout w:type="fixed"/>
        <w:tblLook w:val="04A0" w:firstRow="1" w:lastRow="0" w:firstColumn="1" w:lastColumn="0" w:noHBand="0" w:noVBand="1"/>
      </w:tblPr>
      <w:tblGrid>
        <w:gridCol w:w="537"/>
        <w:gridCol w:w="4818"/>
        <w:gridCol w:w="788"/>
        <w:gridCol w:w="788"/>
        <w:gridCol w:w="788"/>
        <w:gridCol w:w="788"/>
        <w:gridCol w:w="948"/>
        <w:gridCol w:w="892"/>
      </w:tblGrid>
      <w:tr w:rsidR="00B616B8" w:rsidRPr="00B16432" w:rsidTr="00243259">
        <w:trPr>
          <w:trHeight w:val="20"/>
        </w:trPr>
        <w:tc>
          <w:tcPr>
            <w:tcW w:w="259" w:type="pct"/>
            <w:vMerge w:val="restar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616B8" w:rsidRPr="00B616B8" w:rsidRDefault="00B616B8" w:rsidP="00B616B8">
            <w:pPr>
              <w:jc w:val="center"/>
            </w:pPr>
            <w:r w:rsidRPr="00B616B8">
              <w:rPr>
                <w:sz w:val="22"/>
                <w:szCs w:val="22"/>
              </w:rPr>
              <w:t>№ п/п</w:t>
            </w:r>
          </w:p>
        </w:tc>
        <w:tc>
          <w:tcPr>
            <w:tcW w:w="23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 xml:space="preserve">Наименование </w:t>
            </w:r>
          </w:p>
        </w:tc>
        <w:tc>
          <w:tcPr>
            <w:tcW w:w="2413" w:type="pct"/>
            <w:gridSpan w:val="6"/>
            <w:tcBorders>
              <w:top w:val="single" w:sz="4" w:space="0" w:color="auto"/>
              <w:left w:val="nil"/>
              <w:bottom w:val="single" w:sz="4" w:space="0" w:color="auto"/>
              <w:right w:val="single" w:sz="4" w:space="0" w:color="000000"/>
            </w:tcBorders>
            <w:shd w:val="clear" w:color="auto" w:fill="auto"/>
            <w:noWrap/>
            <w:vAlign w:val="bottom"/>
            <w:hideMark/>
          </w:tcPr>
          <w:p w:rsidR="00B616B8" w:rsidRPr="00B616B8" w:rsidRDefault="00B616B8" w:rsidP="00B616B8">
            <w:pPr>
              <w:jc w:val="center"/>
            </w:pPr>
            <w:r w:rsidRPr="00B616B8">
              <w:rPr>
                <w:sz w:val="22"/>
                <w:szCs w:val="22"/>
              </w:rPr>
              <w:t>Показатели по этапам</w:t>
            </w:r>
          </w:p>
        </w:tc>
      </w:tr>
      <w:tr w:rsidR="00B616B8" w:rsidRPr="00B16432" w:rsidTr="00243259">
        <w:trPr>
          <w:trHeight w:val="20"/>
        </w:trPr>
        <w:tc>
          <w:tcPr>
            <w:tcW w:w="259" w:type="pct"/>
            <w:vMerge/>
            <w:tcBorders>
              <w:top w:val="single" w:sz="4" w:space="0" w:color="auto"/>
              <w:left w:val="single" w:sz="4" w:space="0" w:color="auto"/>
              <w:bottom w:val="single" w:sz="4" w:space="0" w:color="auto"/>
              <w:right w:val="single" w:sz="4" w:space="0" w:color="auto"/>
            </w:tcBorders>
            <w:vAlign w:val="center"/>
            <w:hideMark/>
          </w:tcPr>
          <w:p w:rsidR="00B616B8" w:rsidRPr="00B616B8" w:rsidRDefault="00B616B8" w:rsidP="00B616B8"/>
        </w:tc>
        <w:tc>
          <w:tcPr>
            <w:tcW w:w="2328" w:type="pct"/>
            <w:vMerge/>
            <w:tcBorders>
              <w:top w:val="single" w:sz="4" w:space="0" w:color="auto"/>
              <w:left w:val="single" w:sz="4" w:space="0" w:color="auto"/>
              <w:bottom w:val="single" w:sz="4" w:space="0" w:color="auto"/>
              <w:right w:val="single" w:sz="4" w:space="0" w:color="auto"/>
            </w:tcBorders>
            <w:vAlign w:val="center"/>
            <w:hideMark/>
          </w:tcPr>
          <w:p w:rsidR="00B616B8" w:rsidRPr="00B616B8" w:rsidRDefault="00B616B8" w:rsidP="00B616B8"/>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2014</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2015</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2016</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2017</w:t>
            </w:r>
          </w:p>
        </w:tc>
        <w:tc>
          <w:tcPr>
            <w:tcW w:w="458" w:type="pct"/>
            <w:tcBorders>
              <w:top w:val="nil"/>
              <w:left w:val="nil"/>
              <w:bottom w:val="single" w:sz="4" w:space="0" w:color="auto"/>
              <w:right w:val="single" w:sz="4" w:space="0" w:color="auto"/>
            </w:tcBorders>
            <w:shd w:val="clear" w:color="auto" w:fill="auto"/>
            <w:vAlign w:val="bottom"/>
            <w:hideMark/>
          </w:tcPr>
          <w:p w:rsidR="00B616B8" w:rsidRPr="00B616B8" w:rsidRDefault="00B616B8" w:rsidP="00B616B8">
            <w:r w:rsidRPr="00B616B8">
              <w:rPr>
                <w:sz w:val="22"/>
                <w:szCs w:val="22"/>
              </w:rPr>
              <w:t>2018-2022</w:t>
            </w:r>
          </w:p>
        </w:tc>
        <w:tc>
          <w:tcPr>
            <w:tcW w:w="431" w:type="pct"/>
            <w:tcBorders>
              <w:top w:val="nil"/>
              <w:left w:val="nil"/>
              <w:bottom w:val="single" w:sz="4" w:space="0" w:color="auto"/>
              <w:right w:val="single" w:sz="4" w:space="0" w:color="auto"/>
            </w:tcBorders>
            <w:shd w:val="clear" w:color="auto" w:fill="auto"/>
            <w:noWrap/>
            <w:vAlign w:val="bottom"/>
            <w:hideMark/>
          </w:tcPr>
          <w:p w:rsidR="00B616B8" w:rsidRPr="00B616B8" w:rsidRDefault="00B616B8" w:rsidP="00B616B8">
            <w:r w:rsidRPr="00B616B8">
              <w:rPr>
                <w:sz w:val="22"/>
                <w:szCs w:val="22"/>
              </w:rPr>
              <w:t>2023-2027</w:t>
            </w:r>
          </w:p>
        </w:tc>
      </w:tr>
      <w:tr w:rsidR="00B616B8" w:rsidRPr="00B16432" w:rsidTr="00243259">
        <w:trPr>
          <w:trHeight w:val="2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1</w:t>
            </w:r>
          </w:p>
        </w:tc>
        <w:tc>
          <w:tcPr>
            <w:tcW w:w="2328" w:type="pct"/>
            <w:tcBorders>
              <w:top w:val="nil"/>
              <w:left w:val="nil"/>
              <w:bottom w:val="single" w:sz="4" w:space="0" w:color="auto"/>
              <w:right w:val="single" w:sz="4" w:space="0" w:color="auto"/>
            </w:tcBorders>
            <w:shd w:val="clear" w:color="auto" w:fill="auto"/>
            <w:hideMark/>
          </w:tcPr>
          <w:p w:rsidR="00B616B8" w:rsidRPr="00B616B8" w:rsidRDefault="00B616B8" w:rsidP="008E3938">
            <w:r w:rsidRPr="00B616B8">
              <w:rPr>
                <w:sz w:val="22"/>
                <w:szCs w:val="22"/>
              </w:rPr>
              <w:t>Установленная тепловая мощность котлов, Гкал/час</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74,07</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74,07</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74,07</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51,43</w:t>
            </w:r>
          </w:p>
        </w:tc>
        <w:tc>
          <w:tcPr>
            <w:tcW w:w="458"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51,43</w:t>
            </w:r>
          </w:p>
        </w:tc>
        <w:tc>
          <w:tcPr>
            <w:tcW w:w="431" w:type="pct"/>
            <w:tcBorders>
              <w:top w:val="nil"/>
              <w:left w:val="nil"/>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51,43</w:t>
            </w:r>
          </w:p>
        </w:tc>
      </w:tr>
      <w:tr w:rsidR="00B616B8" w:rsidRPr="00B16432" w:rsidTr="00243259">
        <w:trPr>
          <w:trHeight w:val="2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2</w:t>
            </w:r>
          </w:p>
        </w:tc>
        <w:tc>
          <w:tcPr>
            <w:tcW w:w="2328" w:type="pct"/>
            <w:tcBorders>
              <w:top w:val="nil"/>
              <w:left w:val="nil"/>
              <w:bottom w:val="single" w:sz="4" w:space="0" w:color="auto"/>
              <w:right w:val="single" w:sz="4" w:space="0" w:color="auto"/>
            </w:tcBorders>
            <w:shd w:val="clear" w:color="auto" w:fill="auto"/>
            <w:hideMark/>
          </w:tcPr>
          <w:p w:rsidR="00B616B8" w:rsidRPr="00B616B8" w:rsidRDefault="00B616B8" w:rsidP="008E3938">
            <w:r w:rsidRPr="00B616B8">
              <w:rPr>
                <w:sz w:val="22"/>
                <w:szCs w:val="22"/>
              </w:rPr>
              <w:t>Располагаемая тепловая мощность котлов (по результатам режимно-наладочных испытаний), Гкал/час</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67,09</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67,09</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67,09</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46,29</w:t>
            </w:r>
          </w:p>
        </w:tc>
        <w:tc>
          <w:tcPr>
            <w:tcW w:w="458"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46,29</w:t>
            </w:r>
          </w:p>
        </w:tc>
        <w:tc>
          <w:tcPr>
            <w:tcW w:w="431" w:type="pct"/>
            <w:tcBorders>
              <w:top w:val="nil"/>
              <w:left w:val="nil"/>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46,29</w:t>
            </w:r>
          </w:p>
        </w:tc>
      </w:tr>
      <w:tr w:rsidR="00B616B8" w:rsidRPr="00B16432" w:rsidTr="00243259">
        <w:trPr>
          <w:trHeight w:val="2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3</w:t>
            </w:r>
          </w:p>
        </w:tc>
        <w:tc>
          <w:tcPr>
            <w:tcW w:w="2328" w:type="pct"/>
            <w:tcBorders>
              <w:top w:val="nil"/>
              <w:left w:val="nil"/>
              <w:bottom w:val="single" w:sz="4" w:space="0" w:color="auto"/>
              <w:right w:val="single" w:sz="4" w:space="0" w:color="auto"/>
            </w:tcBorders>
            <w:shd w:val="clear" w:color="auto" w:fill="auto"/>
            <w:hideMark/>
          </w:tcPr>
          <w:p w:rsidR="00B616B8" w:rsidRPr="00B616B8" w:rsidRDefault="00B616B8" w:rsidP="008E3938">
            <w:r w:rsidRPr="00B616B8">
              <w:rPr>
                <w:sz w:val="22"/>
                <w:szCs w:val="22"/>
              </w:rPr>
              <w:t>Объем потребления тепловой энергии (мощности) на собственные и хозяйственные нужды, Гкал/час</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3,34</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3,34</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3,34</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2,26</w:t>
            </w:r>
          </w:p>
        </w:tc>
        <w:tc>
          <w:tcPr>
            <w:tcW w:w="458"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2,26</w:t>
            </w:r>
          </w:p>
        </w:tc>
        <w:tc>
          <w:tcPr>
            <w:tcW w:w="431" w:type="pct"/>
            <w:tcBorders>
              <w:top w:val="nil"/>
              <w:left w:val="nil"/>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2,26</w:t>
            </w:r>
          </w:p>
        </w:tc>
      </w:tr>
      <w:tr w:rsidR="00B616B8" w:rsidRPr="00B16432" w:rsidTr="00243259">
        <w:trPr>
          <w:trHeight w:val="2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4</w:t>
            </w:r>
          </w:p>
        </w:tc>
        <w:tc>
          <w:tcPr>
            <w:tcW w:w="2328" w:type="pct"/>
            <w:tcBorders>
              <w:top w:val="nil"/>
              <w:left w:val="nil"/>
              <w:bottom w:val="single" w:sz="4" w:space="0" w:color="auto"/>
              <w:right w:val="single" w:sz="4" w:space="0" w:color="auto"/>
            </w:tcBorders>
            <w:shd w:val="clear" w:color="auto" w:fill="auto"/>
            <w:hideMark/>
          </w:tcPr>
          <w:p w:rsidR="00B616B8" w:rsidRPr="00B616B8" w:rsidRDefault="00B616B8" w:rsidP="008E3938">
            <w:r w:rsidRPr="00B616B8">
              <w:rPr>
                <w:sz w:val="22"/>
                <w:szCs w:val="22"/>
              </w:rPr>
              <w:t>Объем потребления тепловой энергии (мощности) на собственные и хозяйственные нужды, %</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4,98</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4,98</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4,98</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4,89</w:t>
            </w:r>
          </w:p>
        </w:tc>
        <w:tc>
          <w:tcPr>
            <w:tcW w:w="458"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4,89</w:t>
            </w:r>
          </w:p>
        </w:tc>
        <w:tc>
          <w:tcPr>
            <w:tcW w:w="431" w:type="pct"/>
            <w:tcBorders>
              <w:top w:val="nil"/>
              <w:left w:val="nil"/>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4,89</w:t>
            </w:r>
          </w:p>
        </w:tc>
      </w:tr>
      <w:tr w:rsidR="00B616B8" w:rsidRPr="00B16432" w:rsidTr="00243259">
        <w:trPr>
          <w:trHeight w:val="2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5</w:t>
            </w:r>
          </w:p>
        </w:tc>
        <w:tc>
          <w:tcPr>
            <w:tcW w:w="2328" w:type="pct"/>
            <w:tcBorders>
              <w:top w:val="nil"/>
              <w:left w:val="nil"/>
              <w:bottom w:val="single" w:sz="4" w:space="0" w:color="auto"/>
              <w:right w:val="single" w:sz="4" w:space="0" w:color="auto"/>
            </w:tcBorders>
            <w:shd w:val="clear" w:color="auto" w:fill="auto"/>
            <w:hideMark/>
          </w:tcPr>
          <w:p w:rsidR="00B616B8" w:rsidRPr="00B616B8" w:rsidRDefault="00B616B8" w:rsidP="008E3938">
            <w:r w:rsidRPr="00B616B8">
              <w:rPr>
                <w:sz w:val="22"/>
                <w:szCs w:val="22"/>
              </w:rPr>
              <w:t>Нагрузка от ГПЭС</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5,18</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5,18</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5,18</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5,18</w:t>
            </w:r>
          </w:p>
        </w:tc>
        <w:tc>
          <w:tcPr>
            <w:tcW w:w="458"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5,18</w:t>
            </w:r>
          </w:p>
        </w:tc>
        <w:tc>
          <w:tcPr>
            <w:tcW w:w="431" w:type="pct"/>
            <w:tcBorders>
              <w:top w:val="nil"/>
              <w:left w:val="nil"/>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5,18</w:t>
            </w:r>
          </w:p>
        </w:tc>
      </w:tr>
      <w:tr w:rsidR="00B616B8" w:rsidRPr="00B16432" w:rsidTr="00243259">
        <w:trPr>
          <w:trHeight w:val="2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6</w:t>
            </w:r>
          </w:p>
        </w:tc>
        <w:tc>
          <w:tcPr>
            <w:tcW w:w="2328" w:type="pct"/>
            <w:tcBorders>
              <w:top w:val="nil"/>
              <w:left w:val="nil"/>
              <w:bottom w:val="single" w:sz="4" w:space="0" w:color="auto"/>
              <w:right w:val="single" w:sz="4" w:space="0" w:color="auto"/>
            </w:tcBorders>
            <w:shd w:val="clear" w:color="auto" w:fill="auto"/>
            <w:hideMark/>
          </w:tcPr>
          <w:p w:rsidR="00B616B8" w:rsidRPr="00B616B8" w:rsidRDefault="00B616B8" w:rsidP="008E3938">
            <w:r w:rsidRPr="00B616B8">
              <w:rPr>
                <w:sz w:val="22"/>
                <w:szCs w:val="22"/>
              </w:rPr>
              <w:t>Тепловая мощность котельной нетто, Гкал/час</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63,75</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63,75</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63,75</w:t>
            </w:r>
          </w:p>
        </w:tc>
        <w:tc>
          <w:tcPr>
            <w:tcW w:w="381"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pPr>
            <w:r w:rsidRPr="00B616B8">
              <w:rPr>
                <w:sz w:val="22"/>
                <w:szCs w:val="22"/>
              </w:rPr>
              <w:t>44,02</w:t>
            </w:r>
          </w:p>
        </w:tc>
        <w:tc>
          <w:tcPr>
            <w:tcW w:w="458" w:type="pct"/>
            <w:tcBorders>
              <w:top w:val="nil"/>
              <w:left w:val="nil"/>
              <w:bottom w:val="single" w:sz="4" w:space="0" w:color="auto"/>
              <w:right w:val="single" w:sz="4" w:space="0" w:color="auto"/>
            </w:tcBorders>
            <w:shd w:val="clear" w:color="auto" w:fill="auto"/>
            <w:vAlign w:val="center"/>
            <w:hideMark/>
          </w:tcPr>
          <w:p w:rsidR="00B616B8" w:rsidRPr="00B616B8" w:rsidRDefault="00B616B8" w:rsidP="00B616B8">
            <w:pPr>
              <w:jc w:val="center"/>
              <w:rPr>
                <w:bCs/>
              </w:rPr>
            </w:pPr>
            <w:r w:rsidRPr="00B616B8">
              <w:rPr>
                <w:bCs/>
                <w:sz w:val="22"/>
                <w:szCs w:val="22"/>
              </w:rPr>
              <w:t>44,02</w:t>
            </w:r>
          </w:p>
        </w:tc>
        <w:tc>
          <w:tcPr>
            <w:tcW w:w="431" w:type="pct"/>
            <w:tcBorders>
              <w:top w:val="nil"/>
              <w:left w:val="nil"/>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44,02</w:t>
            </w:r>
          </w:p>
        </w:tc>
      </w:tr>
      <w:tr w:rsidR="00B616B8" w:rsidRPr="00B16432" w:rsidTr="00243259">
        <w:trPr>
          <w:trHeight w:val="20"/>
        </w:trPr>
        <w:tc>
          <w:tcPr>
            <w:tcW w:w="259" w:type="pct"/>
            <w:tcBorders>
              <w:top w:val="nil"/>
              <w:left w:val="single" w:sz="4" w:space="0" w:color="auto"/>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7</w:t>
            </w:r>
          </w:p>
        </w:tc>
        <w:tc>
          <w:tcPr>
            <w:tcW w:w="2328" w:type="pct"/>
            <w:tcBorders>
              <w:top w:val="nil"/>
              <w:left w:val="nil"/>
              <w:bottom w:val="single" w:sz="4" w:space="0" w:color="auto"/>
              <w:right w:val="single" w:sz="4" w:space="0" w:color="auto"/>
            </w:tcBorders>
            <w:shd w:val="clear" w:color="auto" w:fill="auto"/>
            <w:hideMark/>
          </w:tcPr>
          <w:p w:rsidR="00B616B8" w:rsidRPr="00B616B8" w:rsidRDefault="00B616B8" w:rsidP="008E3938">
            <w:r w:rsidRPr="00B616B8">
              <w:rPr>
                <w:sz w:val="22"/>
                <w:szCs w:val="22"/>
              </w:rPr>
              <w:t>Отпуск с коллекторов, Гкал/час</w:t>
            </w:r>
          </w:p>
        </w:tc>
        <w:tc>
          <w:tcPr>
            <w:tcW w:w="381" w:type="pct"/>
            <w:tcBorders>
              <w:top w:val="nil"/>
              <w:left w:val="nil"/>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68,92</w:t>
            </w:r>
          </w:p>
        </w:tc>
        <w:tc>
          <w:tcPr>
            <w:tcW w:w="381" w:type="pct"/>
            <w:tcBorders>
              <w:top w:val="nil"/>
              <w:left w:val="nil"/>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68,92</w:t>
            </w:r>
          </w:p>
        </w:tc>
        <w:tc>
          <w:tcPr>
            <w:tcW w:w="381" w:type="pct"/>
            <w:tcBorders>
              <w:top w:val="nil"/>
              <w:left w:val="nil"/>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68,92</w:t>
            </w:r>
          </w:p>
        </w:tc>
        <w:tc>
          <w:tcPr>
            <w:tcW w:w="381" w:type="pct"/>
            <w:tcBorders>
              <w:top w:val="nil"/>
              <w:left w:val="nil"/>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49,20</w:t>
            </w:r>
          </w:p>
        </w:tc>
        <w:tc>
          <w:tcPr>
            <w:tcW w:w="458" w:type="pct"/>
            <w:tcBorders>
              <w:top w:val="nil"/>
              <w:left w:val="nil"/>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49,20</w:t>
            </w:r>
          </w:p>
        </w:tc>
        <w:tc>
          <w:tcPr>
            <w:tcW w:w="431" w:type="pct"/>
            <w:tcBorders>
              <w:top w:val="nil"/>
              <w:left w:val="nil"/>
              <w:bottom w:val="single" w:sz="4" w:space="0" w:color="auto"/>
              <w:right w:val="single" w:sz="4" w:space="0" w:color="auto"/>
            </w:tcBorders>
            <w:shd w:val="clear" w:color="auto" w:fill="auto"/>
            <w:noWrap/>
            <w:vAlign w:val="center"/>
            <w:hideMark/>
          </w:tcPr>
          <w:p w:rsidR="00B616B8" w:rsidRPr="00B616B8" w:rsidRDefault="00B616B8" w:rsidP="00B616B8">
            <w:pPr>
              <w:jc w:val="center"/>
            </w:pPr>
            <w:r w:rsidRPr="00B616B8">
              <w:rPr>
                <w:sz w:val="22"/>
                <w:szCs w:val="22"/>
              </w:rPr>
              <w:t>49,20</w:t>
            </w:r>
          </w:p>
        </w:tc>
      </w:tr>
    </w:tbl>
    <w:p w:rsidR="008E36DB" w:rsidRDefault="008E36DB" w:rsidP="008E3938">
      <w:pPr>
        <w:ind w:firstLine="709"/>
        <w:rPr>
          <w:rFonts w:eastAsia="Calibri"/>
          <w:lang w:eastAsia="en-US"/>
        </w:rPr>
      </w:pPr>
    </w:p>
    <w:p w:rsidR="008E3938" w:rsidRDefault="008E3938" w:rsidP="00243259">
      <w:pPr>
        <w:ind w:firstLine="709"/>
        <w:jc w:val="both"/>
      </w:pPr>
      <w:r>
        <w:t>Для снижения расхода отпускаемой тепловой энергии с коллекторов котельной планируется техническое перевооружение источника тепловой энергии котельной №1 с целью уменьшения установленной тепловой мощности.</w:t>
      </w:r>
    </w:p>
    <w:p w:rsidR="002F6122" w:rsidRDefault="002F6122" w:rsidP="00505456">
      <w:pPr>
        <w:spacing w:after="200"/>
        <w:ind w:firstLine="709"/>
        <w:rPr>
          <w:rFonts w:eastAsia="Calibri"/>
          <w:lang w:eastAsia="en-US"/>
        </w:rPr>
      </w:pPr>
    </w:p>
    <w:p w:rsidR="00E1136F" w:rsidRPr="003E1C85" w:rsidRDefault="00416C6F" w:rsidP="00C379E3">
      <w:pPr>
        <w:pStyle w:val="20"/>
        <w:numPr>
          <w:ilvl w:val="1"/>
          <w:numId w:val="20"/>
        </w:numPr>
        <w:spacing w:after="240"/>
        <w:rPr>
          <w:color w:val="auto"/>
        </w:rPr>
      </w:pPr>
      <w:bookmarkStart w:id="19" w:name="_Toc415729862"/>
      <w:r w:rsidRPr="003E1C85">
        <w:rPr>
          <w:color w:val="auto"/>
        </w:rPr>
        <w:lastRenderedPageBreak/>
        <w:t>М</w:t>
      </w:r>
      <w:r w:rsidR="00E1136F" w:rsidRPr="003E1C85">
        <w:rPr>
          <w:color w:val="auto"/>
        </w:rPr>
        <w:t>еры по переоборудованию котельных в источники комбинированной выработки электрической и тепловой энергии для каждого этапа</w:t>
      </w:r>
      <w:bookmarkEnd w:id="19"/>
    </w:p>
    <w:p w:rsidR="00416C6F" w:rsidRPr="00416C6F" w:rsidRDefault="00846013" w:rsidP="002D381C">
      <w:pPr>
        <w:ind w:firstLine="709"/>
        <w:jc w:val="both"/>
      </w:pPr>
      <w:r w:rsidRPr="00846013">
        <w:t xml:space="preserve">В проекте схемы теплоснабжения </w:t>
      </w:r>
      <w:r>
        <w:t>п.Воротынск</w:t>
      </w:r>
      <w:r w:rsidRPr="00846013">
        <w:t xml:space="preserve"> на перио</w:t>
      </w:r>
      <w:r>
        <w:t>д до 2027 г. отсутствуют предло</w:t>
      </w:r>
      <w:r w:rsidRPr="00846013">
        <w:t>жения по переоборудованию существующих котельных в источники ко</w:t>
      </w:r>
      <w:r>
        <w:t>мбинированной выработки электри</w:t>
      </w:r>
      <w:r w:rsidRPr="00846013">
        <w:t>ческой и тепловой энергии</w:t>
      </w:r>
      <w:r w:rsidR="008E3938">
        <w:t>.</w:t>
      </w:r>
    </w:p>
    <w:p w:rsidR="00BD4925" w:rsidRPr="0058229E" w:rsidRDefault="00416C6F" w:rsidP="0058229E">
      <w:pPr>
        <w:pStyle w:val="20"/>
        <w:numPr>
          <w:ilvl w:val="1"/>
          <w:numId w:val="20"/>
        </w:numPr>
        <w:spacing w:after="240"/>
        <w:rPr>
          <w:color w:val="auto"/>
        </w:rPr>
      </w:pPr>
      <w:bookmarkStart w:id="20" w:name="_Toc415729863"/>
      <w:r w:rsidRPr="003E1C85">
        <w:rPr>
          <w:color w:val="auto"/>
        </w:rPr>
        <w:t>М</w:t>
      </w:r>
      <w:r w:rsidR="00E1136F" w:rsidRPr="003E1C85">
        <w:rPr>
          <w:color w:val="auto"/>
        </w:rPr>
        <w:t>еры по переводу котельных, размещенных в существующих и расширяемых зонах действия источников комбинированной выработки тепловой и электрической энергии, в пиковый режим работы для каждого этапа, в том числе график перевода</w:t>
      </w:r>
      <w:bookmarkEnd w:id="20"/>
    </w:p>
    <w:p w:rsidR="00300137" w:rsidRDefault="00300137" w:rsidP="002D381C">
      <w:pPr>
        <w:ind w:firstLine="709"/>
        <w:jc w:val="both"/>
      </w:pPr>
      <w:r>
        <w:t xml:space="preserve">Максимальная тепловая нагрузка </w:t>
      </w:r>
      <w:r w:rsidRPr="003E1C85">
        <w:t>источник</w:t>
      </w:r>
      <w:r>
        <w:t>а</w:t>
      </w:r>
      <w:r w:rsidRPr="003E1C85">
        <w:t xml:space="preserve"> комбинированной выработки тепловой и электрической энергии</w:t>
      </w:r>
      <w:r>
        <w:t xml:space="preserve"> газопоршневой станции (ГПЭС) составляет 5,176 Гкал/час, что составляет 15,5%  от подключенной тепловой </w:t>
      </w:r>
      <w:r w:rsidR="00C5561B">
        <w:t>нагрузки котельной ра</w:t>
      </w:r>
      <w:r w:rsidR="000D778E">
        <w:t>в</w:t>
      </w:r>
      <w:r w:rsidR="00C5561B">
        <w:t xml:space="preserve">ной 33,48 Гкал/час. </w:t>
      </w:r>
    </w:p>
    <w:p w:rsidR="00300137" w:rsidRDefault="00C5561B" w:rsidP="002D381C">
      <w:pPr>
        <w:ind w:firstLine="709"/>
        <w:jc w:val="both"/>
      </w:pPr>
      <w:r>
        <w:t xml:space="preserve">Существующая котельная №1 включена в последовательно с ГПЭС, покрывая </w:t>
      </w:r>
      <w:r w:rsidR="005025BD">
        <w:t>остаточную тепловую нагрузку 28,0304 Гкал/час или 84,5%.</w:t>
      </w:r>
    </w:p>
    <w:p w:rsidR="005025BD" w:rsidRDefault="005025BD" w:rsidP="005025BD">
      <w:pPr>
        <w:ind w:firstLine="709"/>
        <w:jc w:val="both"/>
      </w:pPr>
      <w:r>
        <w:t xml:space="preserve">Мероприятия по выводу из эксплуатации котельных и переводу их в пиковый режим в существующих и расширяемых зонах действия </w:t>
      </w:r>
      <w:r w:rsidRPr="003E1C85">
        <w:t>источник</w:t>
      </w:r>
      <w:r>
        <w:t>а</w:t>
      </w:r>
      <w:r w:rsidRPr="003E1C85">
        <w:t xml:space="preserve"> комбинированной выработки тепловой и электрической энергии</w:t>
      </w:r>
      <w:r>
        <w:t xml:space="preserve"> целесообразны в случае наличия перспективных резервов тепловой мощности ГПЭС.</w:t>
      </w:r>
    </w:p>
    <w:p w:rsidR="005025BD" w:rsidRDefault="005025BD" w:rsidP="002D381C">
      <w:pPr>
        <w:ind w:firstLine="709"/>
        <w:jc w:val="both"/>
      </w:pPr>
      <w:r w:rsidRPr="005025BD">
        <w:t>Перевод котельн</w:t>
      </w:r>
      <w:r>
        <w:t>ой</w:t>
      </w:r>
      <w:r w:rsidRPr="005025BD">
        <w:t xml:space="preserve"> </w:t>
      </w:r>
      <w:r>
        <w:t xml:space="preserve">№1 </w:t>
      </w:r>
      <w:r w:rsidRPr="005025BD">
        <w:t xml:space="preserve">в пиковый режим в зоне действия </w:t>
      </w:r>
      <w:r>
        <w:t>ГПЭС  нецелесообра</w:t>
      </w:r>
      <w:r w:rsidRPr="005025BD">
        <w:t>зен.</w:t>
      </w:r>
    </w:p>
    <w:p w:rsidR="00E1136F" w:rsidRPr="003E1C85" w:rsidRDefault="00E0552E" w:rsidP="00C379E3">
      <w:pPr>
        <w:pStyle w:val="20"/>
        <w:numPr>
          <w:ilvl w:val="1"/>
          <w:numId w:val="20"/>
        </w:numPr>
        <w:spacing w:after="240"/>
        <w:rPr>
          <w:color w:val="auto"/>
        </w:rPr>
      </w:pPr>
      <w:bookmarkStart w:id="21" w:name="_Toc415729864"/>
      <w:r w:rsidRPr="003E1C85">
        <w:rPr>
          <w:color w:val="auto"/>
        </w:rPr>
        <w:t>Р</w:t>
      </w:r>
      <w:r w:rsidR="00E1136F" w:rsidRPr="003E1C85">
        <w:rPr>
          <w:color w:val="auto"/>
        </w:rPr>
        <w:t>ешения о загрузке источников тепловой энергии, распределении (перераспределении) тепловой нагрузки потребителей тепловой энергии в каждой зоне действия системы теплоснабжения между источниками тепловой энергии, поставляющими тепловую энергию в данной системе теплоснабжения, на каждом этапе</w:t>
      </w:r>
      <w:bookmarkEnd w:id="21"/>
    </w:p>
    <w:p w:rsidR="00B73678" w:rsidRDefault="00B73678" w:rsidP="002D381C">
      <w:pPr>
        <w:tabs>
          <w:tab w:val="left" w:pos="1134"/>
        </w:tabs>
        <w:ind w:firstLine="709"/>
        <w:jc w:val="both"/>
      </w:pPr>
      <w:r w:rsidRPr="00846013">
        <w:t xml:space="preserve">В проекте схемы теплоснабжения </w:t>
      </w:r>
      <w:r>
        <w:t>п.Воротынск</w:t>
      </w:r>
      <w:r w:rsidRPr="00846013">
        <w:t xml:space="preserve"> на перио</w:t>
      </w:r>
      <w:r>
        <w:t xml:space="preserve">д до 2027 г. изменение </w:t>
      </w:r>
      <w:r w:rsidRPr="00912138">
        <w:t>загрузк</w:t>
      </w:r>
      <w:r>
        <w:t>и</w:t>
      </w:r>
      <w:r w:rsidRPr="00912138">
        <w:t xml:space="preserve"> </w:t>
      </w:r>
      <w:r>
        <w:t xml:space="preserve">существующих </w:t>
      </w:r>
      <w:r w:rsidRPr="00912138">
        <w:t>источников тепловой энергии</w:t>
      </w:r>
      <w:r>
        <w:t xml:space="preserve"> котельной </w:t>
      </w:r>
      <w:r w:rsidR="00810CC8">
        <w:t>№1 предусмотрено в</w:t>
      </w:r>
      <w:r w:rsidR="00215A37">
        <w:t>следствие</w:t>
      </w:r>
      <w:r w:rsidR="00810CC8">
        <w:t xml:space="preserve"> технического перевооружения источника тепловой энергии и тепловых сетей.</w:t>
      </w:r>
    </w:p>
    <w:p w:rsidR="00606C63" w:rsidRPr="003E1C85" w:rsidRDefault="00E0552E" w:rsidP="00C379E3">
      <w:pPr>
        <w:pStyle w:val="20"/>
        <w:numPr>
          <w:ilvl w:val="1"/>
          <w:numId w:val="20"/>
        </w:numPr>
        <w:spacing w:after="240"/>
        <w:rPr>
          <w:color w:val="auto"/>
        </w:rPr>
      </w:pPr>
      <w:bookmarkStart w:id="22" w:name="_Toc415729865"/>
      <w:r w:rsidRPr="003E1C85">
        <w:rPr>
          <w:color w:val="auto"/>
        </w:rPr>
        <w:t>О</w:t>
      </w:r>
      <w:r w:rsidR="00E1136F" w:rsidRPr="003E1C85">
        <w:rPr>
          <w:color w:val="auto"/>
        </w:rPr>
        <w:t>птимальный температурный график отпуска тепловой энергии для каждого источника тепловой энергии или группы источников в системе теплоснабжения, работающей на общую тепловую сеть, устанавливаемый для каждого этапа, и оценку затрат при необходимости его изменения</w:t>
      </w:r>
      <w:bookmarkEnd w:id="22"/>
    </w:p>
    <w:p w:rsidR="00606C63" w:rsidRDefault="00606C63" w:rsidP="002D381C">
      <w:pPr>
        <w:ind w:firstLine="709"/>
        <w:jc w:val="both"/>
      </w:pPr>
      <w:r w:rsidRPr="00606C63">
        <w:t xml:space="preserve">В проекте схемы теплоснабжения п.Воротынск на период до 2027 г. в результате анализа существующих тепловых нагрузок потребителей и их  структуры, условий подключения абонентов к тепловым сетям, а также с учетом характеристик установленного оборудования на котельных, предлагается сохранить </w:t>
      </w:r>
      <w:r w:rsidR="000621AB">
        <w:t>существующие</w:t>
      </w:r>
      <w:r w:rsidRPr="00606C63">
        <w:t xml:space="preserve"> температурные графики отпуска тепловой энергии</w:t>
      </w:r>
      <w:r w:rsidR="000621AB" w:rsidRPr="000621AB">
        <w:rPr>
          <w:color w:val="000000"/>
        </w:rPr>
        <w:t xml:space="preserve"> </w:t>
      </w:r>
      <w:r w:rsidR="000621AB">
        <w:rPr>
          <w:color w:val="000000"/>
        </w:rPr>
        <w:t>для котельной №1</w:t>
      </w:r>
      <w:r w:rsidR="000621AB" w:rsidRPr="000621AB">
        <w:rPr>
          <w:color w:val="000000"/>
        </w:rPr>
        <w:t xml:space="preserve"> </w:t>
      </w:r>
      <w:r w:rsidR="000621AB">
        <w:rPr>
          <w:color w:val="000000"/>
        </w:rPr>
        <w:t>при качественном регулировании отпуска теплоты</w:t>
      </w:r>
      <w:r w:rsidRPr="00606C63">
        <w:t xml:space="preserve">. </w:t>
      </w:r>
    </w:p>
    <w:p w:rsidR="000621AB" w:rsidRDefault="000621AB" w:rsidP="003D3060">
      <w:pPr>
        <w:ind w:firstLine="709"/>
        <w:jc w:val="both"/>
      </w:pPr>
      <w:r w:rsidRPr="006969DF">
        <w:t>Для котельной №2 предлагается существующее количественное регулирование отпуска теплоты с температурой в подающем трубопроводе 110</w:t>
      </w:r>
      <w:r w:rsidRPr="006969DF">
        <w:rPr>
          <w:vertAlign w:val="superscript"/>
        </w:rPr>
        <w:t>о</w:t>
      </w:r>
      <w:r w:rsidRPr="006969DF">
        <w:t xml:space="preserve">С изменить на качественное регулирование отпуска теплоты с </w:t>
      </w:r>
      <w:r w:rsidR="006969DF" w:rsidRPr="006969DF">
        <w:t>температурным графиком 150/70</w:t>
      </w:r>
      <w:r w:rsidR="006969DF" w:rsidRPr="006969DF">
        <w:rPr>
          <w:vertAlign w:val="superscript"/>
        </w:rPr>
        <w:t>о</w:t>
      </w:r>
      <w:r w:rsidR="006969DF" w:rsidRPr="006969DF">
        <w:t>С</w:t>
      </w:r>
      <w:r w:rsidR="003D3060">
        <w:t xml:space="preserve"> с изломом </w:t>
      </w:r>
      <w:r w:rsidR="00AB0CFE">
        <w:t>в</w:t>
      </w:r>
      <w:r w:rsidR="003D3060">
        <w:t xml:space="preserve"> точке 70</w:t>
      </w:r>
      <w:r w:rsidR="003D3060" w:rsidRPr="003D3060">
        <w:rPr>
          <w:vertAlign w:val="superscript"/>
        </w:rPr>
        <w:t>о</w:t>
      </w:r>
      <w:r w:rsidR="003D3060">
        <w:t xml:space="preserve">С, необходимой для нагрева в системе ГВС водопроводной воды на котельной  до требуемой температуры. </w:t>
      </w:r>
    </w:p>
    <w:p w:rsidR="00606C63" w:rsidRPr="00606C63" w:rsidRDefault="00606C63" w:rsidP="002D381C">
      <w:pPr>
        <w:ind w:firstLine="709"/>
        <w:jc w:val="both"/>
      </w:pPr>
      <w:r w:rsidRPr="006969DF">
        <w:lastRenderedPageBreak/>
        <w:t xml:space="preserve">Утвержденные в системах теплоснабжения п.Воротынск графики </w:t>
      </w:r>
      <w:r w:rsidRPr="00606C63">
        <w:t>отпуска т</w:t>
      </w:r>
      <w:r w:rsidR="0007061A">
        <w:t>епловой энергии представлены в Обосновывающих материалах глава</w:t>
      </w:r>
      <w:r w:rsidR="00B370E5">
        <w:t xml:space="preserve"> </w:t>
      </w:r>
      <w:r w:rsidR="0007061A">
        <w:t>1, часть 2</w:t>
      </w:r>
      <w:r w:rsidRPr="00606C63">
        <w:t xml:space="preserve">. </w:t>
      </w:r>
    </w:p>
    <w:p w:rsidR="00E1136F" w:rsidRPr="003E1C85" w:rsidRDefault="00170666" w:rsidP="00C379E3">
      <w:pPr>
        <w:pStyle w:val="20"/>
        <w:numPr>
          <w:ilvl w:val="1"/>
          <w:numId w:val="20"/>
        </w:numPr>
        <w:spacing w:after="240"/>
        <w:rPr>
          <w:color w:val="auto"/>
        </w:rPr>
      </w:pPr>
      <w:bookmarkStart w:id="23" w:name="_Toc415729866"/>
      <w:r w:rsidRPr="003E1C85">
        <w:rPr>
          <w:color w:val="auto"/>
        </w:rPr>
        <w:t>П</w:t>
      </w:r>
      <w:r w:rsidR="00E1136F" w:rsidRPr="003E1C85">
        <w:rPr>
          <w:color w:val="auto"/>
        </w:rPr>
        <w:t>редложения по перспективной установленной тепловой мощности каждого источника тепловой энергии с учетом аварийного и перспективного резерва тепловой мощности с предложениями по утверждению срока ввода в эксплуатацию новых мощностей</w:t>
      </w:r>
      <w:bookmarkEnd w:id="23"/>
    </w:p>
    <w:p w:rsidR="00606C63" w:rsidRPr="00606C63" w:rsidRDefault="00606C63" w:rsidP="002D381C">
      <w:pPr>
        <w:ind w:firstLine="709"/>
        <w:jc w:val="both"/>
      </w:pPr>
      <w:r w:rsidRPr="00606C63">
        <w:t xml:space="preserve">Установленной тепловой мощности каждого источника тепловой энергии достаточно </w:t>
      </w:r>
      <w:r w:rsidRPr="00606C63">
        <w:rPr>
          <w:lang w:eastAsia="ar-SA"/>
        </w:rPr>
        <w:t xml:space="preserve">для покрытия перспективных тепловых нагрузок в период </w:t>
      </w:r>
      <w:r w:rsidR="006969DF">
        <w:rPr>
          <w:lang w:eastAsia="ar-SA"/>
        </w:rPr>
        <w:t>до 2027года</w:t>
      </w:r>
      <w:r w:rsidRPr="00606C63">
        <w:rPr>
          <w:lang w:eastAsia="ar-SA"/>
        </w:rPr>
        <w:t>.</w:t>
      </w:r>
      <w:r w:rsidR="00175F1D">
        <w:rPr>
          <w:lang w:eastAsia="ar-SA"/>
        </w:rPr>
        <w:t xml:space="preserve"> Увеличения </w:t>
      </w:r>
      <w:r w:rsidR="00175F1D">
        <w:t>у</w:t>
      </w:r>
      <w:r w:rsidR="00175F1D" w:rsidRPr="00606C63">
        <w:t>становленной тепловой мощности каждого источника</w:t>
      </w:r>
      <w:r w:rsidR="00175F1D">
        <w:t xml:space="preserve"> не предусматривается.</w:t>
      </w:r>
    </w:p>
    <w:p w:rsidR="00FE1F53" w:rsidRDefault="00FE1F53" w:rsidP="00FE1F53">
      <w:pPr>
        <w:suppressAutoHyphens/>
        <w:spacing w:after="120"/>
        <w:rPr>
          <w:b/>
          <w:lang w:eastAsia="ar-SA"/>
        </w:rPr>
      </w:pPr>
    </w:p>
    <w:p w:rsidR="00311F64" w:rsidRPr="003E1C85" w:rsidRDefault="003E1C85" w:rsidP="000D778E">
      <w:pPr>
        <w:pStyle w:val="12"/>
        <w:rPr>
          <w:color w:val="auto"/>
        </w:rPr>
      </w:pPr>
      <w:bookmarkStart w:id="24" w:name="_Toc415729867"/>
      <w:r>
        <w:rPr>
          <w:color w:val="auto"/>
        </w:rPr>
        <w:t xml:space="preserve">Раздел 5 </w:t>
      </w:r>
      <w:r w:rsidR="00311F64" w:rsidRPr="003E1C85">
        <w:rPr>
          <w:color w:val="auto"/>
        </w:rPr>
        <w:t xml:space="preserve">Предложения по строительству </w:t>
      </w:r>
      <w:r w:rsidR="009B613C" w:rsidRPr="003E1C85">
        <w:rPr>
          <w:color w:val="auto"/>
        </w:rPr>
        <w:t>и реконструкции тепловых сетей</w:t>
      </w:r>
      <w:bookmarkEnd w:id="24"/>
    </w:p>
    <w:p w:rsidR="00D53C4F" w:rsidRPr="00D53C4F" w:rsidRDefault="00D53C4F" w:rsidP="00D53C4F">
      <w:pPr>
        <w:rPr>
          <w:color w:val="FF0000"/>
        </w:rPr>
      </w:pPr>
    </w:p>
    <w:p w:rsidR="00CE7C75" w:rsidRPr="003E1C85" w:rsidRDefault="000E32E0" w:rsidP="00C379E3">
      <w:pPr>
        <w:pStyle w:val="20"/>
        <w:numPr>
          <w:ilvl w:val="1"/>
          <w:numId w:val="22"/>
        </w:numPr>
        <w:spacing w:after="240"/>
        <w:rPr>
          <w:color w:val="auto"/>
        </w:rPr>
      </w:pPr>
      <w:bookmarkStart w:id="25" w:name="_Toc415729868"/>
      <w:r w:rsidRPr="003E1C85">
        <w:rPr>
          <w:color w:val="auto"/>
        </w:rPr>
        <w:t>Предложения по строительству и реконструкции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bookmarkEnd w:id="25"/>
    </w:p>
    <w:p w:rsidR="00CE7C75" w:rsidRDefault="00CE7C75" w:rsidP="002D381C">
      <w:pPr>
        <w:ind w:firstLine="709"/>
        <w:jc w:val="both"/>
      </w:pPr>
      <w:r w:rsidRPr="00606C63">
        <w:t>В проекте схемы теплоснабжения п.Воротынск на период до 2027 г</w:t>
      </w:r>
      <w:r w:rsidR="006969DF">
        <w:t>ода</w:t>
      </w:r>
      <w:r w:rsidRPr="00606C63">
        <w:t xml:space="preserve"> </w:t>
      </w:r>
      <w:r w:rsidRPr="000E32E0">
        <w:rPr>
          <w:lang w:eastAsia="ar-SA"/>
        </w:rPr>
        <w:t>строительств</w:t>
      </w:r>
      <w:r>
        <w:rPr>
          <w:lang w:eastAsia="ar-SA"/>
        </w:rPr>
        <w:t>о</w:t>
      </w:r>
      <w:r w:rsidRPr="000E32E0">
        <w:rPr>
          <w:lang w:eastAsia="ar-SA"/>
        </w:rPr>
        <w:t xml:space="preserve"> и реконструкци</w:t>
      </w:r>
      <w:r>
        <w:rPr>
          <w:lang w:eastAsia="ar-SA"/>
        </w:rPr>
        <w:t>я</w:t>
      </w:r>
      <w:r w:rsidRPr="000E32E0">
        <w:rPr>
          <w:lang w:eastAsia="ar-SA"/>
        </w:rPr>
        <w:t xml:space="preserve"> тепловых сетей, обеспечивающих перераспределение тепловой нагрузки из зон с дефицитом располагаемой тепловой мощности источников тепловой энергии в зоны с резервом располагаемой тепловой мощности источников тепловой энергии (использование существующих резервов)</w:t>
      </w:r>
      <w:r w:rsidR="00553524">
        <w:rPr>
          <w:lang w:eastAsia="ar-SA"/>
        </w:rPr>
        <w:t>,</w:t>
      </w:r>
      <w:r>
        <w:rPr>
          <w:lang w:eastAsia="ar-SA"/>
        </w:rPr>
        <w:t xml:space="preserve"> не предусмотрено в связи с отсутствием </w:t>
      </w:r>
      <w:r w:rsidRPr="000E32E0">
        <w:rPr>
          <w:lang w:eastAsia="ar-SA"/>
        </w:rPr>
        <w:t>источников тепловой энергии</w:t>
      </w:r>
      <w:r>
        <w:rPr>
          <w:lang w:eastAsia="ar-SA"/>
        </w:rPr>
        <w:t xml:space="preserve"> с </w:t>
      </w:r>
      <w:r w:rsidRPr="000E32E0">
        <w:rPr>
          <w:lang w:eastAsia="ar-SA"/>
        </w:rPr>
        <w:t>дефицитом располагаемой тепловой мощности</w:t>
      </w:r>
      <w:r>
        <w:rPr>
          <w:lang w:eastAsia="ar-SA"/>
        </w:rPr>
        <w:t>.</w:t>
      </w:r>
    </w:p>
    <w:p w:rsidR="00CE7C75" w:rsidRPr="003E1C85" w:rsidRDefault="00CE7C75" w:rsidP="00C379E3">
      <w:pPr>
        <w:pStyle w:val="20"/>
        <w:numPr>
          <w:ilvl w:val="1"/>
          <w:numId w:val="22"/>
        </w:numPr>
        <w:spacing w:after="240"/>
        <w:rPr>
          <w:color w:val="auto"/>
        </w:rPr>
      </w:pPr>
      <w:bookmarkStart w:id="26" w:name="_Toc415729869"/>
      <w:r w:rsidRPr="003E1C85">
        <w:rPr>
          <w:color w:val="auto"/>
        </w:rPr>
        <w:t>Предложения по строительству и реконструкции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w:t>
      </w:r>
      <w:bookmarkEnd w:id="26"/>
    </w:p>
    <w:p w:rsidR="006969DF" w:rsidRPr="00912138" w:rsidRDefault="006969DF" w:rsidP="002D381C">
      <w:pPr>
        <w:ind w:firstLine="709"/>
        <w:jc w:val="both"/>
      </w:pPr>
      <w:r w:rsidRPr="00606C63">
        <w:t>В проекте схемы теплоснабжения п.</w:t>
      </w:r>
      <w:r>
        <w:t xml:space="preserve"> </w:t>
      </w:r>
      <w:r w:rsidRPr="00606C63">
        <w:t>Воротынск на период до 2027 г</w:t>
      </w:r>
      <w:r>
        <w:t>ода</w:t>
      </w:r>
      <w:r w:rsidRPr="006969DF">
        <w:t xml:space="preserve"> строительств</w:t>
      </w:r>
      <w:r>
        <w:t>о</w:t>
      </w:r>
      <w:r w:rsidRPr="006969DF">
        <w:t xml:space="preserve"> и реконструкци</w:t>
      </w:r>
      <w:r>
        <w:t>я</w:t>
      </w:r>
      <w:r w:rsidRPr="006969DF">
        <w:t xml:space="preserve"> тепловых сетей для обеспечения перспективных приростов тепловой нагрузки в осваиваемых районах поселения, городского округа под жилищную, комплексную или производственную застройку не предусмотрено в связи с отсутствием </w:t>
      </w:r>
      <w:r>
        <w:t>информации по строительству новых объектов капитального жилищного строительства.</w:t>
      </w:r>
    </w:p>
    <w:p w:rsidR="00CE7C75" w:rsidRPr="003E1C85" w:rsidRDefault="00CE7C75" w:rsidP="00C379E3">
      <w:pPr>
        <w:pStyle w:val="20"/>
        <w:numPr>
          <w:ilvl w:val="1"/>
          <w:numId w:val="22"/>
        </w:numPr>
        <w:spacing w:after="240"/>
        <w:rPr>
          <w:color w:val="auto"/>
        </w:rPr>
      </w:pPr>
      <w:bookmarkStart w:id="27" w:name="_Toc415729870"/>
      <w:r w:rsidRPr="003E1C85">
        <w:rPr>
          <w:color w:val="auto"/>
        </w:rPr>
        <w:t>Предложения по строительству и реконструкции тепловых сетей в целях обеспечения условий,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27"/>
    </w:p>
    <w:p w:rsidR="00CE7C75" w:rsidRPr="00CE7C75" w:rsidRDefault="00104832" w:rsidP="002D381C">
      <w:pPr>
        <w:pStyle w:val="a6"/>
        <w:ind w:left="0" w:firstLine="709"/>
        <w:jc w:val="both"/>
      </w:pPr>
      <w:r w:rsidRPr="00606C63">
        <w:t xml:space="preserve">В проекте схемы теплоснабжения п.Воротынск на период до 2027 г. </w:t>
      </w:r>
      <w:r w:rsidRPr="000E32E0">
        <w:rPr>
          <w:lang w:eastAsia="ar-SA"/>
        </w:rPr>
        <w:t>строительств</w:t>
      </w:r>
      <w:r>
        <w:rPr>
          <w:lang w:eastAsia="ar-SA"/>
        </w:rPr>
        <w:t>о</w:t>
      </w:r>
      <w:r w:rsidRPr="000E32E0">
        <w:rPr>
          <w:lang w:eastAsia="ar-SA"/>
        </w:rPr>
        <w:t xml:space="preserve"> и реконструкци</w:t>
      </w:r>
      <w:r>
        <w:rPr>
          <w:lang w:eastAsia="ar-SA"/>
        </w:rPr>
        <w:t>я</w:t>
      </w:r>
      <w:r w:rsidRPr="000E32E0">
        <w:rPr>
          <w:lang w:eastAsia="ar-SA"/>
        </w:rPr>
        <w:t xml:space="preserve"> тепловых сетей</w:t>
      </w:r>
      <w:r w:rsidRPr="00104832">
        <w:t xml:space="preserve"> </w:t>
      </w:r>
      <w:r w:rsidRPr="00104832">
        <w:rPr>
          <w:lang w:eastAsia="ar-SA"/>
        </w:rPr>
        <w:t xml:space="preserve">в целях обеспечения условий, при наличии которых существует возможность поставок тепловой энергии потребителям от различных источников тепловой </w:t>
      </w:r>
      <w:r w:rsidRPr="00104832">
        <w:rPr>
          <w:lang w:eastAsia="ar-SA"/>
        </w:rPr>
        <w:lastRenderedPageBreak/>
        <w:t xml:space="preserve">энергии при сохранении надежности теплоснабжения </w:t>
      </w:r>
      <w:r>
        <w:rPr>
          <w:lang w:eastAsia="ar-SA"/>
        </w:rPr>
        <w:t>не предусмотрено в связи с отсутствием технической возможности</w:t>
      </w:r>
      <w:r w:rsidR="00740B08">
        <w:rPr>
          <w:lang w:eastAsia="ar-SA"/>
        </w:rPr>
        <w:t>.</w:t>
      </w:r>
    </w:p>
    <w:p w:rsidR="00CE7C75" w:rsidRPr="003E1C85" w:rsidRDefault="00CE7C75" w:rsidP="00C379E3">
      <w:pPr>
        <w:pStyle w:val="20"/>
        <w:numPr>
          <w:ilvl w:val="1"/>
          <w:numId w:val="22"/>
        </w:numPr>
        <w:spacing w:after="240"/>
        <w:rPr>
          <w:color w:val="auto"/>
        </w:rPr>
      </w:pPr>
      <w:bookmarkStart w:id="28" w:name="_Toc415729871"/>
      <w:r w:rsidRPr="003E1C85">
        <w:rPr>
          <w:color w:val="auto"/>
        </w:rPr>
        <w:t xml:space="preserve">Предложения по строительству и реконструкции тепловых сетей для повышения эффективности функционирования системы теплоснабжения, в том числе за счет перевода котельных в пиковый режим </w:t>
      </w:r>
      <w:r w:rsidR="00104832" w:rsidRPr="003E1C85">
        <w:rPr>
          <w:color w:val="auto"/>
        </w:rPr>
        <w:t>работы или ликвидации котельных</w:t>
      </w:r>
      <w:bookmarkEnd w:id="28"/>
    </w:p>
    <w:p w:rsidR="00104832" w:rsidRPr="002007BA" w:rsidRDefault="00104832" w:rsidP="002D381C">
      <w:pPr>
        <w:pStyle w:val="a6"/>
        <w:ind w:left="0" w:firstLine="709"/>
        <w:jc w:val="both"/>
        <w:rPr>
          <w:lang w:eastAsia="ar-SA"/>
        </w:rPr>
      </w:pPr>
      <w:r w:rsidRPr="002007BA">
        <w:t xml:space="preserve">В проекте схемы теплоснабжения п.Воротынск на период до 2027 г. </w:t>
      </w:r>
      <w:r w:rsidR="006211F7" w:rsidRPr="002007BA">
        <w:rPr>
          <w:lang w:eastAsia="ar-SA"/>
        </w:rPr>
        <w:t>предусмотрено</w:t>
      </w:r>
      <w:r w:rsidR="006211F7" w:rsidRPr="002007BA">
        <w:t xml:space="preserve"> техническое перевооружение</w:t>
      </w:r>
      <w:r w:rsidRPr="002007BA">
        <w:rPr>
          <w:lang w:eastAsia="ar-SA"/>
        </w:rPr>
        <w:t xml:space="preserve"> тепловых сетей</w:t>
      </w:r>
      <w:r w:rsidRPr="002007BA">
        <w:t xml:space="preserve"> </w:t>
      </w:r>
      <w:r w:rsidRPr="002007BA">
        <w:rPr>
          <w:lang w:eastAsia="ar-SA"/>
        </w:rPr>
        <w:t>для повышения эффективности функционирования системы теплоснабжения</w:t>
      </w:r>
      <w:r w:rsidR="00C77C47" w:rsidRPr="002007BA">
        <w:rPr>
          <w:lang w:eastAsia="ar-SA"/>
        </w:rPr>
        <w:t>.</w:t>
      </w:r>
    </w:p>
    <w:p w:rsidR="006211F7" w:rsidRPr="002007BA" w:rsidRDefault="006211F7" w:rsidP="002D381C">
      <w:pPr>
        <w:ind w:firstLine="709"/>
        <w:jc w:val="both"/>
      </w:pPr>
      <w:r w:rsidRPr="002007BA">
        <w:t>Техническое перевооружение тепловых сетей котельной №1 с целью повышения эффективности ра</w:t>
      </w:r>
      <w:r w:rsidR="00B370E5">
        <w:t>боты включает следующие работы:</w:t>
      </w:r>
    </w:p>
    <w:p w:rsidR="002007BA" w:rsidRPr="002007BA" w:rsidRDefault="002007BA" w:rsidP="00C379E3">
      <w:pPr>
        <w:pStyle w:val="a6"/>
        <w:numPr>
          <w:ilvl w:val="0"/>
          <w:numId w:val="4"/>
        </w:numPr>
        <w:jc w:val="both"/>
      </w:pPr>
      <w:r w:rsidRPr="002007BA">
        <w:t>П</w:t>
      </w:r>
      <w:r w:rsidR="006211F7" w:rsidRPr="002007BA">
        <w:t>еревод открытой системы ГВС на закрытую.</w:t>
      </w:r>
    </w:p>
    <w:p w:rsidR="006211F7" w:rsidRPr="002007BA" w:rsidRDefault="002007BA" w:rsidP="00C379E3">
      <w:pPr>
        <w:pStyle w:val="a6"/>
        <w:numPr>
          <w:ilvl w:val="0"/>
          <w:numId w:val="4"/>
        </w:numPr>
        <w:jc w:val="both"/>
      </w:pPr>
      <w:r w:rsidRPr="002007BA">
        <w:t>Замена</w:t>
      </w:r>
      <w:r w:rsidR="006211F7" w:rsidRPr="002007BA">
        <w:rPr>
          <w:lang w:eastAsia="ar-SA"/>
        </w:rPr>
        <w:t xml:space="preserve"> поврежденной изоляции трубопроводов при помощи совре</w:t>
      </w:r>
      <w:r w:rsidRPr="002007BA">
        <w:rPr>
          <w:lang w:eastAsia="ar-SA"/>
        </w:rPr>
        <w:t>менных материалов и технологий.</w:t>
      </w:r>
    </w:p>
    <w:p w:rsidR="002007BA" w:rsidRPr="002007BA" w:rsidRDefault="002007BA" w:rsidP="002D381C">
      <w:pPr>
        <w:ind w:firstLine="709"/>
        <w:jc w:val="both"/>
        <w:rPr>
          <w:lang w:eastAsia="ar-SA"/>
        </w:rPr>
      </w:pPr>
      <w:r w:rsidRPr="002007BA">
        <w:rPr>
          <w:lang w:eastAsia="ar-SA"/>
        </w:rPr>
        <w:t>Техническое перевооружение тепловых сетей котельной №2 с целью повышения эффективности работы включает следующие работы:</w:t>
      </w:r>
    </w:p>
    <w:p w:rsidR="002007BA" w:rsidRPr="002007BA" w:rsidRDefault="002007BA" w:rsidP="00C379E3">
      <w:pPr>
        <w:pStyle w:val="a6"/>
        <w:numPr>
          <w:ilvl w:val="0"/>
          <w:numId w:val="29"/>
        </w:numPr>
        <w:jc w:val="both"/>
      </w:pPr>
      <w:r w:rsidRPr="002007BA">
        <w:t>Замена поврежденной изоляции трубопроводов при помощи современных материалов и технологий.</w:t>
      </w:r>
    </w:p>
    <w:p w:rsidR="00C77C47" w:rsidRPr="002007BA" w:rsidRDefault="006211F7" w:rsidP="002D381C">
      <w:pPr>
        <w:suppressAutoHyphens/>
        <w:ind w:firstLine="709"/>
        <w:jc w:val="both"/>
        <w:rPr>
          <w:lang w:eastAsia="ar-SA"/>
        </w:rPr>
      </w:pPr>
      <w:r w:rsidRPr="00C21B45">
        <w:t xml:space="preserve">Предложения по техническому перевооружению </w:t>
      </w:r>
      <w:r>
        <w:t xml:space="preserve">существующих тепловых сетей </w:t>
      </w:r>
      <w:r w:rsidRPr="00C21B45">
        <w:t xml:space="preserve">источников тепловой энергии представлены в </w:t>
      </w:r>
      <w:r>
        <w:t>О</w:t>
      </w:r>
      <w:r w:rsidRPr="00C21B45">
        <w:t xml:space="preserve">босновывающих материалах Глава </w:t>
      </w:r>
      <w:r>
        <w:t>7</w:t>
      </w:r>
      <w:r w:rsidRPr="00C21B45">
        <w:t>.</w:t>
      </w:r>
    </w:p>
    <w:p w:rsidR="00CE7C75" w:rsidRPr="003E1C85" w:rsidRDefault="00CE7C75" w:rsidP="00C379E3">
      <w:pPr>
        <w:pStyle w:val="20"/>
        <w:numPr>
          <w:ilvl w:val="1"/>
          <w:numId w:val="22"/>
        </w:numPr>
        <w:spacing w:after="240"/>
        <w:rPr>
          <w:color w:val="auto"/>
        </w:rPr>
      </w:pPr>
      <w:bookmarkStart w:id="29" w:name="_Toc415729872"/>
      <w:r w:rsidRPr="003E1C85">
        <w:rPr>
          <w:color w:val="auto"/>
        </w:rPr>
        <w:t>Предложения по строительству и реконструкции тепловых сетей для обеспечения нормативной надежности и безопасности теплоснабжения, определяемых в соответствии с методическими указаниями по расчету уровня надежности и качества поставляемых товаров, оказываемых услуг для организаций, осуществляющих деятельность по производству и (или) передаче тепловой энергии, утверждаемыми уполномоченным Правительством Российской Федерации федеральным органом исполнительной власти</w:t>
      </w:r>
      <w:bookmarkEnd w:id="29"/>
    </w:p>
    <w:p w:rsidR="002007BA" w:rsidRDefault="002007BA" w:rsidP="002D381C">
      <w:pPr>
        <w:pStyle w:val="a6"/>
        <w:ind w:left="0" w:firstLine="709"/>
        <w:jc w:val="both"/>
        <w:rPr>
          <w:lang w:eastAsia="ar-SA"/>
        </w:rPr>
      </w:pPr>
      <w:r w:rsidRPr="002007BA">
        <w:t xml:space="preserve">В проекте схемы теплоснабжения п.Воротынск на период до 2027 г. </w:t>
      </w:r>
      <w:r w:rsidRPr="002007BA">
        <w:rPr>
          <w:lang w:eastAsia="ar-SA"/>
        </w:rPr>
        <w:t>предусмотрено</w:t>
      </w:r>
      <w:r w:rsidRPr="002007BA">
        <w:t xml:space="preserve"> техническое перевооружение</w:t>
      </w:r>
      <w:r w:rsidRPr="002007BA">
        <w:rPr>
          <w:lang w:eastAsia="ar-SA"/>
        </w:rPr>
        <w:t xml:space="preserve"> тепловых сетей</w:t>
      </w:r>
      <w:r w:rsidRPr="002007BA">
        <w:t xml:space="preserve"> </w:t>
      </w:r>
      <w:r w:rsidRPr="002007BA">
        <w:rPr>
          <w:lang w:eastAsia="ar-SA"/>
        </w:rPr>
        <w:t>для обеспечения нормативной надежности и безопасности теплоснабжения</w:t>
      </w:r>
      <w:r>
        <w:rPr>
          <w:lang w:eastAsia="ar-SA"/>
        </w:rPr>
        <w:t>.</w:t>
      </w:r>
      <w:r w:rsidRPr="002007BA">
        <w:rPr>
          <w:lang w:eastAsia="ar-SA"/>
        </w:rPr>
        <w:t xml:space="preserve"> </w:t>
      </w:r>
    </w:p>
    <w:p w:rsidR="006211F7" w:rsidRPr="002007BA" w:rsidRDefault="002007BA" w:rsidP="002D381C">
      <w:pPr>
        <w:pStyle w:val="a6"/>
        <w:ind w:left="0" w:firstLine="709"/>
        <w:jc w:val="both"/>
      </w:pPr>
      <w:r w:rsidRPr="002007BA">
        <w:t>Техническое перевооружение тепловых сетей котельной №1</w:t>
      </w:r>
      <w:r>
        <w:t xml:space="preserve"> и котельной №2</w:t>
      </w:r>
      <w:r w:rsidRPr="002007BA">
        <w:t xml:space="preserve"> для обеспечения нормативной надежности и безопасности теплоснабжения включает следующие работы:</w:t>
      </w:r>
    </w:p>
    <w:p w:rsidR="00B370E5" w:rsidRPr="002007BA" w:rsidRDefault="002007BA" w:rsidP="00C379E3">
      <w:pPr>
        <w:pStyle w:val="a6"/>
        <w:numPr>
          <w:ilvl w:val="0"/>
          <w:numId w:val="17"/>
        </w:numPr>
        <w:suppressAutoHyphens/>
        <w:jc w:val="both"/>
        <w:rPr>
          <w:lang w:eastAsia="ar-SA"/>
        </w:rPr>
      </w:pPr>
      <w:r w:rsidRPr="002007BA">
        <w:t>З</w:t>
      </w:r>
      <w:r w:rsidR="00AF6331">
        <w:t>амена изношенных тепловых сетей.</w:t>
      </w:r>
    </w:p>
    <w:p w:rsidR="002007BA" w:rsidRDefault="002007BA" w:rsidP="002D381C">
      <w:pPr>
        <w:jc w:val="both"/>
        <w:rPr>
          <w:lang w:eastAsia="ar-SA"/>
        </w:rPr>
      </w:pPr>
      <w:r>
        <w:rPr>
          <w:lang w:eastAsia="ar-SA"/>
        </w:rPr>
        <w:t>В таблице №</w:t>
      </w:r>
      <w:r w:rsidR="00AF6331">
        <w:rPr>
          <w:lang w:eastAsia="ar-SA"/>
        </w:rPr>
        <w:t>1</w:t>
      </w:r>
      <w:r w:rsidR="00243259">
        <w:rPr>
          <w:lang w:eastAsia="ar-SA"/>
        </w:rPr>
        <w:t>5</w:t>
      </w:r>
      <w:r>
        <w:rPr>
          <w:lang w:eastAsia="ar-SA"/>
        </w:rPr>
        <w:t xml:space="preserve"> приведены сведения о количестве тепловых сетей, требующих замены.</w:t>
      </w: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15</w:t>
      </w:r>
      <w:r w:rsidR="00702BFB" w:rsidRPr="002D381C">
        <w:rPr>
          <w:color w:val="auto"/>
        </w:rPr>
        <w:fldChar w:fldCharType="end"/>
      </w:r>
    </w:p>
    <w:p w:rsidR="00C77C47" w:rsidRPr="002D381C" w:rsidRDefault="00C77C47" w:rsidP="002D381C">
      <w:pPr>
        <w:spacing w:after="100" w:afterAutospacing="1"/>
        <w:jc w:val="center"/>
        <w:rPr>
          <w:b/>
        </w:rPr>
      </w:pPr>
      <w:r w:rsidRPr="002D381C">
        <w:rPr>
          <w:b/>
        </w:rPr>
        <w:t>Замена вет</w:t>
      </w:r>
      <w:r w:rsidR="00810CC8" w:rsidRPr="002D381C">
        <w:rPr>
          <w:b/>
        </w:rPr>
        <w:t>х</w:t>
      </w:r>
      <w:r w:rsidRPr="002D381C">
        <w:rPr>
          <w:b/>
        </w:rPr>
        <w:t>их тепловых сетей котельной №1 и котельной №2.</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4"/>
        <w:gridCol w:w="1495"/>
        <w:gridCol w:w="2490"/>
        <w:gridCol w:w="1495"/>
        <w:gridCol w:w="1946"/>
      </w:tblGrid>
      <w:tr w:rsidR="00C77C47" w:rsidRPr="0065574D" w:rsidTr="0077216D">
        <w:trPr>
          <w:trHeight w:val="57"/>
        </w:trPr>
        <w:tc>
          <w:tcPr>
            <w:tcW w:w="1245" w:type="pct"/>
            <w:vMerge w:val="restart"/>
          </w:tcPr>
          <w:p w:rsidR="00C77C47" w:rsidRPr="0077216D" w:rsidRDefault="00C77C47" w:rsidP="0077216D">
            <w:pPr>
              <w:pStyle w:val="a6"/>
              <w:ind w:left="0"/>
              <w:rPr>
                <w:sz w:val="22"/>
                <w:szCs w:val="22"/>
              </w:rPr>
            </w:pPr>
            <w:r w:rsidRPr="0077216D">
              <w:rPr>
                <w:sz w:val="22"/>
                <w:szCs w:val="22"/>
              </w:rPr>
              <w:t xml:space="preserve">Котельная  </w:t>
            </w:r>
          </w:p>
        </w:tc>
        <w:tc>
          <w:tcPr>
            <w:tcW w:w="3755" w:type="pct"/>
            <w:gridSpan w:val="4"/>
          </w:tcPr>
          <w:p w:rsidR="00C77C47" w:rsidRPr="0077216D" w:rsidRDefault="00C77C47" w:rsidP="0077216D">
            <w:pPr>
              <w:pStyle w:val="a6"/>
              <w:ind w:left="0"/>
              <w:rPr>
                <w:sz w:val="22"/>
                <w:szCs w:val="22"/>
              </w:rPr>
            </w:pPr>
            <w:r w:rsidRPr="0077216D">
              <w:rPr>
                <w:sz w:val="22"/>
                <w:szCs w:val="22"/>
              </w:rPr>
              <w:t>Ориентировочный объем по строительству тепловых сетей</w:t>
            </w:r>
          </w:p>
        </w:tc>
      </w:tr>
      <w:tr w:rsidR="00C77C47" w:rsidRPr="0065574D" w:rsidTr="0077216D">
        <w:trPr>
          <w:trHeight w:val="57"/>
        </w:trPr>
        <w:tc>
          <w:tcPr>
            <w:tcW w:w="1245" w:type="pct"/>
            <w:vMerge/>
          </w:tcPr>
          <w:p w:rsidR="00C77C47" w:rsidRPr="0077216D" w:rsidRDefault="00C77C47" w:rsidP="0077216D">
            <w:pPr>
              <w:pStyle w:val="a6"/>
              <w:ind w:left="0"/>
              <w:rPr>
                <w:sz w:val="22"/>
                <w:szCs w:val="22"/>
              </w:rPr>
            </w:pPr>
          </w:p>
        </w:tc>
        <w:tc>
          <w:tcPr>
            <w:tcW w:w="756" w:type="pct"/>
          </w:tcPr>
          <w:p w:rsidR="00C77C47" w:rsidRPr="0077216D" w:rsidRDefault="00C77C47" w:rsidP="0056482C">
            <w:pPr>
              <w:rPr>
                <w:sz w:val="22"/>
                <w:szCs w:val="22"/>
              </w:rPr>
            </w:pPr>
            <w:r w:rsidRPr="0077216D">
              <w:rPr>
                <w:sz w:val="22"/>
                <w:szCs w:val="22"/>
              </w:rPr>
              <w:t xml:space="preserve">Диаметр, </w:t>
            </w:r>
          </w:p>
          <w:p w:rsidR="00C77C47" w:rsidRPr="0077216D" w:rsidRDefault="00C77C47" w:rsidP="0077216D">
            <w:pPr>
              <w:pStyle w:val="a6"/>
              <w:ind w:left="0"/>
              <w:rPr>
                <w:sz w:val="22"/>
                <w:szCs w:val="22"/>
              </w:rPr>
            </w:pPr>
            <w:r w:rsidRPr="0077216D">
              <w:rPr>
                <w:sz w:val="22"/>
                <w:szCs w:val="22"/>
              </w:rPr>
              <w:t>м</w:t>
            </w:r>
          </w:p>
        </w:tc>
        <w:tc>
          <w:tcPr>
            <w:tcW w:w="1259" w:type="pct"/>
          </w:tcPr>
          <w:p w:rsidR="00C77C47" w:rsidRPr="0077216D" w:rsidRDefault="00C77C47" w:rsidP="0077216D">
            <w:pPr>
              <w:pStyle w:val="a6"/>
              <w:ind w:left="0"/>
              <w:rPr>
                <w:sz w:val="22"/>
                <w:szCs w:val="22"/>
              </w:rPr>
            </w:pPr>
            <w:r w:rsidRPr="0077216D">
              <w:rPr>
                <w:sz w:val="22"/>
                <w:szCs w:val="22"/>
              </w:rPr>
              <w:t>Протяженность в двухтрубном исполнении, м</w:t>
            </w:r>
          </w:p>
        </w:tc>
        <w:tc>
          <w:tcPr>
            <w:tcW w:w="756" w:type="pct"/>
          </w:tcPr>
          <w:p w:rsidR="00C77C47" w:rsidRPr="0077216D" w:rsidRDefault="00C77C47" w:rsidP="0077216D">
            <w:pPr>
              <w:pStyle w:val="a6"/>
              <w:ind w:left="-108" w:firstLine="108"/>
              <w:rPr>
                <w:sz w:val="22"/>
                <w:szCs w:val="22"/>
              </w:rPr>
            </w:pPr>
            <w:r w:rsidRPr="0077216D">
              <w:rPr>
                <w:sz w:val="22"/>
                <w:szCs w:val="22"/>
              </w:rPr>
              <w:t>Тип прокладки</w:t>
            </w:r>
          </w:p>
        </w:tc>
        <w:tc>
          <w:tcPr>
            <w:tcW w:w="985" w:type="pct"/>
          </w:tcPr>
          <w:p w:rsidR="00C77C47" w:rsidRPr="0077216D" w:rsidRDefault="00C77C47" w:rsidP="0077216D">
            <w:pPr>
              <w:pStyle w:val="a6"/>
              <w:ind w:left="0"/>
              <w:rPr>
                <w:sz w:val="22"/>
                <w:szCs w:val="22"/>
              </w:rPr>
            </w:pPr>
            <w:r w:rsidRPr="0077216D">
              <w:rPr>
                <w:sz w:val="22"/>
                <w:szCs w:val="22"/>
              </w:rPr>
              <w:t>Тип изоляции</w:t>
            </w:r>
          </w:p>
        </w:tc>
      </w:tr>
      <w:tr w:rsidR="00C77C47" w:rsidRPr="0065574D" w:rsidTr="0077216D">
        <w:trPr>
          <w:trHeight w:val="57"/>
        </w:trPr>
        <w:tc>
          <w:tcPr>
            <w:tcW w:w="1245" w:type="pct"/>
          </w:tcPr>
          <w:p w:rsidR="00C77C47" w:rsidRPr="0077216D" w:rsidRDefault="00C77C47" w:rsidP="0077216D">
            <w:pPr>
              <w:pStyle w:val="a6"/>
              <w:ind w:left="0"/>
              <w:rPr>
                <w:sz w:val="22"/>
                <w:szCs w:val="22"/>
              </w:rPr>
            </w:pPr>
            <w:r w:rsidRPr="0077216D">
              <w:rPr>
                <w:sz w:val="22"/>
                <w:szCs w:val="22"/>
              </w:rPr>
              <w:t>Котельная №1</w:t>
            </w:r>
          </w:p>
        </w:tc>
        <w:tc>
          <w:tcPr>
            <w:tcW w:w="756" w:type="pct"/>
            <w:vAlign w:val="bottom"/>
          </w:tcPr>
          <w:p w:rsidR="00C77C47" w:rsidRPr="0077216D" w:rsidRDefault="00C77C47" w:rsidP="0077216D">
            <w:pPr>
              <w:jc w:val="center"/>
              <w:rPr>
                <w:color w:val="000000"/>
                <w:sz w:val="22"/>
                <w:szCs w:val="22"/>
              </w:rPr>
            </w:pPr>
            <w:r w:rsidRPr="0077216D">
              <w:rPr>
                <w:color w:val="000000"/>
                <w:sz w:val="22"/>
                <w:szCs w:val="22"/>
              </w:rPr>
              <w:t>45/45</w:t>
            </w:r>
          </w:p>
        </w:tc>
        <w:tc>
          <w:tcPr>
            <w:tcW w:w="1259" w:type="pct"/>
            <w:vAlign w:val="bottom"/>
          </w:tcPr>
          <w:p w:rsidR="00C77C47" w:rsidRPr="0077216D" w:rsidRDefault="00C77C47" w:rsidP="0077216D">
            <w:pPr>
              <w:jc w:val="center"/>
              <w:rPr>
                <w:color w:val="000000"/>
                <w:sz w:val="22"/>
                <w:szCs w:val="22"/>
              </w:rPr>
            </w:pPr>
            <w:r w:rsidRPr="0077216D">
              <w:rPr>
                <w:color w:val="000000"/>
                <w:sz w:val="22"/>
                <w:szCs w:val="22"/>
              </w:rPr>
              <w:t>37</w:t>
            </w:r>
          </w:p>
        </w:tc>
        <w:tc>
          <w:tcPr>
            <w:tcW w:w="756" w:type="pct"/>
          </w:tcPr>
          <w:p w:rsidR="00C77C47" w:rsidRPr="0077216D" w:rsidRDefault="00C77C47" w:rsidP="0077216D">
            <w:pPr>
              <w:pStyle w:val="a6"/>
              <w:ind w:left="-108" w:firstLine="108"/>
              <w:rPr>
                <w:sz w:val="22"/>
                <w:szCs w:val="22"/>
              </w:rPr>
            </w:pPr>
            <w:r w:rsidRPr="0077216D">
              <w:rPr>
                <w:sz w:val="22"/>
                <w:szCs w:val="22"/>
              </w:rPr>
              <w:t>Подземная</w:t>
            </w:r>
          </w:p>
        </w:tc>
        <w:tc>
          <w:tcPr>
            <w:tcW w:w="985" w:type="pct"/>
          </w:tcPr>
          <w:p w:rsidR="00C77C47" w:rsidRPr="0077216D" w:rsidRDefault="00C77C47" w:rsidP="0077216D">
            <w:pPr>
              <w:pStyle w:val="a6"/>
              <w:ind w:left="0"/>
              <w:rPr>
                <w:sz w:val="22"/>
                <w:szCs w:val="22"/>
              </w:rPr>
            </w:pPr>
            <w:r w:rsidRPr="0077216D">
              <w:rPr>
                <w:sz w:val="22"/>
                <w:szCs w:val="22"/>
              </w:rPr>
              <w:t>Минеральная вата</w:t>
            </w:r>
          </w:p>
        </w:tc>
      </w:tr>
      <w:tr w:rsidR="00C77C47" w:rsidRPr="0065574D" w:rsidTr="0077216D">
        <w:trPr>
          <w:trHeight w:val="57"/>
        </w:trPr>
        <w:tc>
          <w:tcPr>
            <w:tcW w:w="1245" w:type="pct"/>
          </w:tcPr>
          <w:p w:rsidR="00C77C47" w:rsidRPr="0077216D" w:rsidRDefault="00C77C47" w:rsidP="0077216D">
            <w:pPr>
              <w:pStyle w:val="a6"/>
              <w:ind w:left="0"/>
              <w:rPr>
                <w:sz w:val="22"/>
                <w:szCs w:val="22"/>
              </w:rPr>
            </w:pPr>
          </w:p>
        </w:tc>
        <w:tc>
          <w:tcPr>
            <w:tcW w:w="756" w:type="pct"/>
            <w:vAlign w:val="bottom"/>
          </w:tcPr>
          <w:p w:rsidR="00C77C47" w:rsidRPr="0077216D" w:rsidRDefault="00C77C47" w:rsidP="0077216D">
            <w:pPr>
              <w:jc w:val="center"/>
              <w:rPr>
                <w:color w:val="000000"/>
                <w:sz w:val="22"/>
                <w:szCs w:val="22"/>
              </w:rPr>
            </w:pPr>
            <w:r w:rsidRPr="0077216D">
              <w:rPr>
                <w:color w:val="000000"/>
                <w:sz w:val="22"/>
                <w:szCs w:val="22"/>
              </w:rPr>
              <w:t>57/57</w:t>
            </w:r>
          </w:p>
        </w:tc>
        <w:tc>
          <w:tcPr>
            <w:tcW w:w="1259" w:type="pct"/>
            <w:vAlign w:val="bottom"/>
          </w:tcPr>
          <w:p w:rsidR="00C77C47" w:rsidRPr="0077216D" w:rsidRDefault="00C77C47" w:rsidP="0077216D">
            <w:pPr>
              <w:jc w:val="center"/>
              <w:rPr>
                <w:color w:val="000000"/>
                <w:sz w:val="22"/>
                <w:szCs w:val="22"/>
              </w:rPr>
            </w:pPr>
            <w:r w:rsidRPr="0077216D">
              <w:rPr>
                <w:color w:val="000000"/>
                <w:sz w:val="22"/>
                <w:szCs w:val="22"/>
              </w:rPr>
              <w:t>592</w:t>
            </w:r>
          </w:p>
        </w:tc>
        <w:tc>
          <w:tcPr>
            <w:tcW w:w="756" w:type="pct"/>
          </w:tcPr>
          <w:p w:rsidR="00C77C47" w:rsidRPr="0077216D" w:rsidRDefault="00C77C47" w:rsidP="0056482C">
            <w:pPr>
              <w:rPr>
                <w:sz w:val="22"/>
                <w:szCs w:val="22"/>
              </w:rPr>
            </w:pPr>
            <w:r w:rsidRPr="0077216D">
              <w:rPr>
                <w:sz w:val="22"/>
                <w:szCs w:val="22"/>
              </w:rPr>
              <w:t>Подземная</w:t>
            </w:r>
          </w:p>
        </w:tc>
        <w:tc>
          <w:tcPr>
            <w:tcW w:w="985" w:type="pct"/>
          </w:tcPr>
          <w:p w:rsidR="00C77C47" w:rsidRPr="0077216D" w:rsidRDefault="00C77C47" w:rsidP="0056482C">
            <w:pPr>
              <w:rPr>
                <w:sz w:val="22"/>
                <w:szCs w:val="22"/>
              </w:rPr>
            </w:pPr>
            <w:r w:rsidRPr="0077216D">
              <w:rPr>
                <w:sz w:val="22"/>
                <w:szCs w:val="22"/>
              </w:rPr>
              <w:t>Минеральная вата</w:t>
            </w:r>
          </w:p>
        </w:tc>
      </w:tr>
      <w:tr w:rsidR="00C77C47" w:rsidRPr="0065574D" w:rsidTr="0077216D">
        <w:trPr>
          <w:trHeight w:val="57"/>
        </w:trPr>
        <w:tc>
          <w:tcPr>
            <w:tcW w:w="1245" w:type="pct"/>
          </w:tcPr>
          <w:p w:rsidR="00C77C47" w:rsidRPr="0077216D" w:rsidRDefault="00C77C47" w:rsidP="0077216D">
            <w:pPr>
              <w:pStyle w:val="a6"/>
              <w:ind w:left="0"/>
              <w:rPr>
                <w:sz w:val="22"/>
                <w:szCs w:val="22"/>
              </w:rPr>
            </w:pPr>
          </w:p>
        </w:tc>
        <w:tc>
          <w:tcPr>
            <w:tcW w:w="756" w:type="pct"/>
            <w:vAlign w:val="bottom"/>
          </w:tcPr>
          <w:p w:rsidR="00C77C47" w:rsidRPr="0077216D" w:rsidRDefault="00C77C47" w:rsidP="0077216D">
            <w:pPr>
              <w:jc w:val="center"/>
              <w:rPr>
                <w:color w:val="000000"/>
                <w:sz w:val="22"/>
                <w:szCs w:val="22"/>
              </w:rPr>
            </w:pPr>
            <w:r w:rsidRPr="0077216D">
              <w:rPr>
                <w:color w:val="000000"/>
                <w:sz w:val="22"/>
                <w:szCs w:val="22"/>
              </w:rPr>
              <w:t>76/76</w:t>
            </w:r>
          </w:p>
        </w:tc>
        <w:tc>
          <w:tcPr>
            <w:tcW w:w="1259" w:type="pct"/>
            <w:vAlign w:val="bottom"/>
          </w:tcPr>
          <w:p w:rsidR="00C77C47" w:rsidRPr="0077216D" w:rsidRDefault="00C77C47" w:rsidP="0077216D">
            <w:pPr>
              <w:jc w:val="center"/>
              <w:rPr>
                <w:color w:val="000000"/>
                <w:sz w:val="22"/>
                <w:szCs w:val="22"/>
              </w:rPr>
            </w:pPr>
            <w:r w:rsidRPr="0077216D">
              <w:rPr>
                <w:color w:val="000000"/>
                <w:sz w:val="22"/>
                <w:szCs w:val="22"/>
              </w:rPr>
              <w:t>202,5</w:t>
            </w:r>
          </w:p>
        </w:tc>
        <w:tc>
          <w:tcPr>
            <w:tcW w:w="756" w:type="pct"/>
          </w:tcPr>
          <w:p w:rsidR="00C77C47" w:rsidRPr="0077216D" w:rsidRDefault="00C77C47" w:rsidP="0056482C">
            <w:pPr>
              <w:rPr>
                <w:sz w:val="22"/>
                <w:szCs w:val="22"/>
              </w:rPr>
            </w:pPr>
            <w:r w:rsidRPr="0077216D">
              <w:rPr>
                <w:sz w:val="22"/>
                <w:szCs w:val="22"/>
              </w:rPr>
              <w:t>Подземная</w:t>
            </w:r>
          </w:p>
        </w:tc>
        <w:tc>
          <w:tcPr>
            <w:tcW w:w="985" w:type="pct"/>
          </w:tcPr>
          <w:p w:rsidR="00C77C47" w:rsidRPr="0077216D" w:rsidRDefault="00C77C47" w:rsidP="0056482C">
            <w:pPr>
              <w:rPr>
                <w:sz w:val="22"/>
                <w:szCs w:val="22"/>
              </w:rPr>
            </w:pPr>
            <w:r w:rsidRPr="0077216D">
              <w:rPr>
                <w:sz w:val="22"/>
                <w:szCs w:val="22"/>
              </w:rPr>
              <w:t>Минеральная вата</w:t>
            </w:r>
          </w:p>
        </w:tc>
      </w:tr>
      <w:tr w:rsidR="00C77C47" w:rsidRPr="0065574D" w:rsidTr="0077216D">
        <w:trPr>
          <w:trHeight w:val="57"/>
        </w:trPr>
        <w:tc>
          <w:tcPr>
            <w:tcW w:w="1245" w:type="pct"/>
          </w:tcPr>
          <w:p w:rsidR="00C77C47" w:rsidRPr="0077216D" w:rsidRDefault="00C77C47" w:rsidP="0077216D">
            <w:pPr>
              <w:pStyle w:val="a6"/>
              <w:ind w:left="0"/>
              <w:rPr>
                <w:sz w:val="22"/>
                <w:szCs w:val="22"/>
              </w:rPr>
            </w:pPr>
          </w:p>
        </w:tc>
        <w:tc>
          <w:tcPr>
            <w:tcW w:w="756" w:type="pct"/>
            <w:vAlign w:val="bottom"/>
          </w:tcPr>
          <w:p w:rsidR="00C77C47" w:rsidRPr="0077216D" w:rsidRDefault="00C77C47" w:rsidP="0077216D">
            <w:pPr>
              <w:jc w:val="center"/>
              <w:rPr>
                <w:color w:val="000000"/>
                <w:sz w:val="22"/>
                <w:szCs w:val="22"/>
              </w:rPr>
            </w:pPr>
            <w:r w:rsidRPr="0077216D">
              <w:rPr>
                <w:color w:val="000000"/>
                <w:sz w:val="22"/>
                <w:szCs w:val="22"/>
              </w:rPr>
              <w:t>89/89</w:t>
            </w:r>
          </w:p>
        </w:tc>
        <w:tc>
          <w:tcPr>
            <w:tcW w:w="1259" w:type="pct"/>
            <w:vAlign w:val="bottom"/>
          </w:tcPr>
          <w:p w:rsidR="00C77C47" w:rsidRPr="0077216D" w:rsidRDefault="00C77C47" w:rsidP="0077216D">
            <w:pPr>
              <w:jc w:val="center"/>
              <w:rPr>
                <w:color w:val="000000"/>
                <w:sz w:val="22"/>
                <w:szCs w:val="22"/>
              </w:rPr>
            </w:pPr>
            <w:r w:rsidRPr="0077216D">
              <w:rPr>
                <w:color w:val="000000"/>
                <w:sz w:val="22"/>
                <w:szCs w:val="22"/>
              </w:rPr>
              <w:t>637,5</w:t>
            </w:r>
          </w:p>
        </w:tc>
        <w:tc>
          <w:tcPr>
            <w:tcW w:w="756" w:type="pct"/>
          </w:tcPr>
          <w:p w:rsidR="00C77C47" w:rsidRPr="0077216D" w:rsidRDefault="00C77C47" w:rsidP="0056482C">
            <w:pPr>
              <w:rPr>
                <w:sz w:val="22"/>
                <w:szCs w:val="22"/>
              </w:rPr>
            </w:pPr>
            <w:r w:rsidRPr="0077216D">
              <w:rPr>
                <w:sz w:val="22"/>
                <w:szCs w:val="22"/>
              </w:rPr>
              <w:t>Подземная</w:t>
            </w:r>
          </w:p>
        </w:tc>
        <w:tc>
          <w:tcPr>
            <w:tcW w:w="985" w:type="pct"/>
          </w:tcPr>
          <w:p w:rsidR="00C77C47" w:rsidRPr="0077216D" w:rsidRDefault="00C77C47" w:rsidP="0056482C">
            <w:pPr>
              <w:rPr>
                <w:sz w:val="22"/>
                <w:szCs w:val="22"/>
              </w:rPr>
            </w:pPr>
            <w:r w:rsidRPr="0077216D">
              <w:rPr>
                <w:sz w:val="22"/>
                <w:szCs w:val="22"/>
              </w:rPr>
              <w:t>Минеральная вата</w:t>
            </w:r>
          </w:p>
        </w:tc>
      </w:tr>
      <w:tr w:rsidR="00C77C47" w:rsidRPr="0065574D" w:rsidTr="0077216D">
        <w:trPr>
          <w:trHeight w:val="57"/>
        </w:trPr>
        <w:tc>
          <w:tcPr>
            <w:tcW w:w="1245" w:type="pct"/>
          </w:tcPr>
          <w:p w:rsidR="00C77C47" w:rsidRPr="0077216D" w:rsidRDefault="00C77C47" w:rsidP="0077216D">
            <w:pPr>
              <w:pStyle w:val="a6"/>
              <w:ind w:left="0"/>
              <w:rPr>
                <w:sz w:val="22"/>
                <w:szCs w:val="22"/>
              </w:rPr>
            </w:pPr>
          </w:p>
        </w:tc>
        <w:tc>
          <w:tcPr>
            <w:tcW w:w="756" w:type="pct"/>
            <w:vAlign w:val="bottom"/>
          </w:tcPr>
          <w:p w:rsidR="00C77C47" w:rsidRPr="0077216D" w:rsidRDefault="00C77C47" w:rsidP="0077216D">
            <w:pPr>
              <w:jc w:val="center"/>
              <w:rPr>
                <w:color w:val="000000"/>
                <w:sz w:val="22"/>
                <w:szCs w:val="22"/>
              </w:rPr>
            </w:pPr>
            <w:r w:rsidRPr="0077216D">
              <w:rPr>
                <w:color w:val="000000"/>
                <w:sz w:val="22"/>
                <w:szCs w:val="22"/>
              </w:rPr>
              <w:t>108/108</w:t>
            </w:r>
          </w:p>
        </w:tc>
        <w:tc>
          <w:tcPr>
            <w:tcW w:w="1259" w:type="pct"/>
            <w:vAlign w:val="bottom"/>
          </w:tcPr>
          <w:p w:rsidR="00C77C47" w:rsidRPr="0077216D" w:rsidRDefault="00C77C47" w:rsidP="0077216D">
            <w:pPr>
              <w:jc w:val="center"/>
              <w:rPr>
                <w:color w:val="000000"/>
                <w:sz w:val="22"/>
                <w:szCs w:val="22"/>
              </w:rPr>
            </w:pPr>
            <w:r w:rsidRPr="0077216D">
              <w:rPr>
                <w:color w:val="000000"/>
                <w:sz w:val="22"/>
                <w:szCs w:val="22"/>
              </w:rPr>
              <w:t>220,5</w:t>
            </w:r>
          </w:p>
        </w:tc>
        <w:tc>
          <w:tcPr>
            <w:tcW w:w="756" w:type="pct"/>
          </w:tcPr>
          <w:p w:rsidR="00C77C47" w:rsidRPr="0077216D" w:rsidRDefault="00C77C47" w:rsidP="0056482C">
            <w:pPr>
              <w:rPr>
                <w:sz w:val="22"/>
                <w:szCs w:val="22"/>
              </w:rPr>
            </w:pPr>
            <w:r w:rsidRPr="0077216D">
              <w:rPr>
                <w:sz w:val="22"/>
                <w:szCs w:val="22"/>
              </w:rPr>
              <w:t>Подземная</w:t>
            </w:r>
          </w:p>
        </w:tc>
        <w:tc>
          <w:tcPr>
            <w:tcW w:w="985" w:type="pct"/>
          </w:tcPr>
          <w:p w:rsidR="00C77C47" w:rsidRPr="0077216D" w:rsidRDefault="00C77C47" w:rsidP="0056482C">
            <w:pPr>
              <w:rPr>
                <w:sz w:val="22"/>
                <w:szCs w:val="22"/>
              </w:rPr>
            </w:pPr>
            <w:r w:rsidRPr="0077216D">
              <w:rPr>
                <w:sz w:val="22"/>
                <w:szCs w:val="22"/>
              </w:rPr>
              <w:t>Минеральная вата</w:t>
            </w:r>
          </w:p>
        </w:tc>
      </w:tr>
      <w:tr w:rsidR="00C77C47" w:rsidRPr="0065574D" w:rsidTr="0077216D">
        <w:trPr>
          <w:trHeight w:val="57"/>
        </w:trPr>
        <w:tc>
          <w:tcPr>
            <w:tcW w:w="1245" w:type="pct"/>
          </w:tcPr>
          <w:p w:rsidR="00C77C47" w:rsidRPr="0077216D" w:rsidRDefault="00C77C47" w:rsidP="0077216D">
            <w:pPr>
              <w:pStyle w:val="a6"/>
              <w:ind w:left="0"/>
              <w:rPr>
                <w:sz w:val="22"/>
                <w:szCs w:val="22"/>
              </w:rPr>
            </w:pPr>
          </w:p>
        </w:tc>
        <w:tc>
          <w:tcPr>
            <w:tcW w:w="756" w:type="pct"/>
            <w:vAlign w:val="bottom"/>
          </w:tcPr>
          <w:p w:rsidR="00C77C47" w:rsidRPr="0077216D" w:rsidRDefault="00C77C47" w:rsidP="0077216D">
            <w:pPr>
              <w:jc w:val="center"/>
              <w:rPr>
                <w:color w:val="000000"/>
                <w:sz w:val="22"/>
                <w:szCs w:val="22"/>
              </w:rPr>
            </w:pPr>
            <w:r w:rsidRPr="0077216D">
              <w:rPr>
                <w:color w:val="000000"/>
                <w:sz w:val="22"/>
                <w:szCs w:val="22"/>
              </w:rPr>
              <w:t>133/133</w:t>
            </w:r>
          </w:p>
        </w:tc>
        <w:tc>
          <w:tcPr>
            <w:tcW w:w="1259" w:type="pct"/>
            <w:vAlign w:val="bottom"/>
          </w:tcPr>
          <w:p w:rsidR="00C77C47" w:rsidRPr="0077216D" w:rsidRDefault="00C77C47" w:rsidP="0077216D">
            <w:pPr>
              <w:jc w:val="center"/>
              <w:rPr>
                <w:color w:val="000000"/>
                <w:sz w:val="22"/>
                <w:szCs w:val="22"/>
              </w:rPr>
            </w:pPr>
            <w:r w:rsidRPr="0077216D">
              <w:rPr>
                <w:color w:val="000000"/>
                <w:sz w:val="22"/>
                <w:szCs w:val="22"/>
              </w:rPr>
              <w:t>20,5</w:t>
            </w:r>
          </w:p>
        </w:tc>
        <w:tc>
          <w:tcPr>
            <w:tcW w:w="756" w:type="pct"/>
          </w:tcPr>
          <w:p w:rsidR="00C77C47" w:rsidRPr="0077216D" w:rsidRDefault="00C77C47" w:rsidP="0056482C">
            <w:pPr>
              <w:rPr>
                <w:sz w:val="22"/>
                <w:szCs w:val="22"/>
              </w:rPr>
            </w:pPr>
            <w:r w:rsidRPr="0077216D">
              <w:rPr>
                <w:sz w:val="22"/>
                <w:szCs w:val="22"/>
              </w:rPr>
              <w:t>Подземная</w:t>
            </w:r>
          </w:p>
        </w:tc>
        <w:tc>
          <w:tcPr>
            <w:tcW w:w="985" w:type="pct"/>
          </w:tcPr>
          <w:p w:rsidR="00C77C47" w:rsidRPr="0077216D" w:rsidRDefault="00C77C47" w:rsidP="0056482C">
            <w:pPr>
              <w:rPr>
                <w:sz w:val="22"/>
                <w:szCs w:val="22"/>
              </w:rPr>
            </w:pPr>
            <w:r w:rsidRPr="0077216D">
              <w:rPr>
                <w:sz w:val="22"/>
                <w:szCs w:val="22"/>
              </w:rPr>
              <w:t>Минеральная вата</w:t>
            </w:r>
          </w:p>
        </w:tc>
      </w:tr>
      <w:tr w:rsidR="00C77C47" w:rsidRPr="0065574D" w:rsidTr="0077216D">
        <w:trPr>
          <w:trHeight w:val="57"/>
        </w:trPr>
        <w:tc>
          <w:tcPr>
            <w:tcW w:w="1245" w:type="pct"/>
          </w:tcPr>
          <w:p w:rsidR="00C77C47" w:rsidRPr="0077216D" w:rsidRDefault="00C77C47" w:rsidP="0077216D">
            <w:pPr>
              <w:pStyle w:val="a6"/>
              <w:ind w:left="0"/>
              <w:rPr>
                <w:sz w:val="22"/>
                <w:szCs w:val="22"/>
              </w:rPr>
            </w:pPr>
          </w:p>
        </w:tc>
        <w:tc>
          <w:tcPr>
            <w:tcW w:w="756" w:type="pct"/>
            <w:vAlign w:val="bottom"/>
          </w:tcPr>
          <w:p w:rsidR="00C77C47" w:rsidRPr="0077216D" w:rsidRDefault="00C77C47" w:rsidP="0077216D">
            <w:pPr>
              <w:jc w:val="center"/>
              <w:rPr>
                <w:color w:val="000000"/>
                <w:sz w:val="22"/>
                <w:szCs w:val="22"/>
              </w:rPr>
            </w:pPr>
            <w:r w:rsidRPr="0077216D">
              <w:rPr>
                <w:color w:val="000000"/>
                <w:sz w:val="22"/>
                <w:szCs w:val="22"/>
              </w:rPr>
              <w:t>159/159</w:t>
            </w:r>
          </w:p>
        </w:tc>
        <w:tc>
          <w:tcPr>
            <w:tcW w:w="1259" w:type="pct"/>
            <w:vAlign w:val="bottom"/>
          </w:tcPr>
          <w:p w:rsidR="00C77C47" w:rsidRPr="0077216D" w:rsidRDefault="00C77C47" w:rsidP="0077216D">
            <w:pPr>
              <w:jc w:val="center"/>
              <w:rPr>
                <w:color w:val="000000"/>
                <w:sz w:val="22"/>
                <w:szCs w:val="22"/>
              </w:rPr>
            </w:pPr>
            <w:r w:rsidRPr="0077216D">
              <w:rPr>
                <w:color w:val="000000"/>
                <w:sz w:val="22"/>
                <w:szCs w:val="22"/>
              </w:rPr>
              <w:t>171</w:t>
            </w:r>
          </w:p>
        </w:tc>
        <w:tc>
          <w:tcPr>
            <w:tcW w:w="756" w:type="pct"/>
          </w:tcPr>
          <w:p w:rsidR="00C77C47" w:rsidRPr="0077216D" w:rsidRDefault="00C77C47" w:rsidP="0056482C">
            <w:pPr>
              <w:rPr>
                <w:sz w:val="22"/>
                <w:szCs w:val="22"/>
              </w:rPr>
            </w:pPr>
            <w:r w:rsidRPr="0077216D">
              <w:rPr>
                <w:sz w:val="22"/>
                <w:szCs w:val="22"/>
              </w:rPr>
              <w:t>Подземная</w:t>
            </w:r>
          </w:p>
        </w:tc>
        <w:tc>
          <w:tcPr>
            <w:tcW w:w="985" w:type="pct"/>
          </w:tcPr>
          <w:p w:rsidR="00C77C47" w:rsidRPr="0077216D" w:rsidRDefault="00C77C47" w:rsidP="0056482C">
            <w:pPr>
              <w:rPr>
                <w:sz w:val="22"/>
                <w:szCs w:val="22"/>
              </w:rPr>
            </w:pPr>
            <w:r w:rsidRPr="0077216D">
              <w:rPr>
                <w:sz w:val="22"/>
                <w:szCs w:val="22"/>
              </w:rPr>
              <w:t>Минеральная вата</w:t>
            </w:r>
          </w:p>
        </w:tc>
      </w:tr>
      <w:tr w:rsidR="00C77C47" w:rsidRPr="0065574D" w:rsidTr="0077216D">
        <w:trPr>
          <w:trHeight w:val="57"/>
        </w:trPr>
        <w:tc>
          <w:tcPr>
            <w:tcW w:w="1245" w:type="pct"/>
          </w:tcPr>
          <w:p w:rsidR="00C77C47" w:rsidRPr="0077216D" w:rsidRDefault="00C77C47" w:rsidP="0077216D">
            <w:pPr>
              <w:pStyle w:val="a6"/>
              <w:ind w:left="0"/>
              <w:rPr>
                <w:sz w:val="22"/>
                <w:szCs w:val="22"/>
              </w:rPr>
            </w:pPr>
            <w:r w:rsidRPr="0077216D">
              <w:rPr>
                <w:sz w:val="22"/>
                <w:szCs w:val="22"/>
              </w:rPr>
              <w:t>Всего</w:t>
            </w:r>
          </w:p>
        </w:tc>
        <w:tc>
          <w:tcPr>
            <w:tcW w:w="756" w:type="pct"/>
            <w:vAlign w:val="bottom"/>
          </w:tcPr>
          <w:p w:rsidR="00C77C47" w:rsidRPr="0077216D" w:rsidRDefault="00C77C47" w:rsidP="0077216D">
            <w:pPr>
              <w:jc w:val="center"/>
              <w:rPr>
                <w:color w:val="000000"/>
                <w:sz w:val="22"/>
                <w:szCs w:val="22"/>
              </w:rPr>
            </w:pPr>
          </w:p>
        </w:tc>
        <w:tc>
          <w:tcPr>
            <w:tcW w:w="1259" w:type="pct"/>
            <w:vAlign w:val="bottom"/>
          </w:tcPr>
          <w:p w:rsidR="00C77C47" w:rsidRPr="0077216D" w:rsidRDefault="00C77C47" w:rsidP="0077216D">
            <w:pPr>
              <w:jc w:val="center"/>
              <w:rPr>
                <w:color w:val="000000"/>
                <w:sz w:val="22"/>
                <w:szCs w:val="22"/>
              </w:rPr>
            </w:pPr>
            <w:r w:rsidRPr="0077216D">
              <w:rPr>
                <w:color w:val="000000"/>
                <w:sz w:val="22"/>
                <w:szCs w:val="22"/>
              </w:rPr>
              <w:t>1881</w:t>
            </w:r>
          </w:p>
        </w:tc>
        <w:tc>
          <w:tcPr>
            <w:tcW w:w="756" w:type="pct"/>
          </w:tcPr>
          <w:p w:rsidR="00C77C47" w:rsidRPr="0077216D" w:rsidRDefault="00C77C47" w:rsidP="0077216D">
            <w:pPr>
              <w:pStyle w:val="a6"/>
              <w:ind w:left="-108" w:firstLine="108"/>
              <w:rPr>
                <w:sz w:val="22"/>
                <w:szCs w:val="22"/>
              </w:rPr>
            </w:pPr>
          </w:p>
        </w:tc>
        <w:tc>
          <w:tcPr>
            <w:tcW w:w="985" w:type="pct"/>
          </w:tcPr>
          <w:p w:rsidR="00C77C47" w:rsidRPr="0077216D" w:rsidRDefault="00C77C47" w:rsidP="0077216D">
            <w:pPr>
              <w:pStyle w:val="a6"/>
              <w:ind w:left="0"/>
              <w:rPr>
                <w:sz w:val="22"/>
                <w:szCs w:val="22"/>
              </w:rPr>
            </w:pPr>
          </w:p>
        </w:tc>
      </w:tr>
      <w:tr w:rsidR="00C77C47" w:rsidRPr="0065574D" w:rsidTr="0077216D">
        <w:trPr>
          <w:trHeight w:val="57"/>
        </w:trPr>
        <w:tc>
          <w:tcPr>
            <w:tcW w:w="1245" w:type="pct"/>
          </w:tcPr>
          <w:p w:rsidR="00C77C47" w:rsidRPr="0077216D" w:rsidRDefault="00C77C47" w:rsidP="0077216D">
            <w:pPr>
              <w:pStyle w:val="a6"/>
              <w:ind w:left="0"/>
              <w:rPr>
                <w:sz w:val="22"/>
                <w:szCs w:val="22"/>
              </w:rPr>
            </w:pPr>
            <w:r w:rsidRPr="0077216D">
              <w:rPr>
                <w:sz w:val="22"/>
                <w:szCs w:val="22"/>
              </w:rPr>
              <w:t>Котельная №2</w:t>
            </w:r>
          </w:p>
        </w:tc>
        <w:tc>
          <w:tcPr>
            <w:tcW w:w="756" w:type="pct"/>
            <w:vAlign w:val="bottom"/>
          </w:tcPr>
          <w:p w:rsidR="00C77C47" w:rsidRPr="0077216D" w:rsidRDefault="00C77C47" w:rsidP="0077216D">
            <w:pPr>
              <w:jc w:val="center"/>
              <w:rPr>
                <w:color w:val="000000"/>
                <w:sz w:val="22"/>
                <w:szCs w:val="22"/>
              </w:rPr>
            </w:pPr>
            <w:r w:rsidRPr="0077216D">
              <w:rPr>
                <w:color w:val="000000"/>
                <w:sz w:val="22"/>
                <w:szCs w:val="22"/>
              </w:rPr>
              <w:t>89/76</w:t>
            </w:r>
          </w:p>
        </w:tc>
        <w:tc>
          <w:tcPr>
            <w:tcW w:w="1259" w:type="pct"/>
            <w:vAlign w:val="bottom"/>
          </w:tcPr>
          <w:p w:rsidR="00C77C47" w:rsidRPr="0077216D" w:rsidRDefault="00C77C47" w:rsidP="0077216D">
            <w:pPr>
              <w:jc w:val="center"/>
              <w:rPr>
                <w:color w:val="000000"/>
                <w:sz w:val="22"/>
                <w:szCs w:val="22"/>
              </w:rPr>
            </w:pPr>
            <w:r w:rsidRPr="0077216D">
              <w:rPr>
                <w:color w:val="000000"/>
                <w:sz w:val="22"/>
                <w:szCs w:val="22"/>
              </w:rPr>
              <w:t>143</w:t>
            </w:r>
          </w:p>
        </w:tc>
        <w:tc>
          <w:tcPr>
            <w:tcW w:w="756" w:type="pct"/>
            <w:vAlign w:val="bottom"/>
          </w:tcPr>
          <w:p w:rsidR="00C77C47" w:rsidRPr="0077216D" w:rsidRDefault="00C77C47" w:rsidP="0056482C">
            <w:pPr>
              <w:rPr>
                <w:color w:val="000000"/>
                <w:sz w:val="22"/>
                <w:szCs w:val="22"/>
              </w:rPr>
            </w:pPr>
            <w:r w:rsidRPr="0077216D">
              <w:rPr>
                <w:color w:val="000000"/>
                <w:sz w:val="22"/>
                <w:szCs w:val="22"/>
              </w:rPr>
              <w:t>Надземная</w:t>
            </w:r>
          </w:p>
        </w:tc>
        <w:tc>
          <w:tcPr>
            <w:tcW w:w="985" w:type="pct"/>
          </w:tcPr>
          <w:p w:rsidR="00C77C47" w:rsidRPr="0077216D" w:rsidRDefault="00C77C47" w:rsidP="0077216D">
            <w:pPr>
              <w:pStyle w:val="a6"/>
              <w:ind w:left="0"/>
              <w:rPr>
                <w:sz w:val="22"/>
                <w:szCs w:val="22"/>
              </w:rPr>
            </w:pPr>
            <w:r w:rsidRPr="0077216D">
              <w:rPr>
                <w:sz w:val="22"/>
                <w:szCs w:val="22"/>
              </w:rPr>
              <w:t>Минеральная вата</w:t>
            </w:r>
          </w:p>
        </w:tc>
      </w:tr>
      <w:tr w:rsidR="00C77C47" w:rsidRPr="0065574D" w:rsidTr="0077216D">
        <w:trPr>
          <w:trHeight w:val="57"/>
        </w:trPr>
        <w:tc>
          <w:tcPr>
            <w:tcW w:w="1245" w:type="pct"/>
          </w:tcPr>
          <w:p w:rsidR="00C77C47" w:rsidRPr="0077216D" w:rsidRDefault="00C77C47" w:rsidP="0077216D">
            <w:pPr>
              <w:pStyle w:val="a6"/>
              <w:ind w:left="0"/>
              <w:rPr>
                <w:sz w:val="22"/>
                <w:szCs w:val="22"/>
              </w:rPr>
            </w:pPr>
          </w:p>
        </w:tc>
        <w:tc>
          <w:tcPr>
            <w:tcW w:w="756" w:type="pct"/>
            <w:vAlign w:val="bottom"/>
          </w:tcPr>
          <w:p w:rsidR="00C77C47" w:rsidRPr="0077216D" w:rsidRDefault="00C77C47" w:rsidP="0077216D">
            <w:pPr>
              <w:jc w:val="center"/>
              <w:rPr>
                <w:color w:val="000000"/>
                <w:sz w:val="22"/>
                <w:szCs w:val="22"/>
              </w:rPr>
            </w:pPr>
            <w:r w:rsidRPr="0077216D">
              <w:rPr>
                <w:color w:val="000000"/>
                <w:sz w:val="22"/>
                <w:szCs w:val="22"/>
              </w:rPr>
              <w:t>89/76</w:t>
            </w:r>
          </w:p>
        </w:tc>
        <w:tc>
          <w:tcPr>
            <w:tcW w:w="1259" w:type="pct"/>
            <w:vAlign w:val="bottom"/>
          </w:tcPr>
          <w:p w:rsidR="00C77C47" w:rsidRPr="0077216D" w:rsidRDefault="00C77C47" w:rsidP="0077216D">
            <w:pPr>
              <w:jc w:val="center"/>
              <w:rPr>
                <w:color w:val="000000"/>
                <w:sz w:val="22"/>
                <w:szCs w:val="22"/>
              </w:rPr>
            </w:pPr>
            <w:r w:rsidRPr="0077216D">
              <w:rPr>
                <w:color w:val="000000"/>
                <w:sz w:val="22"/>
                <w:szCs w:val="22"/>
              </w:rPr>
              <w:t>402,5</w:t>
            </w:r>
          </w:p>
        </w:tc>
        <w:tc>
          <w:tcPr>
            <w:tcW w:w="756" w:type="pct"/>
            <w:vAlign w:val="bottom"/>
          </w:tcPr>
          <w:p w:rsidR="00C77C47" w:rsidRPr="0077216D" w:rsidRDefault="00C77C47" w:rsidP="0056482C">
            <w:pPr>
              <w:rPr>
                <w:color w:val="000000"/>
                <w:sz w:val="22"/>
                <w:szCs w:val="22"/>
              </w:rPr>
            </w:pPr>
            <w:r w:rsidRPr="0077216D">
              <w:rPr>
                <w:color w:val="000000"/>
                <w:sz w:val="22"/>
                <w:szCs w:val="22"/>
              </w:rPr>
              <w:t>Подземная</w:t>
            </w:r>
          </w:p>
        </w:tc>
        <w:tc>
          <w:tcPr>
            <w:tcW w:w="985" w:type="pct"/>
          </w:tcPr>
          <w:p w:rsidR="00C77C47" w:rsidRPr="0077216D" w:rsidRDefault="00C77C47" w:rsidP="0056482C">
            <w:pPr>
              <w:rPr>
                <w:sz w:val="22"/>
                <w:szCs w:val="22"/>
              </w:rPr>
            </w:pPr>
            <w:r w:rsidRPr="0077216D">
              <w:rPr>
                <w:sz w:val="22"/>
                <w:szCs w:val="22"/>
              </w:rPr>
              <w:t>Минеральная вата</w:t>
            </w:r>
          </w:p>
        </w:tc>
      </w:tr>
      <w:tr w:rsidR="00C77C47" w:rsidRPr="0065574D" w:rsidTr="0077216D">
        <w:trPr>
          <w:trHeight w:val="57"/>
        </w:trPr>
        <w:tc>
          <w:tcPr>
            <w:tcW w:w="1245" w:type="pct"/>
          </w:tcPr>
          <w:p w:rsidR="00C77C47" w:rsidRPr="0077216D" w:rsidRDefault="00C77C47" w:rsidP="0077216D">
            <w:pPr>
              <w:pStyle w:val="a6"/>
              <w:ind w:left="0"/>
              <w:rPr>
                <w:sz w:val="22"/>
                <w:szCs w:val="22"/>
              </w:rPr>
            </w:pPr>
          </w:p>
        </w:tc>
        <w:tc>
          <w:tcPr>
            <w:tcW w:w="756" w:type="pct"/>
            <w:vAlign w:val="bottom"/>
          </w:tcPr>
          <w:p w:rsidR="00C77C47" w:rsidRPr="0077216D" w:rsidRDefault="00C77C47" w:rsidP="0077216D">
            <w:pPr>
              <w:jc w:val="center"/>
              <w:rPr>
                <w:color w:val="000000"/>
                <w:sz w:val="22"/>
                <w:szCs w:val="22"/>
              </w:rPr>
            </w:pPr>
            <w:r w:rsidRPr="0077216D">
              <w:rPr>
                <w:color w:val="000000"/>
                <w:sz w:val="22"/>
                <w:szCs w:val="22"/>
              </w:rPr>
              <w:t>108/108</w:t>
            </w:r>
          </w:p>
        </w:tc>
        <w:tc>
          <w:tcPr>
            <w:tcW w:w="1259" w:type="pct"/>
            <w:vAlign w:val="bottom"/>
          </w:tcPr>
          <w:p w:rsidR="00C77C47" w:rsidRPr="0077216D" w:rsidRDefault="00C77C47" w:rsidP="0077216D">
            <w:pPr>
              <w:jc w:val="center"/>
              <w:rPr>
                <w:color w:val="000000"/>
                <w:sz w:val="22"/>
                <w:szCs w:val="22"/>
              </w:rPr>
            </w:pPr>
            <w:r w:rsidRPr="0077216D">
              <w:rPr>
                <w:color w:val="000000"/>
                <w:sz w:val="22"/>
                <w:szCs w:val="22"/>
              </w:rPr>
              <w:t>70</w:t>
            </w:r>
          </w:p>
        </w:tc>
        <w:tc>
          <w:tcPr>
            <w:tcW w:w="756" w:type="pct"/>
            <w:vAlign w:val="bottom"/>
          </w:tcPr>
          <w:p w:rsidR="00C77C47" w:rsidRPr="0077216D" w:rsidRDefault="00C77C47" w:rsidP="0056482C">
            <w:pPr>
              <w:rPr>
                <w:color w:val="000000"/>
                <w:sz w:val="22"/>
                <w:szCs w:val="22"/>
              </w:rPr>
            </w:pPr>
            <w:r w:rsidRPr="0077216D">
              <w:rPr>
                <w:color w:val="000000"/>
                <w:sz w:val="22"/>
                <w:szCs w:val="22"/>
              </w:rPr>
              <w:t>Подземная</w:t>
            </w:r>
          </w:p>
        </w:tc>
        <w:tc>
          <w:tcPr>
            <w:tcW w:w="985" w:type="pct"/>
          </w:tcPr>
          <w:p w:rsidR="00C77C47" w:rsidRPr="0077216D" w:rsidRDefault="00C77C47" w:rsidP="0056482C">
            <w:pPr>
              <w:rPr>
                <w:sz w:val="22"/>
                <w:szCs w:val="22"/>
              </w:rPr>
            </w:pPr>
            <w:r w:rsidRPr="0077216D">
              <w:rPr>
                <w:sz w:val="22"/>
                <w:szCs w:val="22"/>
              </w:rPr>
              <w:t>Минеральная вата</w:t>
            </w:r>
          </w:p>
        </w:tc>
      </w:tr>
      <w:tr w:rsidR="00C77C47" w:rsidRPr="0065574D" w:rsidTr="0077216D">
        <w:trPr>
          <w:trHeight w:val="57"/>
        </w:trPr>
        <w:tc>
          <w:tcPr>
            <w:tcW w:w="1245" w:type="pct"/>
          </w:tcPr>
          <w:p w:rsidR="00C77C47" w:rsidRPr="0077216D" w:rsidRDefault="00C77C47" w:rsidP="0077216D">
            <w:pPr>
              <w:pStyle w:val="a6"/>
              <w:ind w:left="0"/>
              <w:rPr>
                <w:sz w:val="22"/>
                <w:szCs w:val="22"/>
              </w:rPr>
            </w:pPr>
          </w:p>
        </w:tc>
        <w:tc>
          <w:tcPr>
            <w:tcW w:w="756" w:type="pct"/>
            <w:vAlign w:val="bottom"/>
          </w:tcPr>
          <w:p w:rsidR="00C77C47" w:rsidRPr="0077216D" w:rsidRDefault="00C77C47" w:rsidP="0077216D">
            <w:pPr>
              <w:jc w:val="center"/>
              <w:rPr>
                <w:color w:val="000000"/>
                <w:sz w:val="22"/>
                <w:szCs w:val="22"/>
              </w:rPr>
            </w:pPr>
            <w:r w:rsidRPr="0077216D">
              <w:rPr>
                <w:color w:val="000000"/>
                <w:sz w:val="22"/>
                <w:szCs w:val="22"/>
              </w:rPr>
              <w:t>57/57</w:t>
            </w:r>
          </w:p>
        </w:tc>
        <w:tc>
          <w:tcPr>
            <w:tcW w:w="1259" w:type="pct"/>
            <w:vAlign w:val="bottom"/>
          </w:tcPr>
          <w:p w:rsidR="00C77C47" w:rsidRPr="0077216D" w:rsidRDefault="00C77C47" w:rsidP="0077216D">
            <w:pPr>
              <w:jc w:val="center"/>
              <w:rPr>
                <w:color w:val="000000"/>
                <w:sz w:val="22"/>
                <w:szCs w:val="22"/>
              </w:rPr>
            </w:pPr>
            <w:r w:rsidRPr="0077216D">
              <w:rPr>
                <w:color w:val="000000"/>
                <w:sz w:val="22"/>
                <w:szCs w:val="22"/>
              </w:rPr>
              <w:t>125</w:t>
            </w:r>
          </w:p>
        </w:tc>
        <w:tc>
          <w:tcPr>
            <w:tcW w:w="756" w:type="pct"/>
            <w:vAlign w:val="bottom"/>
          </w:tcPr>
          <w:p w:rsidR="00C77C47" w:rsidRPr="0077216D" w:rsidRDefault="00C77C47" w:rsidP="0056482C">
            <w:pPr>
              <w:rPr>
                <w:color w:val="000000"/>
                <w:sz w:val="22"/>
                <w:szCs w:val="22"/>
              </w:rPr>
            </w:pPr>
            <w:r w:rsidRPr="0077216D">
              <w:rPr>
                <w:color w:val="000000"/>
                <w:sz w:val="22"/>
                <w:szCs w:val="22"/>
              </w:rPr>
              <w:t>Надземная</w:t>
            </w:r>
          </w:p>
        </w:tc>
        <w:tc>
          <w:tcPr>
            <w:tcW w:w="985" w:type="pct"/>
          </w:tcPr>
          <w:p w:rsidR="00C77C47" w:rsidRPr="0077216D" w:rsidRDefault="00C77C47" w:rsidP="0056482C">
            <w:pPr>
              <w:rPr>
                <w:sz w:val="22"/>
                <w:szCs w:val="22"/>
              </w:rPr>
            </w:pPr>
            <w:r w:rsidRPr="0077216D">
              <w:rPr>
                <w:sz w:val="22"/>
                <w:szCs w:val="22"/>
              </w:rPr>
              <w:t>Минеральная вата</w:t>
            </w:r>
          </w:p>
        </w:tc>
      </w:tr>
      <w:tr w:rsidR="00C77C47" w:rsidRPr="0065574D" w:rsidTr="0077216D">
        <w:trPr>
          <w:trHeight w:val="57"/>
        </w:trPr>
        <w:tc>
          <w:tcPr>
            <w:tcW w:w="1245" w:type="pct"/>
          </w:tcPr>
          <w:p w:rsidR="00C77C47" w:rsidRPr="0077216D" w:rsidRDefault="00C77C47" w:rsidP="0077216D">
            <w:pPr>
              <w:pStyle w:val="a6"/>
              <w:ind w:left="0"/>
              <w:rPr>
                <w:sz w:val="22"/>
                <w:szCs w:val="22"/>
              </w:rPr>
            </w:pPr>
            <w:r w:rsidRPr="0077216D">
              <w:rPr>
                <w:sz w:val="22"/>
                <w:szCs w:val="22"/>
              </w:rPr>
              <w:t>Всего</w:t>
            </w:r>
          </w:p>
        </w:tc>
        <w:tc>
          <w:tcPr>
            <w:tcW w:w="756" w:type="pct"/>
            <w:vAlign w:val="bottom"/>
          </w:tcPr>
          <w:p w:rsidR="00C77C47" w:rsidRPr="0077216D" w:rsidRDefault="00C77C47" w:rsidP="0077216D">
            <w:pPr>
              <w:jc w:val="center"/>
              <w:rPr>
                <w:color w:val="000000"/>
                <w:sz w:val="22"/>
                <w:szCs w:val="22"/>
              </w:rPr>
            </w:pPr>
          </w:p>
        </w:tc>
        <w:tc>
          <w:tcPr>
            <w:tcW w:w="1259" w:type="pct"/>
            <w:vAlign w:val="bottom"/>
          </w:tcPr>
          <w:p w:rsidR="00C77C47" w:rsidRPr="0077216D" w:rsidRDefault="00C77C47" w:rsidP="0077216D">
            <w:pPr>
              <w:jc w:val="center"/>
              <w:rPr>
                <w:color w:val="000000"/>
                <w:sz w:val="22"/>
                <w:szCs w:val="22"/>
              </w:rPr>
            </w:pPr>
            <w:r w:rsidRPr="0077216D">
              <w:rPr>
                <w:sz w:val="22"/>
                <w:szCs w:val="22"/>
              </w:rPr>
              <w:t>740,5</w:t>
            </w:r>
          </w:p>
        </w:tc>
        <w:tc>
          <w:tcPr>
            <w:tcW w:w="756" w:type="pct"/>
          </w:tcPr>
          <w:p w:rsidR="00C77C47" w:rsidRPr="0077216D" w:rsidRDefault="00C77C47" w:rsidP="0077216D">
            <w:pPr>
              <w:pStyle w:val="a6"/>
              <w:ind w:left="0"/>
              <w:rPr>
                <w:sz w:val="22"/>
                <w:szCs w:val="22"/>
              </w:rPr>
            </w:pPr>
          </w:p>
        </w:tc>
        <w:tc>
          <w:tcPr>
            <w:tcW w:w="985" w:type="pct"/>
          </w:tcPr>
          <w:p w:rsidR="00C77C47" w:rsidRPr="0077216D" w:rsidRDefault="00C77C47" w:rsidP="0077216D">
            <w:pPr>
              <w:pStyle w:val="a6"/>
              <w:ind w:left="0"/>
              <w:rPr>
                <w:sz w:val="22"/>
                <w:szCs w:val="22"/>
              </w:rPr>
            </w:pPr>
          </w:p>
        </w:tc>
      </w:tr>
    </w:tbl>
    <w:p w:rsidR="002D381C" w:rsidRDefault="002D381C" w:rsidP="002D381C">
      <w:pPr>
        <w:suppressAutoHyphens/>
        <w:ind w:firstLine="709"/>
      </w:pPr>
    </w:p>
    <w:p w:rsidR="006211F7" w:rsidRDefault="006211F7" w:rsidP="000D778E">
      <w:pPr>
        <w:suppressAutoHyphens/>
        <w:ind w:firstLine="709"/>
        <w:jc w:val="both"/>
        <w:rPr>
          <w:lang w:eastAsia="ar-SA"/>
        </w:rPr>
      </w:pPr>
      <w:r w:rsidRPr="00C21B45">
        <w:t xml:space="preserve">Предложения по техническому перевооружению </w:t>
      </w:r>
      <w:r>
        <w:t xml:space="preserve">существующих тепловых сетей </w:t>
      </w:r>
      <w:r w:rsidRPr="00C21B45">
        <w:t xml:space="preserve">источников тепловой энергии представлены в </w:t>
      </w:r>
      <w:r>
        <w:t>О</w:t>
      </w:r>
      <w:r w:rsidRPr="00C21B45">
        <w:t xml:space="preserve">босновывающих материалах Глава </w:t>
      </w:r>
      <w:r>
        <w:t>7</w:t>
      </w:r>
      <w:r w:rsidRPr="00C21B45">
        <w:t>.</w:t>
      </w:r>
    </w:p>
    <w:p w:rsidR="00CF4FEF" w:rsidRPr="003E1C85" w:rsidRDefault="00CF4FEF" w:rsidP="003E1C85">
      <w:pPr>
        <w:pStyle w:val="12"/>
        <w:spacing w:after="480"/>
        <w:rPr>
          <w:color w:val="auto"/>
        </w:rPr>
      </w:pPr>
      <w:bookmarkStart w:id="30" w:name="_Toc415729873"/>
      <w:r w:rsidRPr="003E1C85">
        <w:rPr>
          <w:color w:val="auto"/>
        </w:rPr>
        <w:t>Раздел 6 П</w:t>
      </w:r>
      <w:r w:rsidR="00EB4D19" w:rsidRPr="003E1C85">
        <w:rPr>
          <w:color w:val="auto"/>
        </w:rPr>
        <w:t>ерспективные топливные балансы</w:t>
      </w:r>
      <w:bookmarkEnd w:id="30"/>
    </w:p>
    <w:p w:rsidR="006A63D4" w:rsidRDefault="006A63D4" w:rsidP="000D778E">
      <w:pPr>
        <w:ind w:firstLine="709"/>
        <w:jc w:val="both"/>
      </w:pPr>
      <w:r w:rsidRPr="006A63D4">
        <w:t xml:space="preserve">Описание состояния топливоснабжения и системы обеспечения топливом </w:t>
      </w:r>
      <w:r>
        <w:t xml:space="preserve">котельных </w:t>
      </w:r>
      <w:r w:rsidRPr="006A63D4">
        <w:t xml:space="preserve">приведено в части 8 главы 1 </w:t>
      </w:r>
      <w:r w:rsidR="00D53C4F">
        <w:t>О</w:t>
      </w:r>
      <w:r w:rsidRPr="006A63D4">
        <w:t>босновывающих материалов.</w:t>
      </w:r>
    </w:p>
    <w:p w:rsidR="00452780" w:rsidRDefault="00854D9A" w:rsidP="000D778E">
      <w:pPr>
        <w:ind w:firstLine="709"/>
        <w:jc w:val="both"/>
      </w:pPr>
      <w:r>
        <w:t xml:space="preserve">Результаты расчета перспективных годовых расходов основного и резервного вида топлива по каждому источнику тепловой энергии топлива для обеспечения функционирования источников тепловой энергии приведены  главе 8 </w:t>
      </w:r>
      <w:r w:rsidR="00D53C4F">
        <w:t>О</w:t>
      </w:r>
      <w:r>
        <w:t>босновывающих материалов.</w:t>
      </w:r>
    </w:p>
    <w:p w:rsidR="00494AD0" w:rsidRPr="00494AD0" w:rsidRDefault="00494AD0" w:rsidP="00494AD0">
      <w:pPr>
        <w:autoSpaceDE w:val="0"/>
        <w:autoSpaceDN w:val="0"/>
        <w:adjustRightInd w:val="0"/>
        <w:ind w:firstLine="709"/>
        <w:jc w:val="both"/>
        <w:rPr>
          <w:rFonts w:eastAsia="Calibri"/>
          <w:color w:val="000000"/>
          <w:lang w:eastAsia="en-US"/>
        </w:rPr>
      </w:pPr>
      <w:r w:rsidRPr="00494AD0">
        <w:rPr>
          <w:rFonts w:eastAsia="Calibri"/>
          <w:color w:val="000000"/>
          <w:lang w:eastAsia="en-US"/>
        </w:rPr>
        <w:t xml:space="preserve">Основным топливом, потребляемым предприятием, является природный газ, который используется на котельных предприятия </w:t>
      </w:r>
      <w:r w:rsidRPr="00494AD0">
        <w:rPr>
          <w:rFonts w:eastAsia="Microsoft YaHei"/>
          <w:color w:val="000000"/>
          <w:spacing w:val="-5"/>
          <w:lang w:eastAsia="en-US"/>
        </w:rPr>
        <w:t>для выработки теплоты.</w:t>
      </w:r>
    </w:p>
    <w:p w:rsidR="00494AD0" w:rsidRPr="00494AD0" w:rsidRDefault="00494AD0" w:rsidP="00494AD0">
      <w:pPr>
        <w:ind w:firstLine="709"/>
        <w:jc w:val="both"/>
        <w:rPr>
          <w:rFonts w:eastAsia="Calibri"/>
          <w:szCs w:val="22"/>
          <w:lang w:eastAsia="en-US"/>
        </w:rPr>
      </w:pPr>
      <w:r w:rsidRPr="00494AD0">
        <w:rPr>
          <w:rFonts w:eastAsia="Calibri"/>
          <w:lang w:eastAsia="en-US"/>
        </w:rPr>
        <w:t xml:space="preserve">Газоснабжение котельной Заказчика осуществляет </w:t>
      </w:r>
      <w:r w:rsidRPr="00494AD0">
        <w:rPr>
          <w:rFonts w:eastAsia="Calibri"/>
          <w:szCs w:val="22"/>
          <w:lang w:eastAsia="en-US"/>
        </w:rPr>
        <w:t xml:space="preserve">ООО «Газпром межрегионгаз Калуга» </w:t>
      </w:r>
      <w:r w:rsidRPr="00494AD0">
        <w:rPr>
          <w:rFonts w:eastAsia="Calibri"/>
          <w:lang w:eastAsia="en-US"/>
        </w:rPr>
        <w:t xml:space="preserve">по договору </w:t>
      </w:r>
      <w:r w:rsidRPr="00494AD0">
        <w:rPr>
          <w:rFonts w:eastAsia="Calibri"/>
          <w:szCs w:val="22"/>
          <w:lang w:eastAsia="en-US"/>
        </w:rPr>
        <w:t xml:space="preserve">№18-5-1124/12 от 10.11.2011г о поставке природного горючего газа, добытого ОАО «Газпром». </w:t>
      </w:r>
    </w:p>
    <w:p w:rsidR="00494AD0" w:rsidRPr="00494AD0" w:rsidRDefault="00494AD0" w:rsidP="00494AD0">
      <w:pPr>
        <w:ind w:firstLine="708"/>
        <w:rPr>
          <w:rFonts w:eastAsia="Calibri"/>
          <w:lang w:eastAsia="en-US"/>
        </w:rPr>
      </w:pPr>
      <w:r w:rsidRPr="00494AD0">
        <w:rPr>
          <w:rFonts w:eastAsia="Calibri"/>
          <w:lang w:eastAsia="en-US"/>
        </w:rPr>
        <w:t>Взаиморасчёты между поставщиком  газа и предприятием ведутся  на основе</w:t>
      </w:r>
    </w:p>
    <w:p w:rsidR="00494AD0" w:rsidRPr="00494AD0" w:rsidRDefault="00494AD0" w:rsidP="00494AD0">
      <w:pPr>
        <w:jc w:val="both"/>
      </w:pPr>
      <w:r w:rsidRPr="00494AD0">
        <w:rPr>
          <w:rFonts w:eastAsia="Calibri"/>
          <w:szCs w:val="22"/>
          <w:lang w:eastAsia="en-US"/>
        </w:rPr>
        <w:t xml:space="preserve">приборно-измеренных значений по </w:t>
      </w:r>
      <w:r w:rsidRPr="00494AD0">
        <w:t>коммерческому узлу учета.</w:t>
      </w:r>
    </w:p>
    <w:p w:rsidR="003744C8" w:rsidRPr="003F044B" w:rsidRDefault="003744C8" w:rsidP="002D381C">
      <w:pPr>
        <w:spacing w:after="200"/>
        <w:ind w:firstLine="709"/>
        <w:contextualSpacing/>
        <w:jc w:val="both"/>
      </w:pPr>
      <w:r w:rsidRPr="003F044B">
        <w:t xml:space="preserve">На период </w:t>
      </w:r>
      <w:r>
        <w:t xml:space="preserve">до </w:t>
      </w:r>
      <w:r w:rsidRPr="003F044B">
        <w:t>2027 год</w:t>
      </w:r>
      <w:r>
        <w:t>а</w:t>
      </w:r>
      <w:r w:rsidRPr="003F044B">
        <w:t xml:space="preserve"> </w:t>
      </w:r>
      <w:r>
        <w:t xml:space="preserve">не планируется </w:t>
      </w:r>
      <w:r w:rsidRPr="003F044B">
        <w:t>перспектив</w:t>
      </w:r>
      <w:r>
        <w:t>ное</w:t>
      </w:r>
      <w:r w:rsidRPr="003F044B">
        <w:t xml:space="preserve"> развити</w:t>
      </w:r>
      <w:r>
        <w:t>е</w:t>
      </w:r>
      <w:r w:rsidRPr="003F044B">
        <w:t xml:space="preserve"> потребителей тепловой </w:t>
      </w:r>
    </w:p>
    <w:p w:rsidR="003744C8" w:rsidRDefault="003744C8" w:rsidP="002D381C">
      <w:pPr>
        <w:spacing w:after="200"/>
        <w:contextualSpacing/>
        <w:jc w:val="both"/>
        <w:rPr>
          <w:b/>
        </w:rPr>
      </w:pPr>
      <w:r w:rsidRPr="003F044B">
        <w:t xml:space="preserve">энергии </w:t>
      </w:r>
      <w:r>
        <w:t>по существующим источникам тепловой энергии п.Воротынск.</w:t>
      </w:r>
    </w:p>
    <w:p w:rsidR="003744C8" w:rsidRDefault="003744C8" w:rsidP="002D381C">
      <w:pPr>
        <w:spacing w:after="200"/>
        <w:ind w:firstLine="709"/>
        <w:contextualSpacing/>
        <w:jc w:val="both"/>
      </w:pPr>
      <w:r w:rsidRPr="000D02A3">
        <w:t xml:space="preserve">Уменьшение </w:t>
      </w:r>
      <w:r>
        <w:t>подключенной</w:t>
      </w:r>
      <w:r w:rsidRPr="000D02A3">
        <w:t xml:space="preserve"> тепловой нагрузки по котельной №1</w:t>
      </w:r>
      <w:r>
        <w:t xml:space="preserve"> незначительно в связи с отключением нагрузки ГВС потребителей по ул.Красная,</w:t>
      </w:r>
      <w:r w:rsidR="003E1C85">
        <w:t xml:space="preserve"> </w:t>
      </w:r>
      <w:r>
        <w:t>Зеленая, Молодежная.</w:t>
      </w:r>
    </w:p>
    <w:p w:rsidR="003744C8" w:rsidRDefault="003744C8" w:rsidP="002D381C">
      <w:pPr>
        <w:spacing w:after="200"/>
        <w:ind w:firstLine="709"/>
        <w:contextualSpacing/>
        <w:jc w:val="both"/>
      </w:pPr>
      <w:r>
        <w:t>Перспективные топливные балансы определялись на основе перспективных тепловых балансов, в которых учитывались изменения (относительно  нагрузок базового периода) нагрузок потребителей, потерь в тепловых сетях и собственных нужд котельной.</w:t>
      </w:r>
    </w:p>
    <w:p w:rsidR="001C4C12" w:rsidRPr="000D02A3" w:rsidRDefault="001C4C12" w:rsidP="003744C8">
      <w:pPr>
        <w:spacing w:after="200"/>
        <w:ind w:firstLine="709"/>
        <w:contextualSpacing/>
      </w:pP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16</w:t>
      </w:r>
      <w:r w:rsidR="00702BFB" w:rsidRPr="002D381C">
        <w:rPr>
          <w:color w:val="auto"/>
        </w:rPr>
        <w:fldChar w:fldCharType="end"/>
      </w:r>
    </w:p>
    <w:p w:rsidR="00B370E5" w:rsidRPr="002D381C" w:rsidRDefault="00B370E5" w:rsidP="002D381C">
      <w:pPr>
        <w:spacing w:after="100" w:afterAutospacing="1"/>
        <w:jc w:val="center"/>
        <w:rPr>
          <w:b/>
        </w:rPr>
      </w:pPr>
      <w:r w:rsidRPr="002D381C">
        <w:rPr>
          <w:b/>
        </w:rPr>
        <w:t>Перспективные топливные балансы котельной №1 на каждом этапе</w:t>
      </w:r>
    </w:p>
    <w:tbl>
      <w:tblPr>
        <w:tblW w:w="5016" w:type="pct"/>
        <w:tblLook w:val="04A0" w:firstRow="1" w:lastRow="0" w:firstColumn="1" w:lastColumn="0" w:noHBand="0" w:noVBand="1"/>
      </w:tblPr>
      <w:tblGrid>
        <w:gridCol w:w="513"/>
        <w:gridCol w:w="2841"/>
        <w:gridCol w:w="1202"/>
        <w:gridCol w:w="875"/>
        <w:gridCol w:w="876"/>
        <w:gridCol w:w="1041"/>
        <w:gridCol w:w="766"/>
        <w:gridCol w:w="1171"/>
        <w:gridCol w:w="1170"/>
      </w:tblGrid>
      <w:tr w:rsidR="00B370E5" w:rsidRPr="00B370E5" w:rsidTr="00B2734B">
        <w:trPr>
          <w:trHeight w:val="315"/>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0E5" w:rsidRPr="00B370E5" w:rsidRDefault="00B370E5" w:rsidP="00B370E5">
            <w:pPr>
              <w:jc w:val="center"/>
              <w:rPr>
                <w:color w:val="000000"/>
              </w:rPr>
            </w:pPr>
            <w:r w:rsidRPr="00B370E5">
              <w:rPr>
                <w:color w:val="000000"/>
                <w:sz w:val="22"/>
                <w:szCs w:val="22"/>
              </w:rPr>
              <w:t>№ п/п</w:t>
            </w:r>
          </w:p>
        </w:tc>
        <w:tc>
          <w:tcPr>
            <w:tcW w:w="1359"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0E5" w:rsidRPr="00B370E5" w:rsidRDefault="00B370E5" w:rsidP="00B370E5">
            <w:pPr>
              <w:jc w:val="center"/>
              <w:rPr>
                <w:color w:val="000000"/>
              </w:rPr>
            </w:pPr>
            <w:r w:rsidRPr="00B370E5">
              <w:rPr>
                <w:color w:val="000000"/>
                <w:sz w:val="22"/>
                <w:szCs w:val="22"/>
              </w:rPr>
              <w:t xml:space="preserve">Наименование </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0E5" w:rsidRPr="00B370E5" w:rsidRDefault="00B370E5" w:rsidP="00B370E5">
            <w:pPr>
              <w:jc w:val="center"/>
              <w:rPr>
                <w:color w:val="000000"/>
              </w:rPr>
            </w:pPr>
            <w:r w:rsidRPr="00B370E5">
              <w:rPr>
                <w:color w:val="000000"/>
                <w:sz w:val="22"/>
                <w:szCs w:val="22"/>
              </w:rPr>
              <w:t>Единица измерения</w:t>
            </w:r>
          </w:p>
        </w:tc>
        <w:tc>
          <w:tcPr>
            <w:tcW w:w="2821" w:type="pct"/>
            <w:gridSpan w:val="6"/>
            <w:tcBorders>
              <w:top w:val="single" w:sz="4" w:space="0" w:color="auto"/>
              <w:left w:val="nil"/>
              <w:bottom w:val="single" w:sz="4" w:space="0" w:color="auto"/>
              <w:right w:val="single" w:sz="4" w:space="0" w:color="auto"/>
            </w:tcBorders>
            <w:shd w:val="clear" w:color="auto" w:fill="auto"/>
            <w:vAlign w:val="center"/>
            <w:hideMark/>
          </w:tcPr>
          <w:p w:rsidR="00B370E5" w:rsidRPr="00B370E5" w:rsidRDefault="00B370E5" w:rsidP="00B370E5">
            <w:pPr>
              <w:jc w:val="center"/>
              <w:rPr>
                <w:color w:val="000000"/>
              </w:rPr>
            </w:pPr>
            <w:r w:rsidRPr="00B370E5">
              <w:rPr>
                <w:color w:val="000000"/>
                <w:sz w:val="22"/>
                <w:szCs w:val="22"/>
              </w:rPr>
              <w:t>Расход топлива по этапам</w:t>
            </w:r>
          </w:p>
        </w:tc>
      </w:tr>
      <w:tr w:rsidR="00B370E5" w:rsidRPr="00B370E5" w:rsidTr="00B2734B">
        <w:trPr>
          <w:trHeight w:val="300"/>
        </w:trPr>
        <w:tc>
          <w:tcPr>
            <w:tcW w:w="245" w:type="pct"/>
            <w:vMerge/>
            <w:tcBorders>
              <w:top w:val="single" w:sz="4" w:space="0" w:color="auto"/>
              <w:left w:val="single" w:sz="4" w:space="0" w:color="auto"/>
              <w:bottom w:val="single" w:sz="4" w:space="0" w:color="auto"/>
              <w:right w:val="single" w:sz="4" w:space="0" w:color="auto"/>
            </w:tcBorders>
            <w:vAlign w:val="center"/>
            <w:hideMark/>
          </w:tcPr>
          <w:p w:rsidR="00B370E5" w:rsidRPr="00B370E5" w:rsidRDefault="00B370E5" w:rsidP="00B370E5">
            <w:pPr>
              <w:rPr>
                <w:color w:val="000000"/>
              </w:rPr>
            </w:pPr>
          </w:p>
        </w:tc>
        <w:tc>
          <w:tcPr>
            <w:tcW w:w="1359" w:type="pct"/>
            <w:vMerge/>
            <w:tcBorders>
              <w:top w:val="single" w:sz="4" w:space="0" w:color="auto"/>
              <w:left w:val="single" w:sz="4" w:space="0" w:color="auto"/>
              <w:bottom w:val="single" w:sz="4" w:space="0" w:color="auto"/>
              <w:right w:val="single" w:sz="4" w:space="0" w:color="auto"/>
            </w:tcBorders>
            <w:vAlign w:val="center"/>
            <w:hideMark/>
          </w:tcPr>
          <w:p w:rsidR="00B370E5" w:rsidRPr="00B370E5" w:rsidRDefault="00B370E5" w:rsidP="00B370E5">
            <w:pPr>
              <w:rPr>
                <w:color w:val="000000"/>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B370E5" w:rsidRPr="00B370E5" w:rsidRDefault="00B370E5" w:rsidP="00B370E5">
            <w:pPr>
              <w:rPr>
                <w:color w:val="000000"/>
              </w:rPr>
            </w:pPr>
          </w:p>
        </w:tc>
        <w:tc>
          <w:tcPr>
            <w:tcW w:w="419" w:type="pct"/>
            <w:tcBorders>
              <w:top w:val="nil"/>
              <w:left w:val="nil"/>
              <w:bottom w:val="single" w:sz="4" w:space="0" w:color="auto"/>
              <w:right w:val="single" w:sz="4" w:space="0" w:color="auto"/>
            </w:tcBorders>
            <w:shd w:val="clear" w:color="auto" w:fill="auto"/>
            <w:vAlign w:val="center"/>
            <w:hideMark/>
          </w:tcPr>
          <w:p w:rsidR="00B370E5" w:rsidRPr="00B370E5" w:rsidRDefault="00B370E5" w:rsidP="00B370E5">
            <w:pPr>
              <w:jc w:val="center"/>
            </w:pPr>
            <w:r w:rsidRPr="00B370E5">
              <w:rPr>
                <w:sz w:val="22"/>
                <w:szCs w:val="22"/>
              </w:rPr>
              <w:t>2014</w:t>
            </w:r>
          </w:p>
        </w:tc>
        <w:tc>
          <w:tcPr>
            <w:tcW w:w="419" w:type="pct"/>
            <w:tcBorders>
              <w:top w:val="nil"/>
              <w:left w:val="nil"/>
              <w:bottom w:val="single" w:sz="4" w:space="0" w:color="auto"/>
              <w:right w:val="single" w:sz="4" w:space="0" w:color="auto"/>
            </w:tcBorders>
            <w:shd w:val="clear" w:color="auto" w:fill="auto"/>
            <w:vAlign w:val="center"/>
            <w:hideMark/>
          </w:tcPr>
          <w:p w:rsidR="00B370E5" w:rsidRPr="00B370E5" w:rsidRDefault="00B370E5" w:rsidP="00B370E5">
            <w:pPr>
              <w:jc w:val="center"/>
            </w:pPr>
            <w:r w:rsidRPr="00B370E5">
              <w:rPr>
                <w:sz w:val="22"/>
                <w:szCs w:val="22"/>
              </w:rPr>
              <w:t>2015</w:t>
            </w:r>
          </w:p>
        </w:tc>
        <w:tc>
          <w:tcPr>
            <w:tcW w:w="498" w:type="pct"/>
            <w:tcBorders>
              <w:top w:val="nil"/>
              <w:left w:val="nil"/>
              <w:bottom w:val="single" w:sz="4" w:space="0" w:color="auto"/>
              <w:right w:val="single" w:sz="4" w:space="0" w:color="auto"/>
            </w:tcBorders>
            <w:shd w:val="clear" w:color="auto" w:fill="auto"/>
            <w:vAlign w:val="center"/>
            <w:hideMark/>
          </w:tcPr>
          <w:p w:rsidR="00B370E5" w:rsidRPr="00B370E5" w:rsidRDefault="00B370E5" w:rsidP="00B370E5">
            <w:pPr>
              <w:jc w:val="center"/>
            </w:pPr>
            <w:r w:rsidRPr="00B370E5">
              <w:rPr>
                <w:sz w:val="22"/>
                <w:szCs w:val="22"/>
              </w:rPr>
              <w:t>2016</w:t>
            </w:r>
          </w:p>
        </w:tc>
        <w:tc>
          <w:tcPr>
            <w:tcW w:w="366" w:type="pct"/>
            <w:tcBorders>
              <w:top w:val="nil"/>
              <w:left w:val="nil"/>
              <w:bottom w:val="single" w:sz="4" w:space="0" w:color="auto"/>
              <w:right w:val="single" w:sz="4" w:space="0" w:color="auto"/>
            </w:tcBorders>
            <w:shd w:val="clear" w:color="auto" w:fill="auto"/>
            <w:vAlign w:val="center"/>
            <w:hideMark/>
          </w:tcPr>
          <w:p w:rsidR="00B370E5" w:rsidRPr="00B370E5" w:rsidRDefault="00B370E5" w:rsidP="00B370E5">
            <w:pPr>
              <w:jc w:val="center"/>
            </w:pPr>
            <w:r w:rsidRPr="00B370E5">
              <w:rPr>
                <w:sz w:val="22"/>
                <w:szCs w:val="22"/>
              </w:rPr>
              <w:t>2017</w:t>
            </w:r>
          </w:p>
        </w:tc>
        <w:tc>
          <w:tcPr>
            <w:tcW w:w="560" w:type="pct"/>
            <w:tcBorders>
              <w:top w:val="nil"/>
              <w:left w:val="nil"/>
              <w:bottom w:val="single" w:sz="4" w:space="0" w:color="auto"/>
              <w:right w:val="single" w:sz="4" w:space="0" w:color="auto"/>
            </w:tcBorders>
            <w:shd w:val="clear" w:color="auto" w:fill="auto"/>
            <w:noWrap/>
            <w:vAlign w:val="center"/>
            <w:hideMark/>
          </w:tcPr>
          <w:p w:rsidR="00B370E5" w:rsidRPr="00B370E5" w:rsidRDefault="00B370E5" w:rsidP="00B370E5">
            <w:pPr>
              <w:jc w:val="center"/>
            </w:pPr>
            <w:r w:rsidRPr="00B370E5">
              <w:rPr>
                <w:sz w:val="22"/>
                <w:szCs w:val="22"/>
              </w:rPr>
              <w:t>2018-2022</w:t>
            </w:r>
          </w:p>
        </w:tc>
        <w:tc>
          <w:tcPr>
            <w:tcW w:w="560" w:type="pct"/>
            <w:tcBorders>
              <w:top w:val="nil"/>
              <w:left w:val="nil"/>
              <w:bottom w:val="single" w:sz="4" w:space="0" w:color="auto"/>
              <w:right w:val="single" w:sz="4" w:space="0" w:color="auto"/>
            </w:tcBorders>
            <w:shd w:val="clear" w:color="auto" w:fill="auto"/>
            <w:noWrap/>
            <w:vAlign w:val="center"/>
            <w:hideMark/>
          </w:tcPr>
          <w:p w:rsidR="00B370E5" w:rsidRPr="00B370E5" w:rsidRDefault="00B370E5" w:rsidP="00B370E5">
            <w:pPr>
              <w:jc w:val="center"/>
            </w:pPr>
            <w:r w:rsidRPr="00B370E5">
              <w:rPr>
                <w:sz w:val="22"/>
                <w:szCs w:val="22"/>
              </w:rPr>
              <w:t>2023-2027</w:t>
            </w:r>
          </w:p>
        </w:tc>
      </w:tr>
      <w:tr w:rsidR="00B2734B" w:rsidRPr="00B370E5" w:rsidTr="00B2734B">
        <w:trPr>
          <w:trHeight w:val="30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B2734B" w:rsidRPr="00B370E5" w:rsidRDefault="00B2734B" w:rsidP="00B370E5">
            <w:pPr>
              <w:jc w:val="center"/>
              <w:rPr>
                <w:color w:val="000000"/>
              </w:rPr>
            </w:pPr>
            <w:r w:rsidRPr="00B370E5">
              <w:rPr>
                <w:color w:val="000000"/>
                <w:sz w:val="22"/>
                <w:szCs w:val="22"/>
              </w:rPr>
              <w:t>1</w:t>
            </w:r>
          </w:p>
        </w:tc>
        <w:tc>
          <w:tcPr>
            <w:tcW w:w="1359"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rPr>
                <w:color w:val="000000"/>
              </w:rPr>
            </w:pPr>
            <w:r w:rsidRPr="00B370E5">
              <w:rPr>
                <w:color w:val="000000"/>
                <w:sz w:val="22"/>
                <w:szCs w:val="22"/>
              </w:rPr>
              <w:t>Объем вырабатываемой тепловой энергии</w:t>
            </w:r>
          </w:p>
        </w:tc>
        <w:tc>
          <w:tcPr>
            <w:tcW w:w="575"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rPr>
                <w:color w:val="000000"/>
              </w:rPr>
            </w:pPr>
            <w:r w:rsidRPr="00B370E5">
              <w:rPr>
                <w:color w:val="000000"/>
                <w:sz w:val="22"/>
                <w:szCs w:val="22"/>
              </w:rPr>
              <w:t>Гкал</w:t>
            </w:r>
          </w:p>
        </w:tc>
        <w:tc>
          <w:tcPr>
            <w:tcW w:w="419"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72845</w:t>
            </w:r>
          </w:p>
        </w:tc>
        <w:tc>
          <w:tcPr>
            <w:tcW w:w="419"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72845</w:t>
            </w:r>
          </w:p>
        </w:tc>
        <w:tc>
          <w:tcPr>
            <w:tcW w:w="498" w:type="pct"/>
            <w:tcBorders>
              <w:top w:val="nil"/>
              <w:left w:val="nil"/>
              <w:bottom w:val="single" w:sz="4" w:space="0" w:color="auto"/>
              <w:right w:val="single" w:sz="4" w:space="0" w:color="auto"/>
            </w:tcBorders>
            <w:shd w:val="clear" w:color="auto" w:fill="auto"/>
            <w:vAlign w:val="center"/>
            <w:hideMark/>
          </w:tcPr>
          <w:p w:rsidR="00B2734B" w:rsidRDefault="00B2734B">
            <w:pPr>
              <w:jc w:val="center"/>
              <w:rPr>
                <w:sz w:val="22"/>
                <w:szCs w:val="22"/>
              </w:rPr>
            </w:pPr>
            <w:r>
              <w:rPr>
                <w:sz w:val="22"/>
                <w:szCs w:val="22"/>
              </w:rPr>
              <w:t>70127</w:t>
            </w:r>
          </w:p>
        </w:tc>
        <w:tc>
          <w:tcPr>
            <w:tcW w:w="366" w:type="pct"/>
            <w:tcBorders>
              <w:top w:val="nil"/>
              <w:left w:val="nil"/>
              <w:bottom w:val="single" w:sz="4" w:space="0" w:color="auto"/>
              <w:right w:val="single" w:sz="4" w:space="0" w:color="auto"/>
            </w:tcBorders>
            <w:shd w:val="clear" w:color="auto" w:fill="auto"/>
            <w:noWrap/>
            <w:vAlign w:val="center"/>
            <w:hideMark/>
          </w:tcPr>
          <w:p w:rsidR="00B2734B" w:rsidRPr="00B370E5" w:rsidRDefault="00B2734B" w:rsidP="00B370E5">
            <w:pPr>
              <w:jc w:val="center"/>
              <w:rPr>
                <w:color w:val="000000"/>
              </w:rPr>
            </w:pPr>
            <w:r w:rsidRPr="00B370E5">
              <w:rPr>
                <w:color w:val="000000"/>
                <w:sz w:val="22"/>
                <w:szCs w:val="22"/>
              </w:rPr>
              <w:t>63162</w:t>
            </w:r>
          </w:p>
        </w:tc>
        <w:tc>
          <w:tcPr>
            <w:tcW w:w="560" w:type="pct"/>
            <w:tcBorders>
              <w:top w:val="nil"/>
              <w:left w:val="nil"/>
              <w:bottom w:val="single" w:sz="4" w:space="0" w:color="auto"/>
              <w:right w:val="single" w:sz="4" w:space="0" w:color="auto"/>
            </w:tcBorders>
            <w:shd w:val="clear" w:color="auto" w:fill="auto"/>
            <w:noWrap/>
            <w:vAlign w:val="center"/>
            <w:hideMark/>
          </w:tcPr>
          <w:p w:rsidR="00B2734B" w:rsidRPr="00B370E5" w:rsidRDefault="00B2734B" w:rsidP="00B370E5">
            <w:pPr>
              <w:jc w:val="center"/>
              <w:rPr>
                <w:color w:val="000000"/>
              </w:rPr>
            </w:pPr>
            <w:r w:rsidRPr="00B370E5">
              <w:rPr>
                <w:color w:val="000000"/>
                <w:sz w:val="22"/>
                <w:szCs w:val="22"/>
              </w:rPr>
              <w:t>63162</w:t>
            </w:r>
          </w:p>
        </w:tc>
        <w:tc>
          <w:tcPr>
            <w:tcW w:w="560" w:type="pct"/>
            <w:tcBorders>
              <w:top w:val="nil"/>
              <w:left w:val="nil"/>
              <w:bottom w:val="single" w:sz="4" w:space="0" w:color="auto"/>
              <w:right w:val="single" w:sz="4" w:space="0" w:color="auto"/>
            </w:tcBorders>
            <w:shd w:val="clear" w:color="auto" w:fill="auto"/>
            <w:noWrap/>
            <w:vAlign w:val="center"/>
            <w:hideMark/>
          </w:tcPr>
          <w:p w:rsidR="00B2734B" w:rsidRPr="00B370E5" w:rsidRDefault="00B2734B" w:rsidP="00B370E5">
            <w:pPr>
              <w:jc w:val="center"/>
              <w:rPr>
                <w:color w:val="000000"/>
              </w:rPr>
            </w:pPr>
            <w:r w:rsidRPr="00B370E5">
              <w:rPr>
                <w:color w:val="000000"/>
                <w:sz w:val="22"/>
                <w:szCs w:val="22"/>
              </w:rPr>
              <w:t>63162</w:t>
            </w:r>
          </w:p>
        </w:tc>
      </w:tr>
      <w:tr w:rsidR="00B2734B" w:rsidRPr="00B370E5" w:rsidTr="00B2734B">
        <w:trPr>
          <w:trHeight w:val="30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B2734B" w:rsidRPr="00B370E5" w:rsidRDefault="00B2734B" w:rsidP="00B370E5">
            <w:pPr>
              <w:jc w:val="center"/>
              <w:rPr>
                <w:color w:val="000000"/>
              </w:rPr>
            </w:pPr>
            <w:r w:rsidRPr="00B370E5">
              <w:rPr>
                <w:color w:val="000000"/>
                <w:sz w:val="22"/>
                <w:szCs w:val="22"/>
              </w:rPr>
              <w:t>2</w:t>
            </w:r>
          </w:p>
        </w:tc>
        <w:tc>
          <w:tcPr>
            <w:tcW w:w="1359"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rPr>
                <w:color w:val="000000"/>
              </w:rPr>
            </w:pPr>
            <w:r w:rsidRPr="00B370E5">
              <w:rPr>
                <w:color w:val="000000"/>
                <w:sz w:val="22"/>
                <w:szCs w:val="22"/>
              </w:rPr>
              <w:t>Плановый расход природного газа</w:t>
            </w:r>
          </w:p>
        </w:tc>
        <w:tc>
          <w:tcPr>
            <w:tcW w:w="575"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rPr>
                <w:color w:val="000000"/>
              </w:rPr>
            </w:pPr>
            <w:r w:rsidRPr="00B370E5">
              <w:rPr>
                <w:color w:val="000000"/>
                <w:sz w:val="22"/>
                <w:szCs w:val="22"/>
              </w:rPr>
              <w:t>тыс. м3</w:t>
            </w:r>
          </w:p>
        </w:tc>
        <w:tc>
          <w:tcPr>
            <w:tcW w:w="419"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10015</w:t>
            </w:r>
          </w:p>
        </w:tc>
        <w:tc>
          <w:tcPr>
            <w:tcW w:w="419"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10015</w:t>
            </w:r>
          </w:p>
        </w:tc>
        <w:tc>
          <w:tcPr>
            <w:tcW w:w="498" w:type="pct"/>
            <w:tcBorders>
              <w:top w:val="nil"/>
              <w:left w:val="nil"/>
              <w:bottom w:val="single" w:sz="4" w:space="0" w:color="auto"/>
              <w:right w:val="single" w:sz="4" w:space="0" w:color="auto"/>
            </w:tcBorders>
            <w:shd w:val="clear" w:color="auto" w:fill="auto"/>
            <w:vAlign w:val="center"/>
            <w:hideMark/>
          </w:tcPr>
          <w:p w:rsidR="00B2734B" w:rsidRDefault="00B2734B">
            <w:pPr>
              <w:jc w:val="center"/>
              <w:rPr>
                <w:sz w:val="22"/>
                <w:szCs w:val="22"/>
              </w:rPr>
            </w:pPr>
            <w:r>
              <w:rPr>
                <w:sz w:val="22"/>
                <w:szCs w:val="22"/>
              </w:rPr>
              <w:t>9747</w:t>
            </w:r>
          </w:p>
        </w:tc>
        <w:tc>
          <w:tcPr>
            <w:tcW w:w="366"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8680</w:t>
            </w:r>
          </w:p>
        </w:tc>
        <w:tc>
          <w:tcPr>
            <w:tcW w:w="560"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8680</w:t>
            </w:r>
          </w:p>
        </w:tc>
        <w:tc>
          <w:tcPr>
            <w:tcW w:w="560"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8680</w:t>
            </w:r>
          </w:p>
        </w:tc>
      </w:tr>
      <w:tr w:rsidR="00B2734B" w:rsidRPr="00B370E5" w:rsidTr="00B2734B">
        <w:trPr>
          <w:trHeight w:val="30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B2734B" w:rsidRPr="00B370E5" w:rsidRDefault="00B2734B" w:rsidP="00B370E5">
            <w:pPr>
              <w:jc w:val="center"/>
              <w:rPr>
                <w:color w:val="000000"/>
              </w:rPr>
            </w:pPr>
            <w:r w:rsidRPr="00B370E5">
              <w:rPr>
                <w:color w:val="000000"/>
                <w:sz w:val="22"/>
                <w:szCs w:val="22"/>
              </w:rPr>
              <w:lastRenderedPageBreak/>
              <w:t>3</w:t>
            </w:r>
          </w:p>
        </w:tc>
        <w:tc>
          <w:tcPr>
            <w:tcW w:w="1359"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rPr>
                <w:color w:val="000000"/>
              </w:rPr>
            </w:pPr>
            <w:r w:rsidRPr="00B370E5">
              <w:rPr>
                <w:color w:val="000000"/>
                <w:sz w:val="22"/>
                <w:szCs w:val="22"/>
              </w:rPr>
              <w:t>Плановый расход условного топлива</w:t>
            </w:r>
          </w:p>
        </w:tc>
        <w:tc>
          <w:tcPr>
            <w:tcW w:w="575"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rPr>
                <w:color w:val="000000"/>
              </w:rPr>
            </w:pPr>
            <w:r w:rsidRPr="00B370E5">
              <w:rPr>
                <w:color w:val="000000"/>
                <w:sz w:val="22"/>
                <w:szCs w:val="22"/>
              </w:rPr>
              <w:t>т у.т.</w:t>
            </w:r>
          </w:p>
        </w:tc>
        <w:tc>
          <w:tcPr>
            <w:tcW w:w="419"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11587</w:t>
            </w:r>
          </w:p>
        </w:tc>
        <w:tc>
          <w:tcPr>
            <w:tcW w:w="419"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11587</w:t>
            </w:r>
          </w:p>
        </w:tc>
        <w:tc>
          <w:tcPr>
            <w:tcW w:w="498" w:type="pct"/>
            <w:tcBorders>
              <w:top w:val="nil"/>
              <w:left w:val="nil"/>
              <w:bottom w:val="single" w:sz="4" w:space="0" w:color="auto"/>
              <w:right w:val="single" w:sz="4" w:space="0" w:color="auto"/>
            </w:tcBorders>
            <w:shd w:val="clear" w:color="auto" w:fill="auto"/>
            <w:vAlign w:val="center"/>
            <w:hideMark/>
          </w:tcPr>
          <w:p w:rsidR="00B2734B" w:rsidRDefault="00B2734B">
            <w:pPr>
              <w:jc w:val="center"/>
              <w:rPr>
                <w:sz w:val="22"/>
                <w:szCs w:val="22"/>
              </w:rPr>
            </w:pPr>
            <w:r>
              <w:rPr>
                <w:sz w:val="22"/>
                <w:szCs w:val="22"/>
              </w:rPr>
              <w:t>11436,62</w:t>
            </w:r>
          </w:p>
        </w:tc>
        <w:tc>
          <w:tcPr>
            <w:tcW w:w="366" w:type="pct"/>
            <w:tcBorders>
              <w:top w:val="nil"/>
              <w:left w:val="nil"/>
              <w:bottom w:val="single" w:sz="4" w:space="0" w:color="auto"/>
              <w:right w:val="single" w:sz="4" w:space="0" w:color="auto"/>
            </w:tcBorders>
            <w:shd w:val="clear" w:color="auto" w:fill="auto"/>
            <w:noWrap/>
            <w:vAlign w:val="center"/>
            <w:hideMark/>
          </w:tcPr>
          <w:p w:rsidR="00B2734B" w:rsidRPr="00B370E5" w:rsidRDefault="00B2734B" w:rsidP="00B370E5">
            <w:pPr>
              <w:jc w:val="center"/>
            </w:pPr>
            <w:r w:rsidRPr="00B370E5">
              <w:rPr>
                <w:sz w:val="22"/>
                <w:szCs w:val="22"/>
              </w:rPr>
              <w:t>10043</w:t>
            </w:r>
          </w:p>
        </w:tc>
        <w:tc>
          <w:tcPr>
            <w:tcW w:w="560"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10043</w:t>
            </w:r>
          </w:p>
        </w:tc>
        <w:tc>
          <w:tcPr>
            <w:tcW w:w="560" w:type="pct"/>
            <w:tcBorders>
              <w:top w:val="nil"/>
              <w:left w:val="nil"/>
              <w:bottom w:val="single" w:sz="4" w:space="0" w:color="auto"/>
              <w:right w:val="single" w:sz="4" w:space="0" w:color="auto"/>
            </w:tcBorders>
            <w:shd w:val="clear" w:color="auto" w:fill="auto"/>
            <w:noWrap/>
            <w:vAlign w:val="center"/>
            <w:hideMark/>
          </w:tcPr>
          <w:p w:rsidR="00B2734B" w:rsidRPr="00B370E5" w:rsidRDefault="00B2734B" w:rsidP="00B370E5">
            <w:pPr>
              <w:jc w:val="center"/>
            </w:pPr>
            <w:r w:rsidRPr="00B370E5">
              <w:rPr>
                <w:sz w:val="22"/>
                <w:szCs w:val="22"/>
              </w:rPr>
              <w:t>10043</w:t>
            </w:r>
          </w:p>
        </w:tc>
      </w:tr>
      <w:tr w:rsidR="00B2734B" w:rsidRPr="00B370E5" w:rsidTr="00B2734B">
        <w:trPr>
          <w:trHeight w:val="30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B2734B" w:rsidRPr="00B370E5" w:rsidRDefault="00B2734B" w:rsidP="00B370E5">
            <w:pPr>
              <w:jc w:val="center"/>
              <w:rPr>
                <w:color w:val="000000"/>
              </w:rPr>
            </w:pPr>
            <w:r w:rsidRPr="00B370E5">
              <w:rPr>
                <w:color w:val="000000"/>
                <w:sz w:val="22"/>
                <w:szCs w:val="22"/>
              </w:rPr>
              <w:t>4</w:t>
            </w:r>
          </w:p>
        </w:tc>
        <w:tc>
          <w:tcPr>
            <w:tcW w:w="1359"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rPr>
                <w:color w:val="000000"/>
              </w:rPr>
            </w:pPr>
            <w:r w:rsidRPr="00B370E5">
              <w:rPr>
                <w:color w:val="000000"/>
                <w:sz w:val="22"/>
                <w:szCs w:val="22"/>
              </w:rPr>
              <w:t>Удельный расход  условного топлива на выработку</w:t>
            </w:r>
          </w:p>
        </w:tc>
        <w:tc>
          <w:tcPr>
            <w:tcW w:w="575"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rPr>
                <w:color w:val="000000"/>
              </w:rPr>
            </w:pPr>
            <w:r w:rsidRPr="00B370E5">
              <w:rPr>
                <w:color w:val="000000"/>
                <w:sz w:val="22"/>
                <w:szCs w:val="22"/>
              </w:rPr>
              <w:t>кг у.т/Гкал</w:t>
            </w:r>
          </w:p>
        </w:tc>
        <w:tc>
          <w:tcPr>
            <w:tcW w:w="419" w:type="pct"/>
            <w:tcBorders>
              <w:top w:val="nil"/>
              <w:left w:val="nil"/>
              <w:bottom w:val="single" w:sz="4" w:space="0" w:color="auto"/>
              <w:right w:val="single" w:sz="4" w:space="0" w:color="auto"/>
            </w:tcBorders>
            <w:shd w:val="clear" w:color="auto" w:fill="auto"/>
            <w:vAlign w:val="center"/>
          </w:tcPr>
          <w:p w:rsidR="00B2734B" w:rsidRDefault="00B2734B">
            <w:pPr>
              <w:jc w:val="center"/>
              <w:rPr>
                <w:sz w:val="22"/>
                <w:szCs w:val="22"/>
              </w:rPr>
            </w:pPr>
            <w:r>
              <w:rPr>
                <w:sz w:val="22"/>
                <w:szCs w:val="22"/>
              </w:rPr>
              <w:t>157,52</w:t>
            </w:r>
          </w:p>
        </w:tc>
        <w:tc>
          <w:tcPr>
            <w:tcW w:w="419" w:type="pct"/>
            <w:tcBorders>
              <w:top w:val="nil"/>
              <w:left w:val="nil"/>
              <w:bottom w:val="single" w:sz="4" w:space="0" w:color="auto"/>
              <w:right w:val="single" w:sz="4" w:space="0" w:color="auto"/>
            </w:tcBorders>
            <w:shd w:val="clear" w:color="auto" w:fill="auto"/>
            <w:vAlign w:val="center"/>
          </w:tcPr>
          <w:p w:rsidR="00B2734B" w:rsidRDefault="00B2734B">
            <w:pPr>
              <w:jc w:val="center"/>
              <w:rPr>
                <w:sz w:val="22"/>
                <w:szCs w:val="22"/>
              </w:rPr>
            </w:pPr>
            <w:r>
              <w:rPr>
                <w:sz w:val="22"/>
                <w:szCs w:val="22"/>
              </w:rPr>
              <w:t>157,52</w:t>
            </w:r>
          </w:p>
        </w:tc>
        <w:tc>
          <w:tcPr>
            <w:tcW w:w="498" w:type="pct"/>
            <w:tcBorders>
              <w:top w:val="nil"/>
              <w:left w:val="nil"/>
              <w:bottom w:val="single" w:sz="4" w:space="0" w:color="auto"/>
              <w:right w:val="single" w:sz="4" w:space="0" w:color="auto"/>
            </w:tcBorders>
            <w:shd w:val="clear" w:color="auto" w:fill="auto"/>
            <w:vAlign w:val="center"/>
            <w:hideMark/>
          </w:tcPr>
          <w:p w:rsidR="00B2734B" w:rsidRDefault="00B2734B">
            <w:pPr>
              <w:jc w:val="center"/>
              <w:rPr>
                <w:sz w:val="22"/>
                <w:szCs w:val="22"/>
              </w:rPr>
            </w:pPr>
            <w:r>
              <w:rPr>
                <w:sz w:val="22"/>
                <w:szCs w:val="22"/>
              </w:rPr>
              <w:t>163,08</w:t>
            </w:r>
          </w:p>
        </w:tc>
        <w:tc>
          <w:tcPr>
            <w:tcW w:w="366"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159</w:t>
            </w:r>
          </w:p>
        </w:tc>
        <w:tc>
          <w:tcPr>
            <w:tcW w:w="560"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159</w:t>
            </w:r>
          </w:p>
        </w:tc>
        <w:tc>
          <w:tcPr>
            <w:tcW w:w="560" w:type="pct"/>
            <w:tcBorders>
              <w:top w:val="nil"/>
              <w:left w:val="nil"/>
              <w:bottom w:val="single" w:sz="4" w:space="0" w:color="auto"/>
              <w:right w:val="single" w:sz="4" w:space="0" w:color="auto"/>
            </w:tcBorders>
            <w:shd w:val="clear" w:color="auto" w:fill="auto"/>
            <w:vAlign w:val="center"/>
            <w:hideMark/>
          </w:tcPr>
          <w:p w:rsidR="00B2734B" w:rsidRPr="00B370E5" w:rsidRDefault="00B2734B" w:rsidP="00B370E5">
            <w:pPr>
              <w:jc w:val="center"/>
            </w:pPr>
            <w:r w:rsidRPr="00B370E5">
              <w:rPr>
                <w:sz w:val="22"/>
                <w:szCs w:val="22"/>
              </w:rPr>
              <w:t>159</w:t>
            </w:r>
          </w:p>
        </w:tc>
      </w:tr>
    </w:tbl>
    <w:p w:rsidR="00B370E5" w:rsidRDefault="00B370E5" w:rsidP="00B370E5">
      <w:pPr>
        <w:rPr>
          <w:color w:val="000000"/>
        </w:rPr>
      </w:pP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17</w:t>
      </w:r>
      <w:r w:rsidR="00702BFB" w:rsidRPr="002D381C">
        <w:rPr>
          <w:color w:val="auto"/>
        </w:rPr>
        <w:fldChar w:fldCharType="end"/>
      </w:r>
    </w:p>
    <w:p w:rsidR="00B370E5" w:rsidRPr="002D381C" w:rsidRDefault="00B370E5" w:rsidP="002D381C">
      <w:pPr>
        <w:spacing w:after="100" w:afterAutospacing="1"/>
        <w:jc w:val="center"/>
        <w:rPr>
          <w:b/>
        </w:rPr>
      </w:pPr>
      <w:r w:rsidRPr="002D381C">
        <w:rPr>
          <w:b/>
        </w:rPr>
        <w:t>Перспективные топливные балансы котельной №2 на каждом этапе</w:t>
      </w:r>
    </w:p>
    <w:tbl>
      <w:tblPr>
        <w:tblW w:w="5016" w:type="pct"/>
        <w:tblLook w:val="04A0" w:firstRow="1" w:lastRow="0" w:firstColumn="1" w:lastColumn="0" w:noHBand="0" w:noVBand="1"/>
      </w:tblPr>
      <w:tblGrid>
        <w:gridCol w:w="513"/>
        <w:gridCol w:w="2958"/>
        <w:gridCol w:w="1202"/>
        <w:gridCol w:w="821"/>
        <w:gridCol w:w="931"/>
        <w:gridCol w:w="822"/>
        <w:gridCol w:w="822"/>
        <w:gridCol w:w="1171"/>
        <w:gridCol w:w="1215"/>
      </w:tblGrid>
      <w:tr w:rsidR="00B370E5" w:rsidRPr="00B370E5" w:rsidTr="008B35F3">
        <w:trPr>
          <w:trHeight w:val="300"/>
        </w:trPr>
        <w:tc>
          <w:tcPr>
            <w:tcW w:w="24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0E5" w:rsidRPr="00B370E5" w:rsidRDefault="00B370E5" w:rsidP="00B370E5">
            <w:pPr>
              <w:jc w:val="center"/>
              <w:rPr>
                <w:color w:val="000000"/>
              </w:rPr>
            </w:pPr>
            <w:r w:rsidRPr="00B370E5">
              <w:rPr>
                <w:color w:val="000000"/>
                <w:sz w:val="22"/>
                <w:szCs w:val="22"/>
              </w:rPr>
              <w:t>№ п/п</w:t>
            </w:r>
          </w:p>
        </w:tc>
        <w:tc>
          <w:tcPr>
            <w:tcW w:w="141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0E5" w:rsidRPr="00B370E5" w:rsidRDefault="00B370E5" w:rsidP="00B370E5">
            <w:pPr>
              <w:jc w:val="center"/>
              <w:rPr>
                <w:color w:val="000000"/>
              </w:rPr>
            </w:pPr>
            <w:r w:rsidRPr="00B370E5">
              <w:rPr>
                <w:color w:val="000000"/>
                <w:sz w:val="22"/>
                <w:szCs w:val="22"/>
              </w:rPr>
              <w:t xml:space="preserve">Наименование </w:t>
            </w:r>
          </w:p>
        </w:tc>
        <w:tc>
          <w:tcPr>
            <w:tcW w:w="57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370E5" w:rsidRPr="00B370E5" w:rsidRDefault="00B370E5" w:rsidP="00B370E5">
            <w:pPr>
              <w:jc w:val="center"/>
              <w:rPr>
                <w:color w:val="000000"/>
              </w:rPr>
            </w:pPr>
            <w:r w:rsidRPr="00B370E5">
              <w:rPr>
                <w:color w:val="000000"/>
                <w:sz w:val="22"/>
                <w:szCs w:val="22"/>
              </w:rPr>
              <w:t>Единица измерения</w:t>
            </w:r>
          </w:p>
        </w:tc>
        <w:tc>
          <w:tcPr>
            <w:tcW w:w="2765" w:type="pct"/>
            <w:gridSpan w:val="6"/>
            <w:tcBorders>
              <w:top w:val="single" w:sz="4" w:space="0" w:color="auto"/>
              <w:left w:val="nil"/>
              <w:bottom w:val="single" w:sz="4" w:space="0" w:color="auto"/>
              <w:right w:val="single" w:sz="4" w:space="0" w:color="auto"/>
            </w:tcBorders>
            <w:shd w:val="clear" w:color="auto" w:fill="auto"/>
            <w:vAlign w:val="center"/>
            <w:hideMark/>
          </w:tcPr>
          <w:p w:rsidR="00B370E5" w:rsidRPr="00B370E5" w:rsidRDefault="00B370E5" w:rsidP="00B370E5">
            <w:pPr>
              <w:jc w:val="center"/>
              <w:rPr>
                <w:color w:val="000000"/>
              </w:rPr>
            </w:pPr>
            <w:r w:rsidRPr="00B370E5">
              <w:rPr>
                <w:color w:val="000000"/>
                <w:sz w:val="22"/>
                <w:szCs w:val="22"/>
              </w:rPr>
              <w:t>Расход топлива по этапам</w:t>
            </w:r>
          </w:p>
        </w:tc>
      </w:tr>
      <w:tr w:rsidR="00B370E5" w:rsidRPr="00B370E5" w:rsidTr="008B35F3">
        <w:trPr>
          <w:trHeight w:val="300"/>
        </w:trPr>
        <w:tc>
          <w:tcPr>
            <w:tcW w:w="245" w:type="pct"/>
            <w:vMerge/>
            <w:tcBorders>
              <w:top w:val="single" w:sz="4" w:space="0" w:color="auto"/>
              <w:left w:val="single" w:sz="4" w:space="0" w:color="auto"/>
              <w:bottom w:val="single" w:sz="4" w:space="0" w:color="auto"/>
              <w:right w:val="single" w:sz="4" w:space="0" w:color="auto"/>
            </w:tcBorders>
            <w:vAlign w:val="center"/>
            <w:hideMark/>
          </w:tcPr>
          <w:p w:rsidR="00B370E5" w:rsidRPr="00B370E5" w:rsidRDefault="00B370E5" w:rsidP="00B370E5">
            <w:pPr>
              <w:rPr>
                <w:color w:val="000000"/>
              </w:rPr>
            </w:pPr>
          </w:p>
        </w:tc>
        <w:tc>
          <w:tcPr>
            <w:tcW w:w="1415" w:type="pct"/>
            <w:vMerge/>
            <w:tcBorders>
              <w:top w:val="single" w:sz="4" w:space="0" w:color="auto"/>
              <w:left w:val="single" w:sz="4" w:space="0" w:color="auto"/>
              <w:bottom w:val="single" w:sz="4" w:space="0" w:color="auto"/>
              <w:right w:val="single" w:sz="4" w:space="0" w:color="auto"/>
            </w:tcBorders>
            <w:vAlign w:val="center"/>
            <w:hideMark/>
          </w:tcPr>
          <w:p w:rsidR="00B370E5" w:rsidRPr="00B370E5" w:rsidRDefault="00B370E5" w:rsidP="00B370E5">
            <w:pPr>
              <w:rPr>
                <w:color w:val="000000"/>
              </w:rPr>
            </w:pPr>
          </w:p>
        </w:tc>
        <w:tc>
          <w:tcPr>
            <w:tcW w:w="575" w:type="pct"/>
            <w:vMerge/>
            <w:tcBorders>
              <w:top w:val="single" w:sz="4" w:space="0" w:color="auto"/>
              <w:left w:val="single" w:sz="4" w:space="0" w:color="auto"/>
              <w:bottom w:val="single" w:sz="4" w:space="0" w:color="auto"/>
              <w:right w:val="single" w:sz="4" w:space="0" w:color="auto"/>
            </w:tcBorders>
            <w:vAlign w:val="center"/>
            <w:hideMark/>
          </w:tcPr>
          <w:p w:rsidR="00B370E5" w:rsidRPr="00B370E5" w:rsidRDefault="00B370E5" w:rsidP="00B370E5">
            <w:pPr>
              <w:rPr>
                <w:color w:val="000000"/>
              </w:rPr>
            </w:pPr>
          </w:p>
        </w:tc>
        <w:tc>
          <w:tcPr>
            <w:tcW w:w="393" w:type="pct"/>
            <w:tcBorders>
              <w:top w:val="nil"/>
              <w:left w:val="nil"/>
              <w:bottom w:val="single" w:sz="4" w:space="0" w:color="auto"/>
              <w:right w:val="single" w:sz="4" w:space="0" w:color="auto"/>
            </w:tcBorders>
            <w:shd w:val="clear" w:color="auto" w:fill="auto"/>
            <w:vAlign w:val="center"/>
            <w:hideMark/>
          </w:tcPr>
          <w:p w:rsidR="00B370E5" w:rsidRPr="00B370E5" w:rsidRDefault="00B370E5" w:rsidP="00B370E5">
            <w:pPr>
              <w:jc w:val="center"/>
            </w:pPr>
            <w:r w:rsidRPr="00B370E5">
              <w:rPr>
                <w:sz w:val="22"/>
                <w:szCs w:val="22"/>
              </w:rPr>
              <w:t>2014</w:t>
            </w:r>
          </w:p>
        </w:tc>
        <w:tc>
          <w:tcPr>
            <w:tcW w:w="445" w:type="pct"/>
            <w:tcBorders>
              <w:top w:val="nil"/>
              <w:left w:val="nil"/>
              <w:bottom w:val="single" w:sz="4" w:space="0" w:color="auto"/>
              <w:right w:val="single" w:sz="4" w:space="0" w:color="auto"/>
            </w:tcBorders>
            <w:shd w:val="clear" w:color="auto" w:fill="auto"/>
            <w:vAlign w:val="center"/>
            <w:hideMark/>
          </w:tcPr>
          <w:p w:rsidR="00B370E5" w:rsidRPr="00B370E5" w:rsidRDefault="00B370E5" w:rsidP="00B370E5">
            <w:pPr>
              <w:jc w:val="center"/>
            </w:pPr>
            <w:r w:rsidRPr="00B370E5">
              <w:rPr>
                <w:sz w:val="22"/>
                <w:szCs w:val="22"/>
              </w:rPr>
              <w:t>2015</w:t>
            </w:r>
          </w:p>
        </w:tc>
        <w:tc>
          <w:tcPr>
            <w:tcW w:w="393" w:type="pct"/>
            <w:tcBorders>
              <w:top w:val="nil"/>
              <w:left w:val="nil"/>
              <w:bottom w:val="single" w:sz="4" w:space="0" w:color="auto"/>
              <w:right w:val="single" w:sz="4" w:space="0" w:color="auto"/>
            </w:tcBorders>
            <w:shd w:val="clear" w:color="auto" w:fill="auto"/>
            <w:vAlign w:val="center"/>
            <w:hideMark/>
          </w:tcPr>
          <w:p w:rsidR="00B370E5" w:rsidRPr="00B370E5" w:rsidRDefault="00B370E5" w:rsidP="00B370E5">
            <w:pPr>
              <w:jc w:val="center"/>
            </w:pPr>
            <w:r w:rsidRPr="00B370E5">
              <w:rPr>
                <w:sz w:val="22"/>
                <w:szCs w:val="22"/>
              </w:rPr>
              <w:t>2016</w:t>
            </w:r>
          </w:p>
        </w:tc>
        <w:tc>
          <w:tcPr>
            <w:tcW w:w="393" w:type="pct"/>
            <w:tcBorders>
              <w:top w:val="nil"/>
              <w:left w:val="nil"/>
              <w:bottom w:val="single" w:sz="4" w:space="0" w:color="auto"/>
              <w:right w:val="single" w:sz="4" w:space="0" w:color="auto"/>
            </w:tcBorders>
            <w:shd w:val="clear" w:color="auto" w:fill="auto"/>
            <w:vAlign w:val="center"/>
            <w:hideMark/>
          </w:tcPr>
          <w:p w:rsidR="00B370E5" w:rsidRPr="00B370E5" w:rsidRDefault="00B370E5" w:rsidP="00B370E5">
            <w:pPr>
              <w:jc w:val="center"/>
            </w:pPr>
            <w:r w:rsidRPr="00B370E5">
              <w:rPr>
                <w:sz w:val="22"/>
                <w:szCs w:val="22"/>
              </w:rPr>
              <w:t>2017</w:t>
            </w:r>
          </w:p>
        </w:tc>
        <w:tc>
          <w:tcPr>
            <w:tcW w:w="560" w:type="pct"/>
            <w:tcBorders>
              <w:top w:val="nil"/>
              <w:left w:val="nil"/>
              <w:bottom w:val="single" w:sz="4" w:space="0" w:color="auto"/>
              <w:right w:val="single" w:sz="4" w:space="0" w:color="auto"/>
            </w:tcBorders>
            <w:shd w:val="clear" w:color="auto" w:fill="auto"/>
            <w:noWrap/>
            <w:vAlign w:val="center"/>
            <w:hideMark/>
          </w:tcPr>
          <w:p w:rsidR="00B370E5" w:rsidRPr="00B370E5" w:rsidRDefault="00B370E5" w:rsidP="00B370E5">
            <w:pPr>
              <w:jc w:val="center"/>
            </w:pPr>
            <w:r w:rsidRPr="00B370E5">
              <w:rPr>
                <w:sz w:val="22"/>
                <w:szCs w:val="22"/>
              </w:rPr>
              <w:t>2018-2022</w:t>
            </w:r>
          </w:p>
        </w:tc>
        <w:tc>
          <w:tcPr>
            <w:tcW w:w="582" w:type="pct"/>
            <w:tcBorders>
              <w:top w:val="nil"/>
              <w:left w:val="nil"/>
              <w:bottom w:val="single" w:sz="4" w:space="0" w:color="auto"/>
              <w:right w:val="single" w:sz="4" w:space="0" w:color="auto"/>
            </w:tcBorders>
            <w:shd w:val="clear" w:color="auto" w:fill="auto"/>
            <w:noWrap/>
            <w:vAlign w:val="center"/>
            <w:hideMark/>
          </w:tcPr>
          <w:p w:rsidR="00B370E5" w:rsidRPr="00B370E5" w:rsidRDefault="00B370E5" w:rsidP="00B370E5">
            <w:pPr>
              <w:jc w:val="center"/>
            </w:pPr>
            <w:r w:rsidRPr="00B370E5">
              <w:rPr>
                <w:sz w:val="22"/>
                <w:szCs w:val="22"/>
              </w:rPr>
              <w:t>2023-2027</w:t>
            </w:r>
          </w:p>
        </w:tc>
      </w:tr>
      <w:tr w:rsidR="008B35F3" w:rsidRPr="00B370E5" w:rsidTr="008B35F3">
        <w:trPr>
          <w:trHeight w:val="30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8B35F3" w:rsidRPr="00B370E5" w:rsidRDefault="008B35F3" w:rsidP="00B370E5">
            <w:pPr>
              <w:jc w:val="center"/>
              <w:rPr>
                <w:color w:val="000000"/>
              </w:rPr>
            </w:pPr>
            <w:r>
              <w:rPr>
                <w:color w:val="000000"/>
                <w:sz w:val="22"/>
                <w:szCs w:val="22"/>
              </w:rPr>
              <w:t>1</w:t>
            </w:r>
          </w:p>
        </w:tc>
        <w:tc>
          <w:tcPr>
            <w:tcW w:w="1415" w:type="pct"/>
            <w:tcBorders>
              <w:top w:val="nil"/>
              <w:left w:val="nil"/>
              <w:bottom w:val="single" w:sz="4" w:space="0" w:color="auto"/>
              <w:right w:val="single" w:sz="4" w:space="0" w:color="auto"/>
            </w:tcBorders>
            <w:shd w:val="clear" w:color="auto" w:fill="auto"/>
            <w:vAlign w:val="center"/>
            <w:hideMark/>
          </w:tcPr>
          <w:p w:rsidR="008B35F3" w:rsidRPr="00B370E5" w:rsidRDefault="008B35F3" w:rsidP="00B370E5">
            <w:pPr>
              <w:rPr>
                <w:color w:val="000000"/>
              </w:rPr>
            </w:pPr>
            <w:r w:rsidRPr="00B370E5">
              <w:rPr>
                <w:color w:val="000000"/>
                <w:sz w:val="22"/>
                <w:szCs w:val="22"/>
              </w:rPr>
              <w:t>Объем вырабатываемой тепловой энергии</w:t>
            </w:r>
          </w:p>
        </w:tc>
        <w:tc>
          <w:tcPr>
            <w:tcW w:w="575" w:type="pct"/>
            <w:tcBorders>
              <w:top w:val="nil"/>
              <w:left w:val="nil"/>
              <w:bottom w:val="single" w:sz="4" w:space="0" w:color="auto"/>
              <w:right w:val="single" w:sz="4" w:space="0" w:color="auto"/>
            </w:tcBorders>
            <w:shd w:val="clear" w:color="auto" w:fill="auto"/>
            <w:vAlign w:val="center"/>
            <w:hideMark/>
          </w:tcPr>
          <w:p w:rsidR="008B35F3" w:rsidRPr="00B370E5" w:rsidRDefault="008B35F3" w:rsidP="00B370E5">
            <w:pPr>
              <w:jc w:val="center"/>
              <w:rPr>
                <w:color w:val="000000"/>
              </w:rPr>
            </w:pPr>
            <w:r w:rsidRPr="00B370E5">
              <w:rPr>
                <w:color w:val="000000"/>
                <w:sz w:val="22"/>
                <w:szCs w:val="22"/>
              </w:rPr>
              <w:t>Гкал</w:t>
            </w:r>
          </w:p>
        </w:tc>
        <w:tc>
          <w:tcPr>
            <w:tcW w:w="393" w:type="pct"/>
            <w:tcBorders>
              <w:top w:val="nil"/>
              <w:left w:val="nil"/>
              <w:bottom w:val="single" w:sz="4" w:space="0" w:color="auto"/>
              <w:right w:val="single" w:sz="4" w:space="0" w:color="auto"/>
            </w:tcBorders>
            <w:shd w:val="clear" w:color="auto" w:fill="auto"/>
            <w:vAlign w:val="center"/>
            <w:hideMark/>
          </w:tcPr>
          <w:p w:rsidR="008B35F3" w:rsidRDefault="008B35F3">
            <w:pPr>
              <w:jc w:val="center"/>
              <w:rPr>
                <w:color w:val="000000"/>
                <w:sz w:val="22"/>
                <w:szCs w:val="22"/>
              </w:rPr>
            </w:pPr>
            <w:r>
              <w:rPr>
                <w:color w:val="000000"/>
                <w:sz w:val="22"/>
                <w:szCs w:val="22"/>
              </w:rPr>
              <w:t>22364</w:t>
            </w:r>
          </w:p>
        </w:tc>
        <w:tc>
          <w:tcPr>
            <w:tcW w:w="445" w:type="pct"/>
            <w:tcBorders>
              <w:top w:val="nil"/>
              <w:left w:val="nil"/>
              <w:bottom w:val="single" w:sz="4" w:space="0" w:color="auto"/>
              <w:right w:val="single" w:sz="4" w:space="0" w:color="auto"/>
            </w:tcBorders>
            <w:shd w:val="clear" w:color="auto" w:fill="auto"/>
            <w:vAlign w:val="center"/>
            <w:hideMark/>
          </w:tcPr>
          <w:p w:rsidR="008B35F3" w:rsidRDefault="008B35F3">
            <w:pPr>
              <w:jc w:val="center"/>
              <w:rPr>
                <w:color w:val="000000"/>
                <w:sz w:val="22"/>
                <w:szCs w:val="22"/>
              </w:rPr>
            </w:pPr>
            <w:r>
              <w:rPr>
                <w:color w:val="000000"/>
                <w:sz w:val="22"/>
                <w:szCs w:val="22"/>
              </w:rPr>
              <w:t>21020</w:t>
            </w:r>
          </w:p>
        </w:tc>
        <w:tc>
          <w:tcPr>
            <w:tcW w:w="393" w:type="pct"/>
            <w:tcBorders>
              <w:top w:val="nil"/>
              <w:left w:val="nil"/>
              <w:bottom w:val="single" w:sz="4" w:space="0" w:color="auto"/>
              <w:right w:val="single" w:sz="4" w:space="0" w:color="auto"/>
            </w:tcBorders>
            <w:shd w:val="clear" w:color="auto" w:fill="auto"/>
            <w:vAlign w:val="center"/>
            <w:hideMark/>
          </w:tcPr>
          <w:p w:rsidR="008B35F3" w:rsidRDefault="008B35F3">
            <w:pPr>
              <w:jc w:val="center"/>
              <w:rPr>
                <w:color w:val="000000"/>
                <w:sz w:val="22"/>
                <w:szCs w:val="22"/>
              </w:rPr>
            </w:pPr>
            <w:r>
              <w:rPr>
                <w:color w:val="000000"/>
                <w:sz w:val="22"/>
                <w:szCs w:val="22"/>
              </w:rPr>
              <w:t>21495</w:t>
            </w:r>
          </w:p>
        </w:tc>
        <w:tc>
          <w:tcPr>
            <w:tcW w:w="393"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color w:val="000000"/>
                <w:sz w:val="22"/>
                <w:szCs w:val="22"/>
              </w:rPr>
            </w:pPr>
            <w:r>
              <w:rPr>
                <w:color w:val="000000"/>
                <w:sz w:val="22"/>
                <w:szCs w:val="22"/>
              </w:rPr>
              <w:t>26850</w:t>
            </w:r>
          </w:p>
        </w:tc>
        <w:tc>
          <w:tcPr>
            <w:tcW w:w="560"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color w:val="000000"/>
                <w:sz w:val="22"/>
                <w:szCs w:val="22"/>
              </w:rPr>
            </w:pPr>
            <w:r>
              <w:rPr>
                <w:color w:val="000000"/>
                <w:sz w:val="22"/>
                <w:szCs w:val="22"/>
              </w:rPr>
              <w:t>26850</w:t>
            </w:r>
          </w:p>
        </w:tc>
        <w:tc>
          <w:tcPr>
            <w:tcW w:w="582"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color w:val="000000"/>
                <w:sz w:val="22"/>
                <w:szCs w:val="22"/>
              </w:rPr>
            </w:pPr>
            <w:r>
              <w:rPr>
                <w:color w:val="000000"/>
                <w:sz w:val="22"/>
                <w:szCs w:val="22"/>
              </w:rPr>
              <w:t>26850</w:t>
            </w:r>
          </w:p>
        </w:tc>
      </w:tr>
      <w:tr w:rsidR="008B35F3" w:rsidRPr="00B370E5" w:rsidTr="008B35F3">
        <w:trPr>
          <w:trHeight w:val="30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8B35F3" w:rsidRPr="00B370E5" w:rsidRDefault="008B35F3" w:rsidP="00B370E5">
            <w:pPr>
              <w:jc w:val="center"/>
              <w:rPr>
                <w:color w:val="000000"/>
              </w:rPr>
            </w:pPr>
            <w:r>
              <w:rPr>
                <w:color w:val="000000"/>
                <w:sz w:val="22"/>
                <w:szCs w:val="22"/>
              </w:rPr>
              <w:t>2</w:t>
            </w:r>
          </w:p>
        </w:tc>
        <w:tc>
          <w:tcPr>
            <w:tcW w:w="1415" w:type="pct"/>
            <w:tcBorders>
              <w:top w:val="nil"/>
              <w:left w:val="nil"/>
              <w:bottom w:val="single" w:sz="4" w:space="0" w:color="auto"/>
              <w:right w:val="single" w:sz="4" w:space="0" w:color="auto"/>
            </w:tcBorders>
            <w:shd w:val="clear" w:color="auto" w:fill="auto"/>
            <w:vAlign w:val="center"/>
            <w:hideMark/>
          </w:tcPr>
          <w:p w:rsidR="008B35F3" w:rsidRPr="00B370E5" w:rsidRDefault="008B35F3" w:rsidP="00B370E5">
            <w:pPr>
              <w:rPr>
                <w:color w:val="000000"/>
              </w:rPr>
            </w:pPr>
            <w:r w:rsidRPr="00B370E5">
              <w:rPr>
                <w:color w:val="000000"/>
                <w:sz w:val="22"/>
                <w:szCs w:val="22"/>
              </w:rPr>
              <w:t>Плановый расход природного газа</w:t>
            </w:r>
          </w:p>
        </w:tc>
        <w:tc>
          <w:tcPr>
            <w:tcW w:w="575" w:type="pct"/>
            <w:tcBorders>
              <w:top w:val="nil"/>
              <w:left w:val="nil"/>
              <w:bottom w:val="single" w:sz="4" w:space="0" w:color="auto"/>
              <w:right w:val="single" w:sz="4" w:space="0" w:color="auto"/>
            </w:tcBorders>
            <w:shd w:val="clear" w:color="auto" w:fill="auto"/>
            <w:vAlign w:val="center"/>
            <w:hideMark/>
          </w:tcPr>
          <w:p w:rsidR="008B35F3" w:rsidRPr="00B370E5" w:rsidRDefault="008B35F3" w:rsidP="00B370E5">
            <w:pPr>
              <w:jc w:val="center"/>
              <w:rPr>
                <w:color w:val="000000"/>
              </w:rPr>
            </w:pPr>
            <w:r w:rsidRPr="00B370E5">
              <w:rPr>
                <w:color w:val="000000"/>
                <w:sz w:val="22"/>
                <w:szCs w:val="22"/>
              </w:rPr>
              <w:t>тыс. м3</w:t>
            </w:r>
          </w:p>
        </w:tc>
        <w:tc>
          <w:tcPr>
            <w:tcW w:w="393"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2783</w:t>
            </w:r>
          </w:p>
        </w:tc>
        <w:tc>
          <w:tcPr>
            <w:tcW w:w="445"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2829</w:t>
            </w:r>
          </w:p>
        </w:tc>
        <w:tc>
          <w:tcPr>
            <w:tcW w:w="393"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2882</w:t>
            </w:r>
          </w:p>
        </w:tc>
        <w:tc>
          <w:tcPr>
            <w:tcW w:w="393"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3600</w:t>
            </w:r>
          </w:p>
        </w:tc>
        <w:tc>
          <w:tcPr>
            <w:tcW w:w="560"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3600</w:t>
            </w:r>
          </w:p>
        </w:tc>
        <w:tc>
          <w:tcPr>
            <w:tcW w:w="582"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3600</w:t>
            </w:r>
          </w:p>
        </w:tc>
      </w:tr>
      <w:tr w:rsidR="008B35F3" w:rsidRPr="00B370E5" w:rsidTr="008B35F3">
        <w:trPr>
          <w:trHeight w:val="30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8B35F3" w:rsidRPr="00B370E5" w:rsidRDefault="008B35F3" w:rsidP="00B370E5">
            <w:pPr>
              <w:jc w:val="center"/>
              <w:rPr>
                <w:color w:val="000000"/>
              </w:rPr>
            </w:pPr>
            <w:r>
              <w:rPr>
                <w:color w:val="000000"/>
                <w:sz w:val="22"/>
                <w:szCs w:val="22"/>
              </w:rPr>
              <w:t>3</w:t>
            </w:r>
          </w:p>
        </w:tc>
        <w:tc>
          <w:tcPr>
            <w:tcW w:w="1415" w:type="pct"/>
            <w:tcBorders>
              <w:top w:val="nil"/>
              <w:left w:val="nil"/>
              <w:bottom w:val="single" w:sz="4" w:space="0" w:color="auto"/>
              <w:right w:val="single" w:sz="4" w:space="0" w:color="auto"/>
            </w:tcBorders>
            <w:shd w:val="clear" w:color="auto" w:fill="auto"/>
            <w:vAlign w:val="center"/>
            <w:hideMark/>
          </w:tcPr>
          <w:p w:rsidR="008B35F3" w:rsidRPr="00B370E5" w:rsidRDefault="008B35F3" w:rsidP="00B370E5">
            <w:pPr>
              <w:rPr>
                <w:color w:val="000000"/>
              </w:rPr>
            </w:pPr>
            <w:r w:rsidRPr="00B370E5">
              <w:rPr>
                <w:color w:val="000000"/>
                <w:sz w:val="22"/>
                <w:szCs w:val="22"/>
              </w:rPr>
              <w:t>Плановый расход условного топлива</w:t>
            </w:r>
          </w:p>
        </w:tc>
        <w:tc>
          <w:tcPr>
            <w:tcW w:w="575" w:type="pct"/>
            <w:tcBorders>
              <w:top w:val="nil"/>
              <w:left w:val="nil"/>
              <w:bottom w:val="single" w:sz="4" w:space="0" w:color="auto"/>
              <w:right w:val="single" w:sz="4" w:space="0" w:color="auto"/>
            </w:tcBorders>
            <w:shd w:val="clear" w:color="auto" w:fill="auto"/>
            <w:vAlign w:val="center"/>
            <w:hideMark/>
          </w:tcPr>
          <w:p w:rsidR="008B35F3" w:rsidRPr="00B370E5" w:rsidRDefault="008B35F3" w:rsidP="00B370E5">
            <w:pPr>
              <w:jc w:val="center"/>
              <w:rPr>
                <w:color w:val="000000"/>
              </w:rPr>
            </w:pPr>
            <w:r w:rsidRPr="00B370E5">
              <w:rPr>
                <w:color w:val="000000"/>
                <w:sz w:val="22"/>
                <w:szCs w:val="22"/>
              </w:rPr>
              <w:t>т у.т.</w:t>
            </w:r>
          </w:p>
        </w:tc>
        <w:tc>
          <w:tcPr>
            <w:tcW w:w="393"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3251</w:t>
            </w:r>
          </w:p>
        </w:tc>
        <w:tc>
          <w:tcPr>
            <w:tcW w:w="445"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3321</w:t>
            </w:r>
          </w:p>
        </w:tc>
        <w:tc>
          <w:tcPr>
            <w:tcW w:w="393"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3392</w:t>
            </w:r>
          </w:p>
        </w:tc>
        <w:tc>
          <w:tcPr>
            <w:tcW w:w="393"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4237</w:t>
            </w:r>
          </w:p>
        </w:tc>
        <w:tc>
          <w:tcPr>
            <w:tcW w:w="560"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4237</w:t>
            </w:r>
          </w:p>
        </w:tc>
        <w:tc>
          <w:tcPr>
            <w:tcW w:w="582" w:type="pct"/>
            <w:tcBorders>
              <w:top w:val="nil"/>
              <w:left w:val="nil"/>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4237</w:t>
            </w:r>
          </w:p>
        </w:tc>
      </w:tr>
      <w:tr w:rsidR="008B35F3" w:rsidRPr="00B370E5" w:rsidTr="008B35F3">
        <w:trPr>
          <w:trHeight w:val="300"/>
        </w:trPr>
        <w:tc>
          <w:tcPr>
            <w:tcW w:w="245" w:type="pct"/>
            <w:tcBorders>
              <w:top w:val="nil"/>
              <w:left w:val="single" w:sz="4" w:space="0" w:color="auto"/>
              <w:bottom w:val="single" w:sz="4" w:space="0" w:color="auto"/>
              <w:right w:val="single" w:sz="4" w:space="0" w:color="auto"/>
            </w:tcBorders>
            <w:shd w:val="clear" w:color="auto" w:fill="auto"/>
            <w:vAlign w:val="center"/>
            <w:hideMark/>
          </w:tcPr>
          <w:p w:rsidR="008B35F3" w:rsidRPr="00B370E5" w:rsidRDefault="008B35F3" w:rsidP="00B370E5">
            <w:pPr>
              <w:jc w:val="center"/>
              <w:rPr>
                <w:color w:val="000000"/>
              </w:rPr>
            </w:pPr>
            <w:r>
              <w:rPr>
                <w:color w:val="000000"/>
                <w:sz w:val="22"/>
                <w:szCs w:val="22"/>
              </w:rPr>
              <w:t>4</w:t>
            </w:r>
          </w:p>
        </w:tc>
        <w:tc>
          <w:tcPr>
            <w:tcW w:w="1415" w:type="pct"/>
            <w:tcBorders>
              <w:top w:val="nil"/>
              <w:left w:val="nil"/>
              <w:bottom w:val="single" w:sz="4" w:space="0" w:color="auto"/>
              <w:right w:val="single" w:sz="4" w:space="0" w:color="auto"/>
            </w:tcBorders>
            <w:shd w:val="clear" w:color="auto" w:fill="auto"/>
            <w:vAlign w:val="center"/>
            <w:hideMark/>
          </w:tcPr>
          <w:p w:rsidR="008B35F3" w:rsidRPr="00B370E5" w:rsidRDefault="008B35F3" w:rsidP="00B370E5">
            <w:pPr>
              <w:rPr>
                <w:color w:val="000000"/>
              </w:rPr>
            </w:pPr>
            <w:r w:rsidRPr="00B370E5">
              <w:rPr>
                <w:color w:val="000000"/>
                <w:sz w:val="22"/>
                <w:szCs w:val="22"/>
              </w:rPr>
              <w:t>Удельный расход  условного топлива на выработку</w:t>
            </w:r>
          </w:p>
        </w:tc>
        <w:tc>
          <w:tcPr>
            <w:tcW w:w="575" w:type="pct"/>
            <w:tcBorders>
              <w:top w:val="nil"/>
              <w:left w:val="nil"/>
              <w:bottom w:val="single" w:sz="4" w:space="0" w:color="auto"/>
              <w:right w:val="single" w:sz="4" w:space="0" w:color="auto"/>
            </w:tcBorders>
            <w:shd w:val="clear" w:color="auto" w:fill="auto"/>
            <w:vAlign w:val="center"/>
            <w:hideMark/>
          </w:tcPr>
          <w:p w:rsidR="008B35F3" w:rsidRPr="00B370E5" w:rsidRDefault="008B35F3" w:rsidP="00B370E5">
            <w:pPr>
              <w:jc w:val="center"/>
              <w:rPr>
                <w:color w:val="000000"/>
              </w:rPr>
            </w:pPr>
            <w:r w:rsidRPr="00B370E5">
              <w:rPr>
                <w:color w:val="000000"/>
                <w:sz w:val="22"/>
                <w:szCs w:val="22"/>
              </w:rPr>
              <w:t>кг у.т/Гкал</w:t>
            </w:r>
          </w:p>
        </w:tc>
        <w:tc>
          <w:tcPr>
            <w:tcW w:w="393" w:type="pct"/>
            <w:tcBorders>
              <w:top w:val="nil"/>
              <w:left w:val="nil"/>
              <w:bottom w:val="single" w:sz="4" w:space="0" w:color="auto"/>
              <w:right w:val="single" w:sz="4" w:space="0" w:color="auto"/>
            </w:tcBorders>
            <w:shd w:val="clear" w:color="auto" w:fill="auto"/>
            <w:vAlign w:val="center"/>
            <w:hideMark/>
          </w:tcPr>
          <w:p w:rsidR="008B35F3" w:rsidRDefault="008B35F3">
            <w:pPr>
              <w:jc w:val="center"/>
              <w:rPr>
                <w:sz w:val="22"/>
                <w:szCs w:val="22"/>
              </w:rPr>
            </w:pPr>
            <w:r>
              <w:rPr>
                <w:sz w:val="22"/>
                <w:szCs w:val="22"/>
              </w:rPr>
              <w:t>145,35</w:t>
            </w:r>
          </w:p>
        </w:tc>
        <w:tc>
          <w:tcPr>
            <w:tcW w:w="445" w:type="pct"/>
            <w:tcBorders>
              <w:top w:val="nil"/>
              <w:left w:val="nil"/>
              <w:bottom w:val="single" w:sz="4" w:space="0" w:color="auto"/>
              <w:right w:val="single" w:sz="4" w:space="0" w:color="auto"/>
            </w:tcBorders>
            <w:shd w:val="clear" w:color="auto" w:fill="auto"/>
            <w:vAlign w:val="center"/>
            <w:hideMark/>
          </w:tcPr>
          <w:p w:rsidR="008B35F3" w:rsidRDefault="008B35F3">
            <w:pPr>
              <w:jc w:val="center"/>
              <w:rPr>
                <w:sz w:val="22"/>
                <w:szCs w:val="22"/>
              </w:rPr>
            </w:pPr>
            <w:r>
              <w:rPr>
                <w:sz w:val="22"/>
                <w:szCs w:val="22"/>
              </w:rPr>
              <w:t>158,001</w:t>
            </w:r>
          </w:p>
        </w:tc>
        <w:tc>
          <w:tcPr>
            <w:tcW w:w="393" w:type="pct"/>
            <w:tcBorders>
              <w:top w:val="nil"/>
              <w:left w:val="nil"/>
              <w:bottom w:val="single" w:sz="4" w:space="0" w:color="auto"/>
              <w:right w:val="single" w:sz="4" w:space="0" w:color="auto"/>
            </w:tcBorders>
            <w:shd w:val="clear" w:color="auto" w:fill="auto"/>
            <w:vAlign w:val="center"/>
            <w:hideMark/>
          </w:tcPr>
          <w:p w:rsidR="008B35F3" w:rsidRDefault="008B35F3">
            <w:pPr>
              <w:jc w:val="center"/>
              <w:rPr>
                <w:sz w:val="22"/>
                <w:szCs w:val="22"/>
              </w:rPr>
            </w:pPr>
            <w:r>
              <w:rPr>
                <w:sz w:val="22"/>
                <w:szCs w:val="22"/>
              </w:rPr>
              <w:t>157,81</w:t>
            </w:r>
          </w:p>
        </w:tc>
        <w:tc>
          <w:tcPr>
            <w:tcW w:w="393" w:type="pct"/>
            <w:tcBorders>
              <w:top w:val="nil"/>
              <w:left w:val="nil"/>
              <w:bottom w:val="single" w:sz="4" w:space="0" w:color="auto"/>
              <w:right w:val="single" w:sz="4" w:space="0" w:color="auto"/>
            </w:tcBorders>
            <w:shd w:val="clear" w:color="auto" w:fill="auto"/>
            <w:vAlign w:val="center"/>
            <w:hideMark/>
          </w:tcPr>
          <w:p w:rsidR="008B35F3" w:rsidRDefault="008B35F3">
            <w:pPr>
              <w:jc w:val="center"/>
              <w:rPr>
                <w:sz w:val="22"/>
                <w:szCs w:val="22"/>
              </w:rPr>
            </w:pPr>
            <w:r>
              <w:rPr>
                <w:sz w:val="22"/>
                <w:szCs w:val="22"/>
              </w:rPr>
              <w:t>157,81</w:t>
            </w:r>
          </w:p>
        </w:tc>
        <w:tc>
          <w:tcPr>
            <w:tcW w:w="560" w:type="pct"/>
            <w:tcBorders>
              <w:top w:val="nil"/>
              <w:left w:val="nil"/>
              <w:bottom w:val="single" w:sz="4" w:space="0" w:color="auto"/>
              <w:right w:val="nil"/>
            </w:tcBorders>
            <w:shd w:val="clear" w:color="auto" w:fill="auto"/>
            <w:vAlign w:val="center"/>
            <w:hideMark/>
          </w:tcPr>
          <w:p w:rsidR="008B35F3" w:rsidRDefault="008B35F3">
            <w:pPr>
              <w:jc w:val="center"/>
              <w:rPr>
                <w:sz w:val="22"/>
                <w:szCs w:val="22"/>
              </w:rPr>
            </w:pPr>
            <w:r>
              <w:rPr>
                <w:sz w:val="22"/>
                <w:szCs w:val="22"/>
              </w:rPr>
              <w:t>157,81</w:t>
            </w:r>
          </w:p>
        </w:tc>
        <w:tc>
          <w:tcPr>
            <w:tcW w:w="582" w:type="pct"/>
            <w:tcBorders>
              <w:top w:val="nil"/>
              <w:left w:val="single" w:sz="4" w:space="0" w:color="auto"/>
              <w:bottom w:val="single" w:sz="4" w:space="0" w:color="auto"/>
              <w:right w:val="single" w:sz="4" w:space="0" w:color="auto"/>
            </w:tcBorders>
            <w:shd w:val="clear" w:color="auto" w:fill="auto"/>
            <w:noWrap/>
            <w:vAlign w:val="center"/>
            <w:hideMark/>
          </w:tcPr>
          <w:p w:rsidR="008B35F3" w:rsidRDefault="008B35F3">
            <w:pPr>
              <w:jc w:val="center"/>
              <w:rPr>
                <w:sz w:val="22"/>
                <w:szCs w:val="22"/>
              </w:rPr>
            </w:pPr>
            <w:r>
              <w:rPr>
                <w:sz w:val="22"/>
                <w:szCs w:val="22"/>
              </w:rPr>
              <w:t>157,81</w:t>
            </w:r>
          </w:p>
        </w:tc>
      </w:tr>
    </w:tbl>
    <w:p w:rsidR="00452780" w:rsidRDefault="00452780" w:rsidP="00B370E5">
      <w:pPr>
        <w:suppressAutoHyphens/>
        <w:spacing w:after="120"/>
        <w:jc w:val="both"/>
        <w:rPr>
          <w:color w:val="000000"/>
          <w:lang w:eastAsia="ar-SA"/>
        </w:rPr>
      </w:pPr>
    </w:p>
    <w:p w:rsidR="00AF6331" w:rsidRDefault="007230C1" w:rsidP="005036D5">
      <w:pPr>
        <w:suppressAutoHyphens/>
        <w:spacing w:after="120"/>
        <w:ind w:left="708"/>
        <w:jc w:val="both"/>
        <w:rPr>
          <w:color w:val="000000"/>
          <w:lang w:eastAsia="ar-SA"/>
        </w:rPr>
      </w:pPr>
      <w:r>
        <w:rPr>
          <w:noProof/>
        </w:rPr>
        <w:drawing>
          <wp:anchor distT="0" distB="0" distL="114300" distR="114300" simplePos="0" relativeHeight="251661312" behindDoc="0" locked="0" layoutInCell="1" allowOverlap="1">
            <wp:simplePos x="0" y="0"/>
            <wp:positionH relativeFrom="column">
              <wp:posOffset>450215</wp:posOffset>
            </wp:positionH>
            <wp:positionV relativeFrom="paragraph">
              <wp:posOffset>3810</wp:posOffset>
            </wp:positionV>
            <wp:extent cx="5365750" cy="2870200"/>
            <wp:effectExtent l="0" t="0" r="1905" b="635"/>
            <wp:wrapTight wrapText="bothSides">
              <wp:wrapPolygon edited="0">
                <wp:start x="115" y="358"/>
                <wp:lineTo x="115" y="21170"/>
                <wp:lineTo x="21408" y="21170"/>
                <wp:lineTo x="21447" y="358"/>
                <wp:lineTo x="115" y="358"/>
              </wp:wrapPolygon>
            </wp:wrapTight>
            <wp:docPr id="10" name="Объект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14:sizeRelH relativeFrom="page">
              <wp14:pctWidth>0</wp14:pctWidth>
            </wp14:sizeRelH>
            <wp14:sizeRelV relativeFrom="page">
              <wp14:pctHeight>0</wp14:pctHeight>
            </wp14:sizeRelV>
          </wp:anchor>
        </w:drawing>
      </w:r>
    </w:p>
    <w:p w:rsidR="00E45A25" w:rsidRPr="00E45A25" w:rsidRDefault="00E45A25" w:rsidP="00E45A25">
      <w:pPr>
        <w:pStyle w:val="aa"/>
        <w:keepNext/>
        <w:spacing w:after="0"/>
        <w:rPr>
          <w:color w:val="auto"/>
        </w:rPr>
      </w:pPr>
      <w:r w:rsidRPr="00E45A25">
        <w:rPr>
          <w:color w:val="auto"/>
        </w:rPr>
        <w:t xml:space="preserve">Рисунок </w:t>
      </w:r>
      <w:r w:rsidR="00702BFB" w:rsidRPr="00E45A25">
        <w:rPr>
          <w:color w:val="auto"/>
        </w:rPr>
        <w:fldChar w:fldCharType="begin"/>
      </w:r>
      <w:r w:rsidRPr="00E45A25">
        <w:rPr>
          <w:color w:val="auto"/>
        </w:rPr>
        <w:instrText xml:space="preserve"> SEQ Рисунок \* ARABIC </w:instrText>
      </w:r>
      <w:r w:rsidR="00702BFB" w:rsidRPr="00E45A25">
        <w:rPr>
          <w:color w:val="auto"/>
        </w:rPr>
        <w:fldChar w:fldCharType="separate"/>
      </w:r>
      <w:r w:rsidR="00221108">
        <w:rPr>
          <w:noProof/>
          <w:color w:val="auto"/>
        </w:rPr>
        <w:t>10</w:t>
      </w:r>
      <w:r w:rsidR="00702BFB" w:rsidRPr="00E45A25">
        <w:rPr>
          <w:color w:val="auto"/>
        </w:rPr>
        <w:fldChar w:fldCharType="end"/>
      </w:r>
    </w:p>
    <w:p w:rsidR="00AF6331" w:rsidRPr="00E45A25" w:rsidRDefault="00AF6331" w:rsidP="00E45A25">
      <w:pPr>
        <w:ind w:left="1416" w:firstLine="2"/>
        <w:jc w:val="both"/>
        <w:rPr>
          <w:sz w:val="20"/>
        </w:rPr>
      </w:pPr>
      <w:r w:rsidRPr="00E45A25">
        <w:rPr>
          <w:sz w:val="20"/>
        </w:rPr>
        <w:t>Плановый расход природного газа котельной №1 на каждом этапе</w:t>
      </w:r>
    </w:p>
    <w:p w:rsidR="00AF6331" w:rsidRDefault="00AF6331" w:rsidP="00B370E5">
      <w:pPr>
        <w:suppressAutoHyphens/>
        <w:spacing w:after="120"/>
        <w:jc w:val="both"/>
        <w:rPr>
          <w:color w:val="000000"/>
          <w:lang w:eastAsia="ar-SA"/>
        </w:rPr>
      </w:pPr>
    </w:p>
    <w:p w:rsidR="00AF6331" w:rsidRDefault="00AF6331" w:rsidP="00AF6331">
      <w:pPr>
        <w:suppressAutoHyphens/>
        <w:spacing w:after="120"/>
        <w:jc w:val="both"/>
        <w:rPr>
          <w:color w:val="000000"/>
          <w:lang w:eastAsia="ar-SA"/>
        </w:rPr>
      </w:pPr>
    </w:p>
    <w:p w:rsidR="00AF6331" w:rsidRDefault="007230C1" w:rsidP="005036D5">
      <w:pPr>
        <w:suppressAutoHyphens/>
        <w:spacing w:after="120"/>
        <w:ind w:left="708"/>
        <w:jc w:val="both"/>
        <w:rPr>
          <w:color w:val="000000"/>
          <w:lang w:eastAsia="ar-SA"/>
        </w:rPr>
      </w:pPr>
      <w:r>
        <w:rPr>
          <w:noProof/>
        </w:rPr>
        <w:lastRenderedPageBreak/>
        <w:drawing>
          <wp:anchor distT="0" distB="0" distL="114300" distR="114300" simplePos="0" relativeHeight="251662336" behindDoc="0" locked="0" layoutInCell="1" allowOverlap="1">
            <wp:simplePos x="0" y="0"/>
            <wp:positionH relativeFrom="column">
              <wp:posOffset>450215</wp:posOffset>
            </wp:positionH>
            <wp:positionV relativeFrom="paragraph">
              <wp:posOffset>3810</wp:posOffset>
            </wp:positionV>
            <wp:extent cx="5365750" cy="2870200"/>
            <wp:effectExtent l="0" t="0" r="1905" b="3175"/>
            <wp:wrapTight wrapText="bothSides">
              <wp:wrapPolygon edited="0">
                <wp:start x="115" y="358"/>
                <wp:lineTo x="115" y="21170"/>
                <wp:lineTo x="21408" y="21170"/>
                <wp:lineTo x="21447" y="358"/>
                <wp:lineTo x="115" y="358"/>
              </wp:wrapPolygon>
            </wp:wrapTight>
            <wp:docPr id="11" name="Объект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p>
    <w:p w:rsidR="00E45A25" w:rsidRPr="00E45A25" w:rsidRDefault="00E45A25" w:rsidP="00E45A25">
      <w:pPr>
        <w:pStyle w:val="aa"/>
        <w:keepNext/>
        <w:spacing w:after="0"/>
        <w:rPr>
          <w:color w:val="auto"/>
        </w:rPr>
      </w:pPr>
      <w:r w:rsidRPr="00E45A25">
        <w:rPr>
          <w:color w:val="auto"/>
        </w:rPr>
        <w:t xml:space="preserve">Рисунок </w:t>
      </w:r>
      <w:r w:rsidR="00702BFB" w:rsidRPr="00E45A25">
        <w:rPr>
          <w:color w:val="auto"/>
        </w:rPr>
        <w:fldChar w:fldCharType="begin"/>
      </w:r>
      <w:r w:rsidRPr="00E45A25">
        <w:rPr>
          <w:color w:val="auto"/>
        </w:rPr>
        <w:instrText xml:space="preserve"> SEQ Рисунок \* ARABIC </w:instrText>
      </w:r>
      <w:r w:rsidR="00702BFB" w:rsidRPr="00E45A25">
        <w:rPr>
          <w:color w:val="auto"/>
        </w:rPr>
        <w:fldChar w:fldCharType="separate"/>
      </w:r>
      <w:r w:rsidR="00221108">
        <w:rPr>
          <w:noProof/>
          <w:color w:val="auto"/>
        </w:rPr>
        <w:t>11</w:t>
      </w:r>
      <w:r w:rsidR="00702BFB" w:rsidRPr="00E45A25">
        <w:rPr>
          <w:color w:val="auto"/>
        </w:rPr>
        <w:fldChar w:fldCharType="end"/>
      </w:r>
    </w:p>
    <w:p w:rsidR="00AF6331" w:rsidRPr="00E45A25" w:rsidRDefault="00AF6331" w:rsidP="00E45A25">
      <w:pPr>
        <w:ind w:left="1416" w:firstLine="2"/>
        <w:jc w:val="both"/>
        <w:rPr>
          <w:sz w:val="20"/>
        </w:rPr>
      </w:pPr>
      <w:r w:rsidRPr="00E45A25">
        <w:rPr>
          <w:sz w:val="20"/>
        </w:rPr>
        <w:t>Плановый расход природного газа котельной №</w:t>
      </w:r>
      <w:r w:rsidR="005036D5" w:rsidRPr="00E45A25">
        <w:rPr>
          <w:sz w:val="20"/>
        </w:rPr>
        <w:t>2</w:t>
      </w:r>
      <w:r w:rsidRPr="00E45A25">
        <w:rPr>
          <w:sz w:val="20"/>
        </w:rPr>
        <w:t xml:space="preserve"> на каждом этапе</w:t>
      </w:r>
    </w:p>
    <w:p w:rsidR="00AF6331" w:rsidRDefault="00AF6331" w:rsidP="00AF6331">
      <w:pPr>
        <w:suppressAutoHyphens/>
        <w:spacing w:after="120"/>
        <w:jc w:val="both"/>
        <w:rPr>
          <w:color w:val="000000"/>
          <w:lang w:eastAsia="ar-SA"/>
        </w:rPr>
      </w:pPr>
    </w:p>
    <w:p w:rsidR="005A0E1E" w:rsidRDefault="00504071" w:rsidP="002D381C">
      <w:pPr>
        <w:suppressAutoHyphens/>
        <w:ind w:firstLine="709"/>
        <w:jc w:val="both"/>
        <w:rPr>
          <w:color w:val="000000"/>
          <w:lang w:eastAsia="ar-SA"/>
        </w:rPr>
      </w:pPr>
      <w:r>
        <w:rPr>
          <w:color w:val="000000"/>
          <w:lang w:eastAsia="ar-SA"/>
        </w:rPr>
        <w:t xml:space="preserve">Резервным топливом котельной №1 является мазут. </w:t>
      </w:r>
      <w:r w:rsidRPr="00504071">
        <w:rPr>
          <w:color w:val="000000"/>
          <w:lang w:eastAsia="ar-SA"/>
        </w:rPr>
        <w:t>К котельн</w:t>
      </w:r>
      <w:r>
        <w:rPr>
          <w:color w:val="000000"/>
          <w:lang w:eastAsia="ar-SA"/>
        </w:rPr>
        <w:t xml:space="preserve">ой </w:t>
      </w:r>
      <w:r w:rsidRPr="00504071">
        <w:rPr>
          <w:color w:val="000000"/>
          <w:lang w:eastAsia="ar-SA"/>
        </w:rPr>
        <w:t>топочный мазут</w:t>
      </w:r>
      <w:r>
        <w:rPr>
          <w:color w:val="000000"/>
          <w:lang w:eastAsia="ar-SA"/>
        </w:rPr>
        <w:t xml:space="preserve"> поставляется авто</w:t>
      </w:r>
      <w:r w:rsidRPr="00504071">
        <w:rPr>
          <w:color w:val="000000"/>
          <w:lang w:eastAsia="ar-SA"/>
        </w:rPr>
        <w:t>транспортом.</w:t>
      </w:r>
    </w:p>
    <w:p w:rsidR="005124EB" w:rsidRDefault="005124EB" w:rsidP="002D381C">
      <w:pPr>
        <w:suppressAutoHyphens/>
        <w:ind w:firstLine="709"/>
        <w:jc w:val="both"/>
        <w:rPr>
          <w:color w:val="000000"/>
          <w:lang w:eastAsia="ar-SA"/>
        </w:rPr>
      </w:pPr>
      <w:r>
        <w:rPr>
          <w:color w:val="000000"/>
          <w:lang w:eastAsia="ar-SA"/>
        </w:rPr>
        <w:t>Рекомендуется ООО «ТВК» инициировать возможность перевода работы котельной №1 с резервного (подразумевает иметь в наличии запас топлива на 45 суток работы котельной) на аварийный (подразумевает иметь в наличии запас топлива на 3 суток р</w:t>
      </w:r>
      <w:r w:rsidR="001C4C12">
        <w:rPr>
          <w:color w:val="000000"/>
          <w:lang w:eastAsia="ar-SA"/>
        </w:rPr>
        <w:t>аботы котельной) вид топлива. В</w:t>
      </w:r>
      <w:r>
        <w:rPr>
          <w:color w:val="000000"/>
          <w:lang w:eastAsia="ar-SA"/>
        </w:rPr>
        <w:t>следстви</w:t>
      </w:r>
      <w:r w:rsidR="001C4C12">
        <w:rPr>
          <w:color w:val="000000"/>
          <w:lang w:eastAsia="ar-SA"/>
        </w:rPr>
        <w:t>е</w:t>
      </w:r>
      <w:r>
        <w:rPr>
          <w:color w:val="000000"/>
          <w:lang w:eastAsia="ar-SA"/>
        </w:rPr>
        <w:t xml:space="preserve"> перехода с резервного на аварийный запас топлива, объем хранимого мазута уменьшится с </w:t>
      </w:r>
      <w:r w:rsidR="005A0E1E">
        <w:rPr>
          <w:color w:val="000000"/>
          <w:lang w:eastAsia="ar-SA"/>
        </w:rPr>
        <w:t>366</w:t>
      </w:r>
      <w:r>
        <w:rPr>
          <w:color w:val="000000"/>
          <w:lang w:eastAsia="ar-SA"/>
        </w:rPr>
        <w:t xml:space="preserve">т до 150т, что позволит снизить затраты </w:t>
      </w:r>
      <w:r w:rsidR="005A0E1E">
        <w:rPr>
          <w:color w:val="000000"/>
          <w:lang w:eastAsia="ar-SA"/>
        </w:rPr>
        <w:t xml:space="preserve">тепловой энергии </w:t>
      </w:r>
      <w:r>
        <w:rPr>
          <w:color w:val="000000"/>
          <w:lang w:eastAsia="ar-SA"/>
        </w:rPr>
        <w:t xml:space="preserve">на </w:t>
      </w:r>
      <w:r w:rsidR="005A0E1E">
        <w:rPr>
          <w:color w:val="000000"/>
          <w:lang w:eastAsia="ar-SA"/>
        </w:rPr>
        <w:t>хранение мазута.</w:t>
      </w:r>
    </w:p>
    <w:p w:rsidR="003E053B" w:rsidRDefault="003E053B" w:rsidP="00325B3D">
      <w:pPr>
        <w:suppressAutoHyphens/>
        <w:ind w:firstLine="709"/>
        <w:jc w:val="both"/>
        <w:rPr>
          <w:color w:val="000000"/>
          <w:lang w:eastAsia="ar-SA"/>
        </w:rPr>
      </w:pPr>
      <w:r w:rsidRPr="005A0E1E">
        <w:rPr>
          <w:color w:val="000000"/>
          <w:lang w:eastAsia="ar-SA"/>
        </w:rPr>
        <w:t>Емкост</w:t>
      </w:r>
      <w:r w:rsidR="005A0E1E" w:rsidRPr="005A0E1E">
        <w:rPr>
          <w:color w:val="000000"/>
          <w:lang w:eastAsia="ar-SA"/>
        </w:rPr>
        <w:t>и (два резервуара по 1000 м</w:t>
      </w:r>
      <w:r w:rsidR="005A0E1E" w:rsidRPr="005A0E1E">
        <w:rPr>
          <w:color w:val="000000"/>
          <w:vertAlign w:val="superscript"/>
          <w:lang w:eastAsia="ar-SA"/>
        </w:rPr>
        <w:t>3</w:t>
      </w:r>
      <w:r w:rsidR="005A0E1E" w:rsidRPr="005A0E1E">
        <w:rPr>
          <w:color w:val="000000"/>
          <w:lang w:eastAsia="ar-SA"/>
        </w:rPr>
        <w:t xml:space="preserve">) </w:t>
      </w:r>
      <w:r w:rsidRPr="005A0E1E">
        <w:rPr>
          <w:color w:val="000000"/>
          <w:lang w:eastAsia="ar-SA"/>
        </w:rPr>
        <w:t>мазутного хозяйства  котельной №1 достаточны</w:t>
      </w:r>
      <w:r w:rsidR="005A0E1E" w:rsidRPr="005A0E1E">
        <w:rPr>
          <w:color w:val="000000"/>
          <w:lang w:eastAsia="ar-SA"/>
        </w:rPr>
        <w:t xml:space="preserve"> для хранения мазута</w:t>
      </w:r>
      <w:r w:rsidRPr="005A0E1E">
        <w:rPr>
          <w:color w:val="000000"/>
          <w:lang w:eastAsia="ar-SA"/>
        </w:rPr>
        <w:t>. Однако,  состояние емкостей (резервуаров) должно периодически контролироваться и выявляться необходимость их ремонта или замены в рамках текущих или перспективных программ.</w:t>
      </w:r>
    </w:p>
    <w:p w:rsidR="006A63D4" w:rsidRDefault="00325B3D" w:rsidP="00325B3D">
      <w:pPr>
        <w:ind w:firstLine="709"/>
        <w:jc w:val="both"/>
      </w:pPr>
      <w:r w:rsidRPr="00325B3D">
        <w:t>Резервного  топлива на котельной  №2 не предусмотрено.</w:t>
      </w:r>
    </w:p>
    <w:p w:rsidR="000D778E" w:rsidRPr="00325B3D" w:rsidRDefault="000D778E" w:rsidP="00325B3D">
      <w:pPr>
        <w:ind w:firstLine="709"/>
        <w:jc w:val="both"/>
        <w:rPr>
          <w:rFonts w:eastAsia="Calibri"/>
          <w:lang w:eastAsia="en-US"/>
        </w:rPr>
      </w:pPr>
    </w:p>
    <w:p w:rsidR="009B613C" w:rsidRPr="003E1C85" w:rsidRDefault="009B613C" w:rsidP="003E1C85">
      <w:pPr>
        <w:pStyle w:val="12"/>
        <w:spacing w:after="480"/>
        <w:rPr>
          <w:color w:val="auto"/>
        </w:rPr>
      </w:pPr>
      <w:bookmarkStart w:id="31" w:name="_Toc415729874"/>
      <w:r w:rsidRPr="003E1C85">
        <w:rPr>
          <w:color w:val="auto"/>
        </w:rPr>
        <w:t>Раздел 7 Инвестиции в строительство, реконструкцию и техническое перевооружение</w:t>
      </w:r>
      <w:bookmarkEnd w:id="31"/>
    </w:p>
    <w:p w:rsidR="00290DE4" w:rsidRPr="003E1C85" w:rsidRDefault="00290DE4" w:rsidP="00C379E3">
      <w:pPr>
        <w:pStyle w:val="20"/>
        <w:numPr>
          <w:ilvl w:val="1"/>
          <w:numId w:val="26"/>
        </w:numPr>
        <w:spacing w:after="240"/>
        <w:rPr>
          <w:color w:val="auto"/>
        </w:rPr>
      </w:pPr>
      <w:bookmarkStart w:id="32" w:name="_Toc415729875"/>
      <w:r w:rsidRPr="003E1C85">
        <w:rPr>
          <w:color w:val="auto"/>
        </w:rPr>
        <w:t xml:space="preserve">Предложения </w:t>
      </w:r>
      <w:r>
        <w:rPr>
          <w:color w:val="auto"/>
        </w:rPr>
        <w:t>по величине необходимых инвестиций</w:t>
      </w:r>
      <w:bookmarkEnd w:id="32"/>
    </w:p>
    <w:p w:rsidR="002B18FB" w:rsidRDefault="002B18FB" w:rsidP="002B18FB">
      <w:pPr>
        <w:suppressAutoHyphens/>
        <w:spacing w:after="120"/>
        <w:ind w:firstLine="709"/>
        <w:jc w:val="both"/>
        <w:rPr>
          <w:color w:val="000000"/>
          <w:lang w:eastAsia="ar-SA"/>
        </w:rPr>
      </w:pPr>
      <w:r>
        <w:rPr>
          <w:color w:val="000000"/>
          <w:lang w:eastAsia="ar-SA"/>
        </w:rPr>
        <w:t>Инвестиции в строительство, реконструкцию и техническое перевооружение подробно рассмотрены в Главе 10 Обосновывающих материалов.</w:t>
      </w:r>
    </w:p>
    <w:p w:rsidR="002B18FB" w:rsidRDefault="002B18FB" w:rsidP="002B18FB">
      <w:pPr>
        <w:suppressAutoHyphens/>
        <w:spacing w:after="120"/>
        <w:ind w:firstLine="709"/>
        <w:jc w:val="both"/>
        <w:rPr>
          <w:color w:val="000000"/>
          <w:lang w:eastAsia="ar-SA"/>
        </w:rPr>
      </w:pPr>
      <w:r>
        <w:rPr>
          <w:color w:val="000000"/>
          <w:lang w:eastAsia="ar-SA"/>
        </w:rPr>
        <w:t>Целью настоящего раздела являются:</w:t>
      </w:r>
    </w:p>
    <w:p w:rsidR="002B18FB" w:rsidRDefault="002B18FB" w:rsidP="00C379E3">
      <w:pPr>
        <w:pStyle w:val="a6"/>
        <w:numPr>
          <w:ilvl w:val="0"/>
          <w:numId w:val="24"/>
        </w:numPr>
        <w:suppressAutoHyphens/>
        <w:spacing w:after="120"/>
        <w:ind w:left="426"/>
        <w:jc w:val="both"/>
        <w:rPr>
          <w:color w:val="000000"/>
          <w:lang w:eastAsia="ar-SA"/>
        </w:rPr>
      </w:pPr>
      <w:r>
        <w:rPr>
          <w:color w:val="000000"/>
          <w:lang w:eastAsia="ar-SA"/>
        </w:rPr>
        <w:t>определение величины необходимых инвестиций в строительство, реконструкцию и техническое перевооружение источников тепловой энергии на каждом этапе;</w:t>
      </w:r>
    </w:p>
    <w:p w:rsidR="005401C9" w:rsidRDefault="005401C9" w:rsidP="00C379E3">
      <w:pPr>
        <w:pStyle w:val="a6"/>
        <w:numPr>
          <w:ilvl w:val="0"/>
          <w:numId w:val="24"/>
        </w:numPr>
        <w:suppressAutoHyphens/>
        <w:spacing w:after="120"/>
        <w:ind w:left="426"/>
        <w:jc w:val="both"/>
        <w:rPr>
          <w:color w:val="000000"/>
          <w:lang w:eastAsia="ar-SA"/>
        </w:rPr>
      </w:pPr>
      <w:r>
        <w:rPr>
          <w:color w:val="000000"/>
          <w:lang w:eastAsia="ar-SA"/>
        </w:rPr>
        <w:t>определение величины необходимых инвестиций в строительство, реконструкцию и техническое перевооружение тепловых сетей, насосных станций и т</w:t>
      </w:r>
      <w:r w:rsidR="00740B08">
        <w:rPr>
          <w:color w:val="000000"/>
          <w:lang w:eastAsia="ar-SA"/>
        </w:rPr>
        <w:t>епловых пунктов на каждом этапе</w:t>
      </w:r>
    </w:p>
    <w:p w:rsidR="005401C9" w:rsidRDefault="005401C9" w:rsidP="005401C9">
      <w:pPr>
        <w:suppressAutoHyphens/>
        <w:spacing w:after="120"/>
        <w:ind w:firstLine="709"/>
        <w:jc w:val="both"/>
        <w:rPr>
          <w:color w:val="000000"/>
          <w:lang w:eastAsia="ar-SA"/>
        </w:rPr>
      </w:pPr>
      <w:r w:rsidRPr="005401C9">
        <w:rPr>
          <w:color w:val="000000"/>
          <w:lang w:eastAsia="ar-SA"/>
        </w:rPr>
        <w:lastRenderedPageBreak/>
        <w:t xml:space="preserve">Для проведения исследований и анализа инвестиционных процессов учтен весь комплекс многофункциональных, взаимосвязанных элементов: темпы капитальных вложений, характеристики сырья (топлива), режимы загрузки агрегатов и связанные с ними объёмы реализации товарной продукции (объёмы продаж), уровни прогнозных и текущих цен на топливо и тарифов на продукцию. </w:t>
      </w:r>
    </w:p>
    <w:p w:rsidR="00290DE4" w:rsidRPr="005401C9" w:rsidRDefault="00290DE4" w:rsidP="00290DE4">
      <w:pPr>
        <w:suppressAutoHyphens/>
        <w:spacing w:after="120"/>
        <w:ind w:firstLine="709"/>
        <w:jc w:val="both"/>
        <w:rPr>
          <w:color w:val="000000"/>
          <w:lang w:eastAsia="ar-SA"/>
        </w:rPr>
      </w:pPr>
      <w:r w:rsidRPr="005401C9">
        <w:rPr>
          <w:color w:val="000000"/>
          <w:lang w:eastAsia="ar-SA"/>
        </w:rPr>
        <w:t>Инвестиционные затраты включают в себя все капиталовложения, используемые на строительно-монтажные работы вновь устанавливаемого оборудования, модернизацию существующего и прочие затраты, связанные с реализацией проектов. Помимо капитальных затрат, инвестиционные затраты так же включают в себя инфляционную составляющую (согласно индексу-дефлятору инвестиций по прогнозам МЭР</w:t>
      </w:r>
      <w:r>
        <w:rPr>
          <w:color w:val="000000"/>
          <w:lang w:eastAsia="ar-SA"/>
        </w:rPr>
        <w:t>)</w:t>
      </w:r>
      <w:r w:rsidRPr="005401C9">
        <w:rPr>
          <w:color w:val="000000"/>
          <w:lang w:eastAsia="ar-SA"/>
        </w:rPr>
        <w:t xml:space="preserve"> и учитывают НДС. </w:t>
      </w:r>
    </w:p>
    <w:p w:rsidR="00290DE4" w:rsidRDefault="00290DE4" w:rsidP="00290DE4">
      <w:pPr>
        <w:suppressAutoHyphens/>
        <w:spacing w:after="120"/>
        <w:ind w:firstLine="709"/>
        <w:jc w:val="both"/>
        <w:rPr>
          <w:color w:val="000000"/>
          <w:lang w:eastAsia="ar-SA"/>
        </w:rPr>
      </w:pPr>
      <w:r w:rsidRPr="005401C9">
        <w:rPr>
          <w:color w:val="000000"/>
          <w:lang w:eastAsia="ar-SA"/>
        </w:rPr>
        <w:t xml:space="preserve">В Схеме теплоснабжения </w:t>
      </w:r>
      <w:r>
        <w:rPr>
          <w:color w:val="000000"/>
          <w:lang w:eastAsia="ar-SA"/>
        </w:rPr>
        <w:t>п.Воротынск</w:t>
      </w:r>
      <w:r w:rsidRPr="005401C9">
        <w:rPr>
          <w:color w:val="000000"/>
          <w:lang w:eastAsia="ar-SA"/>
        </w:rPr>
        <w:t xml:space="preserve"> до 20</w:t>
      </w:r>
      <w:r>
        <w:rPr>
          <w:color w:val="000000"/>
          <w:lang w:eastAsia="ar-SA"/>
        </w:rPr>
        <w:t>27</w:t>
      </w:r>
      <w:r w:rsidRPr="005401C9">
        <w:rPr>
          <w:color w:val="000000"/>
          <w:lang w:eastAsia="ar-SA"/>
        </w:rPr>
        <w:t xml:space="preserve"> г. рассмотрены мероприятия, направленные</w:t>
      </w:r>
      <w:r>
        <w:rPr>
          <w:color w:val="000000"/>
          <w:lang w:eastAsia="ar-SA"/>
        </w:rPr>
        <w:t xml:space="preserve">: </w:t>
      </w:r>
      <w:r w:rsidRPr="005401C9">
        <w:rPr>
          <w:color w:val="000000"/>
          <w:lang w:eastAsia="ar-SA"/>
        </w:rPr>
        <w:t xml:space="preserve"> </w:t>
      </w:r>
    </w:p>
    <w:p w:rsidR="00290DE4" w:rsidRDefault="00290DE4" w:rsidP="00C379E3">
      <w:pPr>
        <w:pStyle w:val="a6"/>
        <w:numPr>
          <w:ilvl w:val="0"/>
          <w:numId w:val="25"/>
        </w:numPr>
        <w:suppressAutoHyphens/>
        <w:spacing w:after="120"/>
        <w:ind w:left="426"/>
        <w:jc w:val="both"/>
        <w:rPr>
          <w:color w:val="000000"/>
          <w:lang w:eastAsia="ar-SA"/>
        </w:rPr>
      </w:pPr>
      <w:r>
        <w:rPr>
          <w:color w:val="000000"/>
          <w:lang w:eastAsia="ar-SA"/>
        </w:rPr>
        <w:t xml:space="preserve">на </w:t>
      </w:r>
      <w:r w:rsidRPr="00290DE4">
        <w:rPr>
          <w:color w:val="000000"/>
          <w:lang w:eastAsia="ar-SA"/>
        </w:rPr>
        <w:t>снижени</w:t>
      </w:r>
      <w:r>
        <w:rPr>
          <w:color w:val="000000"/>
          <w:lang w:eastAsia="ar-SA"/>
        </w:rPr>
        <w:t>е</w:t>
      </w:r>
      <w:r w:rsidRPr="00290DE4">
        <w:rPr>
          <w:color w:val="000000"/>
          <w:lang w:eastAsia="ar-SA"/>
        </w:rPr>
        <w:t xml:space="preserve"> уровня износа существующего оборудования, </w:t>
      </w:r>
    </w:p>
    <w:p w:rsidR="00290DE4" w:rsidRDefault="00290DE4" w:rsidP="00C379E3">
      <w:pPr>
        <w:pStyle w:val="a6"/>
        <w:numPr>
          <w:ilvl w:val="0"/>
          <w:numId w:val="25"/>
        </w:numPr>
        <w:suppressAutoHyphens/>
        <w:spacing w:after="120"/>
        <w:ind w:left="426"/>
        <w:jc w:val="both"/>
        <w:rPr>
          <w:color w:val="000000"/>
          <w:lang w:eastAsia="ar-SA"/>
        </w:rPr>
      </w:pPr>
      <w:r>
        <w:rPr>
          <w:color w:val="000000"/>
          <w:lang w:eastAsia="ar-SA"/>
        </w:rPr>
        <w:t xml:space="preserve">на </w:t>
      </w:r>
      <w:r w:rsidRPr="00290DE4">
        <w:rPr>
          <w:color w:val="000000"/>
          <w:lang w:eastAsia="ar-SA"/>
        </w:rPr>
        <w:t>снижени</w:t>
      </w:r>
      <w:r>
        <w:rPr>
          <w:color w:val="000000"/>
          <w:lang w:eastAsia="ar-SA"/>
        </w:rPr>
        <w:t>е</w:t>
      </w:r>
      <w:r w:rsidRPr="00290DE4">
        <w:rPr>
          <w:color w:val="000000"/>
          <w:lang w:eastAsia="ar-SA"/>
        </w:rPr>
        <w:t xml:space="preserve"> ограничений установленной мощности, </w:t>
      </w:r>
    </w:p>
    <w:p w:rsidR="00290DE4" w:rsidRDefault="00290DE4" w:rsidP="00C379E3">
      <w:pPr>
        <w:pStyle w:val="a6"/>
        <w:numPr>
          <w:ilvl w:val="0"/>
          <w:numId w:val="25"/>
        </w:numPr>
        <w:suppressAutoHyphens/>
        <w:spacing w:after="120"/>
        <w:ind w:left="426"/>
        <w:jc w:val="both"/>
        <w:rPr>
          <w:color w:val="000000"/>
          <w:lang w:eastAsia="ar-SA"/>
        </w:rPr>
      </w:pPr>
      <w:r>
        <w:rPr>
          <w:color w:val="000000"/>
          <w:lang w:eastAsia="ar-SA"/>
        </w:rPr>
        <w:t xml:space="preserve">на </w:t>
      </w:r>
      <w:r w:rsidRPr="00290DE4">
        <w:rPr>
          <w:color w:val="000000"/>
          <w:lang w:eastAsia="ar-SA"/>
        </w:rPr>
        <w:t>обеспечени</w:t>
      </w:r>
      <w:r>
        <w:rPr>
          <w:color w:val="000000"/>
          <w:lang w:eastAsia="ar-SA"/>
        </w:rPr>
        <w:t>е</w:t>
      </w:r>
      <w:r w:rsidRPr="00290DE4">
        <w:rPr>
          <w:color w:val="000000"/>
          <w:lang w:eastAsia="ar-SA"/>
        </w:rPr>
        <w:t xml:space="preserve"> учета, </w:t>
      </w:r>
    </w:p>
    <w:p w:rsidR="00290DE4" w:rsidRDefault="00290DE4" w:rsidP="00C379E3">
      <w:pPr>
        <w:pStyle w:val="a6"/>
        <w:numPr>
          <w:ilvl w:val="0"/>
          <w:numId w:val="25"/>
        </w:numPr>
        <w:suppressAutoHyphens/>
        <w:spacing w:after="120"/>
        <w:ind w:left="426"/>
        <w:jc w:val="both"/>
        <w:rPr>
          <w:color w:val="000000"/>
          <w:lang w:eastAsia="ar-SA"/>
        </w:rPr>
      </w:pPr>
      <w:r>
        <w:rPr>
          <w:color w:val="000000"/>
          <w:lang w:eastAsia="ar-SA"/>
        </w:rPr>
        <w:t xml:space="preserve">на </w:t>
      </w:r>
      <w:r w:rsidRPr="00290DE4">
        <w:rPr>
          <w:color w:val="000000"/>
          <w:lang w:eastAsia="ar-SA"/>
        </w:rPr>
        <w:t>повышени</w:t>
      </w:r>
      <w:r>
        <w:rPr>
          <w:color w:val="000000"/>
          <w:lang w:eastAsia="ar-SA"/>
        </w:rPr>
        <w:t>е</w:t>
      </w:r>
      <w:r w:rsidRPr="00290DE4">
        <w:rPr>
          <w:color w:val="000000"/>
          <w:lang w:eastAsia="ar-SA"/>
        </w:rPr>
        <w:t xml:space="preserve"> энергетической эффективности производства</w:t>
      </w:r>
      <w:r>
        <w:rPr>
          <w:color w:val="000000"/>
          <w:lang w:eastAsia="ar-SA"/>
        </w:rPr>
        <w:t>.</w:t>
      </w:r>
      <w:r w:rsidRPr="00290DE4">
        <w:rPr>
          <w:color w:val="000000"/>
          <w:lang w:eastAsia="ar-SA"/>
        </w:rPr>
        <w:t xml:space="preserve"> </w:t>
      </w:r>
    </w:p>
    <w:p w:rsidR="005401C9" w:rsidRPr="005401C9" w:rsidRDefault="005401C9" w:rsidP="005401C9">
      <w:pPr>
        <w:suppressAutoHyphens/>
        <w:spacing w:after="120"/>
        <w:ind w:firstLine="709"/>
        <w:jc w:val="both"/>
        <w:rPr>
          <w:color w:val="000000"/>
          <w:lang w:eastAsia="ar-SA"/>
        </w:rPr>
      </w:pPr>
      <w:r>
        <w:rPr>
          <w:color w:val="000000"/>
          <w:lang w:eastAsia="ar-SA"/>
        </w:rPr>
        <w:t>Ниже представлены финансовые потребности по всем мероприятиям Схемы теплоснабжения поселка Воротынск.</w:t>
      </w:r>
    </w:p>
    <w:p w:rsidR="002D381C" w:rsidRPr="002D381C" w:rsidRDefault="002D381C" w:rsidP="002D381C">
      <w:pPr>
        <w:pStyle w:val="aa"/>
        <w:keepNext/>
        <w:ind w:firstLine="0"/>
        <w:rPr>
          <w:color w:val="auto"/>
        </w:rPr>
      </w:pPr>
      <w:r w:rsidRPr="002D381C">
        <w:rPr>
          <w:color w:val="auto"/>
        </w:rPr>
        <w:t xml:space="preserve">Таблица </w:t>
      </w:r>
      <w:r w:rsidR="00702BFB" w:rsidRPr="002D381C">
        <w:rPr>
          <w:color w:val="auto"/>
        </w:rPr>
        <w:fldChar w:fldCharType="begin"/>
      </w:r>
      <w:r w:rsidRPr="002D381C">
        <w:rPr>
          <w:color w:val="auto"/>
        </w:rPr>
        <w:instrText xml:space="preserve"> SEQ Таблица \* ARABIC </w:instrText>
      </w:r>
      <w:r w:rsidR="00702BFB" w:rsidRPr="002D381C">
        <w:rPr>
          <w:color w:val="auto"/>
        </w:rPr>
        <w:fldChar w:fldCharType="separate"/>
      </w:r>
      <w:r w:rsidR="00221108">
        <w:rPr>
          <w:noProof/>
          <w:color w:val="auto"/>
        </w:rPr>
        <w:t>18</w:t>
      </w:r>
      <w:r w:rsidR="00702BFB" w:rsidRPr="002D381C">
        <w:rPr>
          <w:color w:val="auto"/>
        </w:rPr>
        <w:fldChar w:fldCharType="end"/>
      </w:r>
    </w:p>
    <w:p w:rsidR="009B613C" w:rsidRDefault="009B613C" w:rsidP="000D778E">
      <w:pPr>
        <w:keepNext/>
        <w:jc w:val="center"/>
        <w:rPr>
          <w:b/>
        </w:rPr>
      </w:pPr>
      <w:r w:rsidRPr="002D381C">
        <w:rPr>
          <w:b/>
        </w:rPr>
        <w:t>Финансовые потребности в реализацию предложений по реконструкции  систем теплоснабжения  (в ценах 201</w:t>
      </w:r>
      <w:r w:rsidR="002B18FB">
        <w:rPr>
          <w:b/>
        </w:rPr>
        <w:t>6</w:t>
      </w:r>
      <w:r w:rsidRPr="002D381C">
        <w:rPr>
          <w:b/>
        </w:rPr>
        <w:t>г.)</w:t>
      </w:r>
    </w:p>
    <w:tbl>
      <w:tblPr>
        <w:tblW w:w="10278" w:type="dxa"/>
        <w:tblInd w:w="93" w:type="dxa"/>
        <w:tblLook w:val="04A0" w:firstRow="1" w:lastRow="0" w:firstColumn="1" w:lastColumn="0" w:noHBand="0" w:noVBand="1"/>
      </w:tblPr>
      <w:tblGrid>
        <w:gridCol w:w="700"/>
        <w:gridCol w:w="2739"/>
        <w:gridCol w:w="4089"/>
        <w:gridCol w:w="1287"/>
        <w:gridCol w:w="1463"/>
      </w:tblGrid>
      <w:tr w:rsidR="002B18FB" w:rsidRPr="002B18FB" w:rsidTr="002B18FB">
        <w:trPr>
          <w:trHeight w:val="1066"/>
          <w:tblHeader/>
        </w:trPr>
        <w:tc>
          <w:tcPr>
            <w:tcW w:w="700" w:type="dxa"/>
            <w:tcBorders>
              <w:top w:val="single" w:sz="4" w:space="0" w:color="auto"/>
              <w:left w:val="single" w:sz="4" w:space="0" w:color="auto"/>
              <w:bottom w:val="single" w:sz="4" w:space="0" w:color="auto"/>
              <w:right w:val="single" w:sz="4" w:space="0" w:color="auto"/>
            </w:tcBorders>
            <w:shd w:val="clear" w:color="auto" w:fill="auto"/>
            <w:noWrap/>
            <w:hideMark/>
          </w:tcPr>
          <w:p w:rsidR="002B18FB" w:rsidRPr="002B18FB" w:rsidRDefault="002B18FB" w:rsidP="002B18FB">
            <w:pPr>
              <w:jc w:val="center"/>
              <w:rPr>
                <w:color w:val="000000"/>
              </w:rPr>
            </w:pPr>
            <w:r w:rsidRPr="002B18FB">
              <w:rPr>
                <w:color w:val="000000"/>
                <w:sz w:val="22"/>
                <w:szCs w:val="22"/>
              </w:rPr>
              <w:t>№ п/п</w:t>
            </w:r>
          </w:p>
        </w:tc>
        <w:tc>
          <w:tcPr>
            <w:tcW w:w="2739" w:type="dxa"/>
            <w:tcBorders>
              <w:top w:val="single" w:sz="4" w:space="0" w:color="auto"/>
              <w:left w:val="nil"/>
              <w:bottom w:val="single" w:sz="4" w:space="0" w:color="auto"/>
              <w:right w:val="single" w:sz="4" w:space="0" w:color="auto"/>
            </w:tcBorders>
            <w:shd w:val="clear" w:color="auto" w:fill="auto"/>
            <w:hideMark/>
          </w:tcPr>
          <w:p w:rsidR="002B18FB" w:rsidRPr="002B18FB" w:rsidRDefault="002B18FB" w:rsidP="002B18FB">
            <w:pPr>
              <w:jc w:val="center"/>
              <w:rPr>
                <w:color w:val="000000"/>
              </w:rPr>
            </w:pPr>
            <w:r w:rsidRPr="002B18FB">
              <w:rPr>
                <w:color w:val="000000"/>
                <w:sz w:val="22"/>
                <w:szCs w:val="22"/>
              </w:rPr>
              <w:t>Наименование проекта</w:t>
            </w:r>
          </w:p>
        </w:tc>
        <w:tc>
          <w:tcPr>
            <w:tcW w:w="4089" w:type="dxa"/>
            <w:tcBorders>
              <w:top w:val="single" w:sz="4" w:space="0" w:color="auto"/>
              <w:left w:val="nil"/>
              <w:bottom w:val="single" w:sz="4" w:space="0" w:color="auto"/>
              <w:right w:val="single" w:sz="4" w:space="0" w:color="auto"/>
            </w:tcBorders>
            <w:shd w:val="clear" w:color="auto" w:fill="auto"/>
            <w:hideMark/>
          </w:tcPr>
          <w:p w:rsidR="002B18FB" w:rsidRPr="002B18FB" w:rsidRDefault="002B18FB" w:rsidP="002B18FB">
            <w:pPr>
              <w:jc w:val="center"/>
              <w:rPr>
                <w:color w:val="000000"/>
              </w:rPr>
            </w:pPr>
            <w:r w:rsidRPr="002B18FB">
              <w:rPr>
                <w:color w:val="000000"/>
                <w:sz w:val="22"/>
                <w:szCs w:val="22"/>
              </w:rPr>
              <w:t>Цель проекта</w:t>
            </w:r>
          </w:p>
        </w:tc>
        <w:tc>
          <w:tcPr>
            <w:tcW w:w="1287" w:type="dxa"/>
            <w:tcBorders>
              <w:top w:val="single" w:sz="4" w:space="0" w:color="auto"/>
              <w:left w:val="nil"/>
              <w:bottom w:val="single" w:sz="4" w:space="0" w:color="auto"/>
              <w:right w:val="single" w:sz="4" w:space="0" w:color="auto"/>
            </w:tcBorders>
            <w:shd w:val="clear" w:color="auto" w:fill="auto"/>
            <w:hideMark/>
          </w:tcPr>
          <w:p w:rsidR="002B18FB" w:rsidRPr="002B18FB" w:rsidRDefault="002B18FB" w:rsidP="002B18FB">
            <w:pPr>
              <w:jc w:val="center"/>
              <w:rPr>
                <w:color w:val="000000"/>
              </w:rPr>
            </w:pPr>
            <w:r w:rsidRPr="002B18FB">
              <w:rPr>
                <w:color w:val="000000"/>
                <w:sz w:val="22"/>
                <w:szCs w:val="22"/>
              </w:rPr>
              <w:t>Срок реализации проекта</w:t>
            </w:r>
          </w:p>
        </w:tc>
        <w:tc>
          <w:tcPr>
            <w:tcW w:w="1463" w:type="dxa"/>
            <w:tcBorders>
              <w:top w:val="single" w:sz="4" w:space="0" w:color="auto"/>
              <w:left w:val="nil"/>
              <w:bottom w:val="single" w:sz="4" w:space="0" w:color="auto"/>
              <w:right w:val="single" w:sz="4" w:space="0" w:color="auto"/>
            </w:tcBorders>
            <w:shd w:val="clear" w:color="auto" w:fill="auto"/>
            <w:hideMark/>
          </w:tcPr>
          <w:p w:rsidR="002B18FB" w:rsidRPr="002B18FB" w:rsidRDefault="002B18FB" w:rsidP="00740B08">
            <w:pPr>
              <w:jc w:val="center"/>
              <w:rPr>
                <w:color w:val="000000"/>
              </w:rPr>
            </w:pPr>
            <w:r w:rsidRPr="002B18FB">
              <w:rPr>
                <w:color w:val="000000"/>
                <w:sz w:val="22"/>
                <w:szCs w:val="22"/>
              </w:rPr>
              <w:t>Капитальные затраты с НДС, тыс.руб.</w:t>
            </w:r>
          </w:p>
        </w:tc>
      </w:tr>
      <w:tr w:rsidR="002B18FB" w:rsidRPr="002B18FB" w:rsidTr="002B18FB">
        <w:trPr>
          <w:trHeight w:val="557"/>
        </w:trPr>
        <w:tc>
          <w:tcPr>
            <w:tcW w:w="1027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B18FB" w:rsidRPr="002B18FB" w:rsidRDefault="002B18FB" w:rsidP="002B18FB">
            <w:pPr>
              <w:jc w:val="center"/>
              <w:rPr>
                <w:b/>
                <w:bCs/>
                <w:color w:val="000000"/>
              </w:rPr>
            </w:pPr>
            <w:r w:rsidRPr="002B18FB">
              <w:rPr>
                <w:b/>
                <w:bCs/>
                <w:color w:val="000000"/>
                <w:sz w:val="22"/>
                <w:szCs w:val="22"/>
              </w:rPr>
              <w:t>Предложения по величине необходимых инвестиций в строительство, реконструкцию и техническое перевооружение источников тепловой энергии</w:t>
            </w:r>
          </w:p>
        </w:tc>
      </w:tr>
      <w:tr w:rsidR="002B18FB" w:rsidRPr="002B18FB" w:rsidTr="002B18FB">
        <w:trPr>
          <w:trHeight w:val="900"/>
        </w:trPr>
        <w:tc>
          <w:tcPr>
            <w:tcW w:w="700" w:type="dxa"/>
            <w:tcBorders>
              <w:top w:val="nil"/>
              <w:left w:val="single" w:sz="4" w:space="0" w:color="auto"/>
              <w:bottom w:val="single" w:sz="4" w:space="0" w:color="auto"/>
              <w:right w:val="single" w:sz="4" w:space="0" w:color="auto"/>
            </w:tcBorders>
            <w:shd w:val="clear" w:color="auto" w:fill="auto"/>
            <w:noWrap/>
            <w:hideMark/>
          </w:tcPr>
          <w:p w:rsidR="002B18FB" w:rsidRPr="002B18FB" w:rsidRDefault="002B18FB" w:rsidP="002B18FB">
            <w:pPr>
              <w:rPr>
                <w:color w:val="000000"/>
              </w:rPr>
            </w:pPr>
            <w:r w:rsidRPr="002B18FB">
              <w:rPr>
                <w:color w:val="000000"/>
                <w:sz w:val="22"/>
                <w:szCs w:val="22"/>
              </w:rPr>
              <w:t>1</w:t>
            </w:r>
          </w:p>
        </w:tc>
        <w:tc>
          <w:tcPr>
            <w:tcW w:w="2739" w:type="dxa"/>
            <w:tcBorders>
              <w:top w:val="nil"/>
              <w:left w:val="nil"/>
              <w:bottom w:val="single" w:sz="4" w:space="0" w:color="auto"/>
              <w:right w:val="single" w:sz="4" w:space="0" w:color="auto"/>
            </w:tcBorders>
            <w:shd w:val="clear" w:color="auto" w:fill="auto"/>
            <w:hideMark/>
          </w:tcPr>
          <w:p w:rsidR="002B18FB" w:rsidRPr="002B18FB" w:rsidRDefault="002B18FB" w:rsidP="002B18FB">
            <w:pPr>
              <w:rPr>
                <w:color w:val="000000"/>
              </w:rPr>
            </w:pPr>
            <w:r w:rsidRPr="002B18FB">
              <w:rPr>
                <w:color w:val="000000"/>
                <w:sz w:val="22"/>
                <w:szCs w:val="22"/>
              </w:rPr>
              <w:t>Реконструкция пароводогрейной котельной №1</w:t>
            </w:r>
          </w:p>
        </w:tc>
        <w:tc>
          <w:tcPr>
            <w:tcW w:w="4089" w:type="dxa"/>
            <w:tcBorders>
              <w:top w:val="nil"/>
              <w:left w:val="nil"/>
              <w:bottom w:val="single" w:sz="4" w:space="0" w:color="auto"/>
              <w:right w:val="single" w:sz="4" w:space="0" w:color="auto"/>
            </w:tcBorders>
            <w:shd w:val="clear" w:color="auto" w:fill="auto"/>
            <w:hideMark/>
          </w:tcPr>
          <w:p w:rsidR="002B18FB" w:rsidRPr="002B18FB" w:rsidRDefault="002B18FB" w:rsidP="002B18FB">
            <w:pPr>
              <w:rPr>
                <w:color w:val="000000"/>
              </w:rPr>
            </w:pPr>
            <w:r w:rsidRPr="002B18FB">
              <w:rPr>
                <w:color w:val="000000"/>
                <w:sz w:val="22"/>
                <w:szCs w:val="22"/>
              </w:rPr>
              <w:t>Замена котельного оборудования с целью снижения удельного расхода топлива</w:t>
            </w:r>
          </w:p>
        </w:tc>
        <w:tc>
          <w:tcPr>
            <w:tcW w:w="1287" w:type="dxa"/>
            <w:tcBorders>
              <w:top w:val="nil"/>
              <w:left w:val="nil"/>
              <w:bottom w:val="single" w:sz="4" w:space="0" w:color="auto"/>
              <w:right w:val="single" w:sz="4" w:space="0" w:color="auto"/>
            </w:tcBorders>
            <w:shd w:val="clear" w:color="auto" w:fill="auto"/>
            <w:hideMark/>
          </w:tcPr>
          <w:p w:rsidR="002B18FB" w:rsidRPr="002B18FB" w:rsidRDefault="00E67E67" w:rsidP="002B18FB">
            <w:pPr>
              <w:rPr>
                <w:color w:val="000000"/>
              </w:rPr>
            </w:pPr>
            <w:r>
              <w:rPr>
                <w:color w:val="000000"/>
                <w:sz w:val="22"/>
                <w:szCs w:val="22"/>
              </w:rPr>
              <w:t>2017</w:t>
            </w:r>
          </w:p>
        </w:tc>
        <w:tc>
          <w:tcPr>
            <w:tcW w:w="1463" w:type="dxa"/>
            <w:tcBorders>
              <w:top w:val="nil"/>
              <w:left w:val="nil"/>
              <w:bottom w:val="single" w:sz="4" w:space="0" w:color="auto"/>
              <w:right w:val="single" w:sz="4" w:space="0" w:color="auto"/>
            </w:tcBorders>
            <w:shd w:val="clear" w:color="auto" w:fill="auto"/>
            <w:hideMark/>
          </w:tcPr>
          <w:p w:rsidR="002B18FB" w:rsidRPr="002B18FB" w:rsidRDefault="00E75E85" w:rsidP="002B18FB">
            <w:pPr>
              <w:jc w:val="right"/>
              <w:rPr>
                <w:color w:val="000000"/>
              </w:rPr>
            </w:pPr>
            <w:r>
              <w:rPr>
                <w:color w:val="000000"/>
                <w:sz w:val="22"/>
                <w:szCs w:val="22"/>
              </w:rPr>
              <w:t>34 496,10</w:t>
            </w:r>
          </w:p>
        </w:tc>
      </w:tr>
      <w:tr w:rsidR="001E58AC" w:rsidRPr="002B18FB" w:rsidTr="001E58AC">
        <w:trPr>
          <w:trHeight w:val="465"/>
        </w:trPr>
        <w:tc>
          <w:tcPr>
            <w:tcW w:w="7528" w:type="dxa"/>
            <w:gridSpan w:val="3"/>
            <w:tcBorders>
              <w:top w:val="nil"/>
              <w:left w:val="single" w:sz="4" w:space="0" w:color="auto"/>
              <w:bottom w:val="single" w:sz="4" w:space="0" w:color="auto"/>
              <w:right w:val="single" w:sz="4" w:space="0" w:color="auto"/>
            </w:tcBorders>
            <w:shd w:val="clear" w:color="auto" w:fill="auto"/>
            <w:noWrap/>
          </w:tcPr>
          <w:p w:rsidR="001E58AC" w:rsidRPr="002B18FB" w:rsidRDefault="001E58AC" w:rsidP="002B18FB">
            <w:pPr>
              <w:rPr>
                <w:color w:val="000000"/>
                <w:sz w:val="22"/>
                <w:szCs w:val="22"/>
              </w:rPr>
            </w:pPr>
            <w:r w:rsidRPr="002B18FB">
              <w:rPr>
                <w:b/>
                <w:bCs/>
                <w:color w:val="000000"/>
                <w:sz w:val="22"/>
                <w:szCs w:val="22"/>
              </w:rPr>
              <w:t>ИТОГО по разделу</w:t>
            </w:r>
          </w:p>
        </w:tc>
        <w:tc>
          <w:tcPr>
            <w:tcW w:w="1287" w:type="dxa"/>
            <w:tcBorders>
              <w:top w:val="nil"/>
              <w:left w:val="nil"/>
              <w:bottom w:val="single" w:sz="4" w:space="0" w:color="auto"/>
              <w:right w:val="single" w:sz="4" w:space="0" w:color="auto"/>
            </w:tcBorders>
            <w:shd w:val="clear" w:color="auto" w:fill="auto"/>
          </w:tcPr>
          <w:p w:rsidR="001E58AC" w:rsidRPr="001E58AC" w:rsidRDefault="001E58AC" w:rsidP="002B18FB">
            <w:pPr>
              <w:rPr>
                <w:color w:val="000000"/>
                <w:sz w:val="22"/>
                <w:szCs w:val="22"/>
                <w:lang w:val="en-US"/>
              </w:rPr>
            </w:pPr>
            <w:r>
              <w:rPr>
                <w:color w:val="000000"/>
                <w:sz w:val="22"/>
                <w:szCs w:val="22"/>
                <w:lang w:val="en-US"/>
              </w:rPr>
              <w:t>2017</w:t>
            </w:r>
          </w:p>
        </w:tc>
        <w:tc>
          <w:tcPr>
            <w:tcW w:w="1463" w:type="dxa"/>
            <w:tcBorders>
              <w:top w:val="nil"/>
              <w:left w:val="nil"/>
              <w:bottom w:val="single" w:sz="4" w:space="0" w:color="auto"/>
              <w:right w:val="single" w:sz="4" w:space="0" w:color="auto"/>
            </w:tcBorders>
            <w:shd w:val="clear" w:color="auto" w:fill="auto"/>
          </w:tcPr>
          <w:p w:rsidR="001E58AC" w:rsidRDefault="001E58AC" w:rsidP="002B18FB">
            <w:pPr>
              <w:jc w:val="right"/>
              <w:rPr>
                <w:color w:val="000000"/>
                <w:sz w:val="22"/>
                <w:szCs w:val="22"/>
              </w:rPr>
            </w:pPr>
            <w:r>
              <w:rPr>
                <w:b/>
                <w:color w:val="000000"/>
                <w:sz w:val="22"/>
                <w:szCs w:val="22"/>
              </w:rPr>
              <w:t>34 496,10</w:t>
            </w:r>
          </w:p>
        </w:tc>
      </w:tr>
      <w:tr w:rsidR="002B18FB" w:rsidRPr="002B18FB" w:rsidTr="002B18FB">
        <w:trPr>
          <w:trHeight w:val="555"/>
        </w:trPr>
        <w:tc>
          <w:tcPr>
            <w:tcW w:w="10278"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B18FB" w:rsidRPr="002B18FB" w:rsidRDefault="002B18FB" w:rsidP="002B18FB">
            <w:pPr>
              <w:jc w:val="center"/>
              <w:rPr>
                <w:b/>
                <w:bCs/>
                <w:color w:val="000000"/>
              </w:rPr>
            </w:pPr>
            <w:r w:rsidRPr="002B18FB">
              <w:rPr>
                <w:b/>
                <w:bCs/>
                <w:color w:val="000000"/>
                <w:sz w:val="22"/>
                <w:szCs w:val="22"/>
              </w:rPr>
              <w:t>Предложения по величине необходимых инвестиций в строительство, реконструкцию и техническое перевооружение тепловых сетей, насосных станций и тепловых пунктов</w:t>
            </w:r>
          </w:p>
        </w:tc>
      </w:tr>
      <w:tr w:rsidR="002B18FB" w:rsidRPr="002B18FB" w:rsidTr="002B18FB">
        <w:trPr>
          <w:trHeight w:val="1270"/>
        </w:trPr>
        <w:tc>
          <w:tcPr>
            <w:tcW w:w="700" w:type="dxa"/>
            <w:tcBorders>
              <w:top w:val="nil"/>
              <w:left w:val="single" w:sz="4" w:space="0" w:color="auto"/>
              <w:bottom w:val="single" w:sz="4" w:space="0" w:color="auto"/>
              <w:right w:val="single" w:sz="4" w:space="0" w:color="auto"/>
            </w:tcBorders>
            <w:shd w:val="clear" w:color="auto" w:fill="auto"/>
            <w:hideMark/>
          </w:tcPr>
          <w:p w:rsidR="002B18FB" w:rsidRPr="002B18FB" w:rsidRDefault="002B18FB" w:rsidP="002B18FB">
            <w:pPr>
              <w:rPr>
                <w:color w:val="000000"/>
              </w:rPr>
            </w:pPr>
            <w:r w:rsidRPr="002B18FB">
              <w:rPr>
                <w:color w:val="000000"/>
                <w:sz w:val="22"/>
                <w:szCs w:val="22"/>
              </w:rPr>
              <w:t>1</w:t>
            </w:r>
          </w:p>
        </w:tc>
        <w:tc>
          <w:tcPr>
            <w:tcW w:w="2739" w:type="dxa"/>
            <w:tcBorders>
              <w:top w:val="nil"/>
              <w:left w:val="nil"/>
              <w:bottom w:val="single" w:sz="4" w:space="0" w:color="auto"/>
              <w:right w:val="single" w:sz="4" w:space="0" w:color="auto"/>
            </w:tcBorders>
            <w:shd w:val="clear" w:color="auto" w:fill="auto"/>
            <w:hideMark/>
          </w:tcPr>
          <w:p w:rsidR="002B18FB" w:rsidRPr="002B18FB" w:rsidRDefault="002B18FB" w:rsidP="002B18FB">
            <w:pPr>
              <w:rPr>
                <w:color w:val="000000"/>
              </w:rPr>
            </w:pPr>
            <w:r w:rsidRPr="002B18FB">
              <w:rPr>
                <w:color w:val="000000"/>
                <w:sz w:val="22"/>
                <w:szCs w:val="22"/>
              </w:rPr>
              <w:t>Замена ветхих тепловых сетей системы теплоснабжения котельной №1</w:t>
            </w:r>
          </w:p>
        </w:tc>
        <w:tc>
          <w:tcPr>
            <w:tcW w:w="4089" w:type="dxa"/>
            <w:tcBorders>
              <w:top w:val="nil"/>
              <w:left w:val="nil"/>
              <w:bottom w:val="single" w:sz="4" w:space="0" w:color="auto"/>
              <w:right w:val="single" w:sz="4" w:space="0" w:color="auto"/>
            </w:tcBorders>
            <w:shd w:val="clear" w:color="auto" w:fill="auto"/>
            <w:hideMark/>
          </w:tcPr>
          <w:p w:rsidR="002B18FB" w:rsidRPr="002B18FB" w:rsidRDefault="002B18FB" w:rsidP="002B18FB">
            <w:pPr>
              <w:rPr>
                <w:color w:val="000000"/>
              </w:rPr>
            </w:pPr>
            <w:r w:rsidRPr="002B18FB">
              <w:rPr>
                <w:color w:val="000000"/>
                <w:sz w:val="22"/>
                <w:szCs w:val="22"/>
              </w:rPr>
              <w:t>Замена трубопроводов с изоляцией из минеральной ваты с покрытием из рубероида на трубопроводы с изоляцией из ППУ с целью снижения потерь в тепловых сетях</w:t>
            </w:r>
          </w:p>
        </w:tc>
        <w:tc>
          <w:tcPr>
            <w:tcW w:w="1287" w:type="dxa"/>
            <w:tcBorders>
              <w:top w:val="nil"/>
              <w:left w:val="nil"/>
              <w:bottom w:val="single" w:sz="4" w:space="0" w:color="auto"/>
              <w:right w:val="single" w:sz="4" w:space="0" w:color="auto"/>
            </w:tcBorders>
            <w:shd w:val="clear" w:color="auto" w:fill="auto"/>
            <w:hideMark/>
          </w:tcPr>
          <w:p w:rsidR="002B18FB" w:rsidRPr="002B18FB" w:rsidRDefault="00E67E67" w:rsidP="002B18FB">
            <w:pPr>
              <w:rPr>
                <w:color w:val="000000"/>
              </w:rPr>
            </w:pPr>
            <w:r>
              <w:rPr>
                <w:color w:val="000000"/>
                <w:sz w:val="22"/>
                <w:szCs w:val="22"/>
              </w:rPr>
              <w:t>2017</w:t>
            </w:r>
          </w:p>
        </w:tc>
        <w:tc>
          <w:tcPr>
            <w:tcW w:w="1463" w:type="dxa"/>
            <w:tcBorders>
              <w:top w:val="nil"/>
              <w:left w:val="nil"/>
              <w:bottom w:val="single" w:sz="4" w:space="0" w:color="auto"/>
              <w:right w:val="single" w:sz="4" w:space="0" w:color="auto"/>
            </w:tcBorders>
            <w:shd w:val="clear" w:color="auto" w:fill="auto"/>
            <w:hideMark/>
          </w:tcPr>
          <w:p w:rsidR="002B18FB" w:rsidRPr="002B18FB" w:rsidRDefault="00E75E85" w:rsidP="002B18FB">
            <w:pPr>
              <w:jc w:val="right"/>
              <w:rPr>
                <w:color w:val="000000"/>
              </w:rPr>
            </w:pPr>
            <w:r>
              <w:rPr>
                <w:color w:val="000000"/>
                <w:sz w:val="22"/>
                <w:szCs w:val="22"/>
              </w:rPr>
              <w:t>3 054,1</w:t>
            </w:r>
          </w:p>
        </w:tc>
      </w:tr>
      <w:tr w:rsidR="00595B44" w:rsidRPr="002B18FB" w:rsidTr="002B18FB">
        <w:trPr>
          <w:trHeight w:val="1270"/>
        </w:trPr>
        <w:tc>
          <w:tcPr>
            <w:tcW w:w="700" w:type="dxa"/>
            <w:tcBorders>
              <w:top w:val="nil"/>
              <w:left w:val="single" w:sz="4" w:space="0" w:color="auto"/>
              <w:bottom w:val="single" w:sz="4" w:space="0" w:color="auto"/>
              <w:right w:val="single" w:sz="4" w:space="0" w:color="auto"/>
            </w:tcBorders>
            <w:shd w:val="clear" w:color="auto" w:fill="auto"/>
          </w:tcPr>
          <w:p w:rsidR="00595B44" w:rsidRPr="00595B44" w:rsidRDefault="00595B44" w:rsidP="002B18FB">
            <w:pPr>
              <w:rPr>
                <w:color w:val="000000"/>
                <w:sz w:val="22"/>
                <w:szCs w:val="22"/>
                <w:lang w:val="en-US"/>
              </w:rPr>
            </w:pPr>
            <w:r>
              <w:rPr>
                <w:color w:val="000000"/>
                <w:sz w:val="22"/>
                <w:szCs w:val="22"/>
                <w:lang w:val="en-US"/>
              </w:rPr>
              <w:t>2</w:t>
            </w:r>
          </w:p>
        </w:tc>
        <w:tc>
          <w:tcPr>
            <w:tcW w:w="2739" w:type="dxa"/>
            <w:tcBorders>
              <w:top w:val="nil"/>
              <w:left w:val="nil"/>
              <w:bottom w:val="single" w:sz="4" w:space="0" w:color="auto"/>
              <w:right w:val="single" w:sz="4" w:space="0" w:color="auto"/>
            </w:tcBorders>
            <w:shd w:val="clear" w:color="auto" w:fill="auto"/>
          </w:tcPr>
          <w:p w:rsidR="00595B44" w:rsidRPr="002B18FB" w:rsidRDefault="00595B44" w:rsidP="002B18FB">
            <w:pPr>
              <w:rPr>
                <w:color w:val="000000"/>
                <w:sz w:val="22"/>
                <w:szCs w:val="22"/>
              </w:rPr>
            </w:pPr>
            <w:r w:rsidRPr="00595B44">
              <w:rPr>
                <w:color w:val="000000"/>
                <w:sz w:val="22"/>
                <w:szCs w:val="22"/>
              </w:rPr>
              <w:t>Замена ветхих сетей в зоне котельной №2</w:t>
            </w:r>
          </w:p>
        </w:tc>
        <w:tc>
          <w:tcPr>
            <w:tcW w:w="4089" w:type="dxa"/>
            <w:tcBorders>
              <w:top w:val="nil"/>
              <w:left w:val="nil"/>
              <w:bottom w:val="single" w:sz="4" w:space="0" w:color="auto"/>
              <w:right w:val="single" w:sz="4" w:space="0" w:color="auto"/>
            </w:tcBorders>
            <w:shd w:val="clear" w:color="auto" w:fill="auto"/>
          </w:tcPr>
          <w:p w:rsidR="00595B44" w:rsidRPr="002B18FB" w:rsidRDefault="00595B44" w:rsidP="002B18FB">
            <w:pPr>
              <w:rPr>
                <w:color w:val="000000"/>
                <w:sz w:val="22"/>
                <w:szCs w:val="22"/>
              </w:rPr>
            </w:pPr>
            <w:r w:rsidRPr="002B18FB">
              <w:rPr>
                <w:color w:val="000000"/>
                <w:sz w:val="22"/>
                <w:szCs w:val="22"/>
              </w:rPr>
              <w:t>Замена трубопроводов с изоляцией из минеральной ваты с покрытием из рубероида на трубопроводы с изоляцией из ППУ с целью снижения потерь в тепловых сетях</w:t>
            </w:r>
          </w:p>
        </w:tc>
        <w:tc>
          <w:tcPr>
            <w:tcW w:w="1287" w:type="dxa"/>
            <w:tcBorders>
              <w:top w:val="nil"/>
              <w:left w:val="nil"/>
              <w:bottom w:val="single" w:sz="4" w:space="0" w:color="auto"/>
              <w:right w:val="single" w:sz="4" w:space="0" w:color="auto"/>
            </w:tcBorders>
            <w:shd w:val="clear" w:color="auto" w:fill="auto"/>
          </w:tcPr>
          <w:p w:rsidR="00595B44" w:rsidRPr="00595B44" w:rsidRDefault="00595B44" w:rsidP="002B18FB">
            <w:pPr>
              <w:rPr>
                <w:color w:val="000000"/>
                <w:sz w:val="22"/>
                <w:szCs w:val="22"/>
                <w:lang w:val="en-US"/>
              </w:rPr>
            </w:pPr>
            <w:r>
              <w:rPr>
                <w:color w:val="000000"/>
                <w:sz w:val="22"/>
                <w:szCs w:val="22"/>
                <w:lang w:val="en-US"/>
              </w:rPr>
              <w:t>2018</w:t>
            </w:r>
          </w:p>
        </w:tc>
        <w:tc>
          <w:tcPr>
            <w:tcW w:w="1463" w:type="dxa"/>
            <w:tcBorders>
              <w:top w:val="nil"/>
              <w:left w:val="nil"/>
              <w:bottom w:val="single" w:sz="4" w:space="0" w:color="auto"/>
              <w:right w:val="single" w:sz="4" w:space="0" w:color="auto"/>
            </w:tcBorders>
            <w:shd w:val="clear" w:color="auto" w:fill="auto"/>
          </w:tcPr>
          <w:p w:rsidR="00595B44" w:rsidRPr="00595B44" w:rsidRDefault="00595B44" w:rsidP="002B18FB">
            <w:pPr>
              <w:jc w:val="right"/>
              <w:rPr>
                <w:color w:val="000000"/>
                <w:sz w:val="22"/>
                <w:szCs w:val="22"/>
                <w:lang w:val="en-US"/>
              </w:rPr>
            </w:pPr>
            <w:r>
              <w:rPr>
                <w:color w:val="000000"/>
                <w:sz w:val="22"/>
                <w:szCs w:val="22"/>
                <w:lang w:val="en-US"/>
              </w:rPr>
              <w:t>6 073.40</w:t>
            </w:r>
          </w:p>
        </w:tc>
      </w:tr>
      <w:tr w:rsidR="002B18FB" w:rsidRPr="002B18FB" w:rsidTr="001F7B70">
        <w:trPr>
          <w:trHeight w:val="1748"/>
        </w:trPr>
        <w:tc>
          <w:tcPr>
            <w:tcW w:w="700" w:type="dxa"/>
            <w:tcBorders>
              <w:top w:val="nil"/>
              <w:left w:val="single" w:sz="4" w:space="0" w:color="auto"/>
              <w:bottom w:val="single" w:sz="4" w:space="0" w:color="auto"/>
              <w:right w:val="single" w:sz="4" w:space="0" w:color="auto"/>
            </w:tcBorders>
            <w:shd w:val="clear" w:color="auto" w:fill="auto"/>
          </w:tcPr>
          <w:p w:rsidR="002B18FB" w:rsidRPr="002B18FB" w:rsidRDefault="001F7B70" w:rsidP="002B18FB">
            <w:pPr>
              <w:rPr>
                <w:color w:val="000000"/>
              </w:rPr>
            </w:pPr>
            <w:r>
              <w:rPr>
                <w:color w:val="000000"/>
              </w:rPr>
              <w:lastRenderedPageBreak/>
              <w:t>3</w:t>
            </w:r>
          </w:p>
        </w:tc>
        <w:tc>
          <w:tcPr>
            <w:tcW w:w="2739" w:type="dxa"/>
            <w:tcBorders>
              <w:top w:val="nil"/>
              <w:left w:val="nil"/>
              <w:bottom w:val="single" w:sz="4" w:space="0" w:color="auto"/>
              <w:right w:val="single" w:sz="4" w:space="0" w:color="auto"/>
            </w:tcBorders>
            <w:shd w:val="clear" w:color="auto" w:fill="auto"/>
            <w:hideMark/>
          </w:tcPr>
          <w:p w:rsidR="002B18FB" w:rsidRPr="002B18FB" w:rsidRDefault="00595B44" w:rsidP="00390386">
            <w:pPr>
              <w:rPr>
                <w:color w:val="000000"/>
              </w:rPr>
            </w:pPr>
            <w:r w:rsidRPr="00595B44">
              <w:rPr>
                <w:color w:val="000000"/>
                <w:sz w:val="22"/>
                <w:szCs w:val="22"/>
              </w:rPr>
              <w:t>Реконструкция системы теплоснабжения котельной №1 - монтаж циркуляционных трубопроводов ГВС на жилые дома по адресу ул.Центральная №12/2 и ул.Центральная №12/3 -  Переход с открытой системы теплоснабжения на закрытую.</w:t>
            </w:r>
          </w:p>
        </w:tc>
        <w:tc>
          <w:tcPr>
            <w:tcW w:w="4089" w:type="dxa"/>
            <w:tcBorders>
              <w:top w:val="nil"/>
              <w:left w:val="nil"/>
              <w:bottom w:val="single" w:sz="4" w:space="0" w:color="auto"/>
              <w:right w:val="single" w:sz="4" w:space="0" w:color="auto"/>
            </w:tcBorders>
            <w:shd w:val="clear" w:color="auto" w:fill="auto"/>
            <w:hideMark/>
          </w:tcPr>
          <w:p w:rsidR="002B18FB" w:rsidRPr="002B18FB" w:rsidRDefault="002B18FB" w:rsidP="002B18FB">
            <w:pPr>
              <w:rPr>
                <w:color w:val="000000"/>
              </w:rPr>
            </w:pPr>
            <w:r w:rsidRPr="002B18FB">
              <w:rPr>
                <w:color w:val="000000"/>
                <w:sz w:val="22"/>
                <w:szCs w:val="22"/>
              </w:rPr>
              <w:t>Реализация мероприятий, предусмотренных п.9 ст.29 190-ФЗ "О теплоснабжении" -  снижение потерь тепловой энергии за счет регулирования температуры теплоносителя в соответствии с графиком</w:t>
            </w:r>
          </w:p>
        </w:tc>
        <w:tc>
          <w:tcPr>
            <w:tcW w:w="1287" w:type="dxa"/>
            <w:tcBorders>
              <w:top w:val="nil"/>
              <w:left w:val="nil"/>
              <w:bottom w:val="single" w:sz="4" w:space="0" w:color="auto"/>
              <w:right w:val="single" w:sz="4" w:space="0" w:color="auto"/>
            </w:tcBorders>
            <w:shd w:val="clear" w:color="auto" w:fill="auto"/>
            <w:hideMark/>
          </w:tcPr>
          <w:p w:rsidR="002B18FB" w:rsidRPr="002B18FB" w:rsidRDefault="003B562A" w:rsidP="002B18FB">
            <w:pPr>
              <w:rPr>
                <w:color w:val="000000"/>
              </w:rPr>
            </w:pPr>
            <w:r>
              <w:rPr>
                <w:color w:val="000000"/>
                <w:sz w:val="22"/>
                <w:szCs w:val="22"/>
              </w:rPr>
              <w:t>2017</w:t>
            </w:r>
          </w:p>
        </w:tc>
        <w:tc>
          <w:tcPr>
            <w:tcW w:w="1463" w:type="dxa"/>
            <w:tcBorders>
              <w:top w:val="nil"/>
              <w:left w:val="nil"/>
              <w:bottom w:val="single" w:sz="4" w:space="0" w:color="auto"/>
              <w:right w:val="single" w:sz="4" w:space="0" w:color="auto"/>
            </w:tcBorders>
            <w:shd w:val="clear" w:color="auto" w:fill="auto"/>
            <w:hideMark/>
          </w:tcPr>
          <w:p w:rsidR="002B18FB" w:rsidRPr="002B18FB" w:rsidRDefault="00E75E85" w:rsidP="002B18FB">
            <w:pPr>
              <w:jc w:val="right"/>
              <w:rPr>
                <w:color w:val="000000"/>
              </w:rPr>
            </w:pPr>
            <w:r>
              <w:rPr>
                <w:color w:val="000000"/>
                <w:sz w:val="22"/>
                <w:szCs w:val="22"/>
              </w:rPr>
              <w:t>4 435,2</w:t>
            </w:r>
          </w:p>
        </w:tc>
      </w:tr>
      <w:tr w:rsidR="00595B44" w:rsidRPr="002B18FB" w:rsidTr="001F7B70">
        <w:trPr>
          <w:trHeight w:val="1748"/>
        </w:trPr>
        <w:tc>
          <w:tcPr>
            <w:tcW w:w="700" w:type="dxa"/>
            <w:tcBorders>
              <w:top w:val="nil"/>
              <w:left w:val="single" w:sz="4" w:space="0" w:color="auto"/>
              <w:bottom w:val="single" w:sz="4" w:space="0" w:color="auto"/>
              <w:right w:val="single" w:sz="4" w:space="0" w:color="auto"/>
            </w:tcBorders>
            <w:shd w:val="clear" w:color="auto" w:fill="auto"/>
          </w:tcPr>
          <w:p w:rsidR="00595B44" w:rsidRPr="00595B44" w:rsidRDefault="00595B44" w:rsidP="002B18FB">
            <w:pPr>
              <w:rPr>
                <w:color w:val="000000"/>
                <w:lang w:val="en-US"/>
              </w:rPr>
            </w:pPr>
            <w:r>
              <w:rPr>
                <w:color w:val="000000"/>
                <w:lang w:val="en-US"/>
              </w:rPr>
              <w:t>4</w:t>
            </w:r>
          </w:p>
        </w:tc>
        <w:tc>
          <w:tcPr>
            <w:tcW w:w="2739" w:type="dxa"/>
            <w:tcBorders>
              <w:top w:val="nil"/>
              <w:left w:val="nil"/>
              <w:bottom w:val="single" w:sz="4" w:space="0" w:color="auto"/>
              <w:right w:val="single" w:sz="4" w:space="0" w:color="auto"/>
            </w:tcBorders>
            <w:shd w:val="clear" w:color="auto" w:fill="auto"/>
          </w:tcPr>
          <w:p w:rsidR="00595B44" w:rsidRPr="00595B44" w:rsidRDefault="00595B44" w:rsidP="00390386">
            <w:pPr>
              <w:rPr>
                <w:color w:val="000000"/>
                <w:sz w:val="22"/>
                <w:szCs w:val="22"/>
              </w:rPr>
            </w:pPr>
            <w:r w:rsidRPr="00595B44">
              <w:rPr>
                <w:color w:val="000000"/>
                <w:sz w:val="22"/>
                <w:szCs w:val="22"/>
              </w:rPr>
              <w:t>Реконструкция системы теплоснабжения котельной №1 - Переход с открытой системы теплоснабжения на закрытую: монтаж турб системы ГВС, переврезки, демонтаж паропровода</w:t>
            </w:r>
          </w:p>
        </w:tc>
        <w:tc>
          <w:tcPr>
            <w:tcW w:w="4089" w:type="dxa"/>
            <w:tcBorders>
              <w:top w:val="nil"/>
              <w:left w:val="nil"/>
              <w:bottom w:val="single" w:sz="4" w:space="0" w:color="auto"/>
              <w:right w:val="single" w:sz="4" w:space="0" w:color="auto"/>
            </w:tcBorders>
            <w:shd w:val="clear" w:color="auto" w:fill="auto"/>
          </w:tcPr>
          <w:p w:rsidR="00595B44" w:rsidRPr="002B18FB" w:rsidRDefault="00595B44" w:rsidP="002B18FB">
            <w:pPr>
              <w:rPr>
                <w:color w:val="000000"/>
                <w:sz w:val="22"/>
                <w:szCs w:val="22"/>
              </w:rPr>
            </w:pPr>
            <w:r w:rsidRPr="002B18FB">
              <w:rPr>
                <w:color w:val="000000"/>
                <w:sz w:val="22"/>
                <w:szCs w:val="22"/>
              </w:rPr>
              <w:t>Реализация мероприятий, предусмотренных п.9 ст.29 190-ФЗ "О теплоснабжении" -  снижение потерь тепловой энергии за счет регулирования температуры теплоносителя в соответствии с графиком</w:t>
            </w:r>
          </w:p>
        </w:tc>
        <w:tc>
          <w:tcPr>
            <w:tcW w:w="1287" w:type="dxa"/>
            <w:tcBorders>
              <w:top w:val="nil"/>
              <w:left w:val="nil"/>
              <w:bottom w:val="single" w:sz="4" w:space="0" w:color="auto"/>
              <w:right w:val="single" w:sz="4" w:space="0" w:color="auto"/>
            </w:tcBorders>
            <w:shd w:val="clear" w:color="auto" w:fill="auto"/>
          </w:tcPr>
          <w:p w:rsidR="00595B44" w:rsidRPr="00595B44" w:rsidRDefault="00595B44" w:rsidP="002B18FB">
            <w:pPr>
              <w:rPr>
                <w:color w:val="000000"/>
                <w:sz w:val="22"/>
                <w:szCs w:val="22"/>
                <w:lang w:val="en-US"/>
              </w:rPr>
            </w:pPr>
            <w:r>
              <w:rPr>
                <w:color w:val="000000"/>
                <w:sz w:val="22"/>
                <w:szCs w:val="22"/>
                <w:lang w:val="en-US"/>
              </w:rPr>
              <w:t>2018</w:t>
            </w:r>
          </w:p>
        </w:tc>
        <w:tc>
          <w:tcPr>
            <w:tcW w:w="1463" w:type="dxa"/>
            <w:tcBorders>
              <w:top w:val="nil"/>
              <w:left w:val="nil"/>
              <w:bottom w:val="single" w:sz="4" w:space="0" w:color="auto"/>
              <w:right w:val="single" w:sz="4" w:space="0" w:color="auto"/>
            </w:tcBorders>
            <w:shd w:val="clear" w:color="auto" w:fill="auto"/>
          </w:tcPr>
          <w:p w:rsidR="00595B44" w:rsidRPr="00595B44" w:rsidRDefault="00595B44" w:rsidP="002B18FB">
            <w:pPr>
              <w:jc w:val="right"/>
              <w:rPr>
                <w:color w:val="000000"/>
                <w:sz w:val="22"/>
                <w:szCs w:val="22"/>
                <w:lang w:val="en-US"/>
              </w:rPr>
            </w:pPr>
            <w:r>
              <w:rPr>
                <w:color w:val="000000"/>
                <w:sz w:val="22"/>
                <w:szCs w:val="22"/>
                <w:lang w:val="en-US"/>
              </w:rPr>
              <w:t>21 805.20</w:t>
            </w:r>
          </w:p>
        </w:tc>
      </w:tr>
      <w:tr w:rsidR="002B18FB" w:rsidRPr="002B18FB" w:rsidTr="001F7B70">
        <w:trPr>
          <w:trHeight w:val="1118"/>
        </w:trPr>
        <w:tc>
          <w:tcPr>
            <w:tcW w:w="700" w:type="dxa"/>
            <w:tcBorders>
              <w:top w:val="nil"/>
              <w:left w:val="single" w:sz="4" w:space="0" w:color="auto"/>
              <w:bottom w:val="single" w:sz="4" w:space="0" w:color="auto"/>
              <w:right w:val="single" w:sz="4" w:space="0" w:color="auto"/>
            </w:tcBorders>
            <w:shd w:val="clear" w:color="auto" w:fill="auto"/>
          </w:tcPr>
          <w:p w:rsidR="002B18FB" w:rsidRPr="00595B44" w:rsidRDefault="00595B44" w:rsidP="002B18FB">
            <w:pPr>
              <w:rPr>
                <w:color w:val="000000"/>
                <w:lang w:val="en-US"/>
              </w:rPr>
            </w:pPr>
            <w:r>
              <w:rPr>
                <w:color w:val="000000"/>
                <w:lang w:val="en-US"/>
              </w:rPr>
              <w:t>5</w:t>
            </w:r>
          </w:p>
        </w:tc>
        <w:tc>
          <w:tcPr>
            <w:tcW w:w="2739" w:type="dxa"/>
            <w:tcBorders>
              <w:top w:val="nil"/>
              <w:left w:val="nil"/>
              <w:bottom w:val="single" w:sz="4" w:space="0" w:color="auto"/>
              <w:right w:val="single" w:sz="4" w:space="0" w:color="auto"/>
            </w:tcBorders>
            <w:shd w:val="clear" w:color="auto" w:fill="auto"/>
            <w:hideMark/>
          </w:tcPr>
          <w:p w:rsidR="002B18FB" w:rsidRPr="002B18FB" w:rsidRDefault="002B18FB" w:rsidP="002B18FB">
            <w:pPr>
              <w:rPr>
                <w:color w:val="000000"/>
              </w:rPr>
            </w:pPr>
            <w:r w:rsidRPr="002B18FB">
              <w:rPr>
                <w:color w:val="000000"/>
                <w:sz w:val="22"/>
                <w:szCs w:val="22"/>
              </w:rPr>
              <w:t>Модернизация оборудования ЦТП 2</w:t>
            </w:r>
          </w:p>
        </w:tc>
        <w:tc>
          <w:tcPr>
            <w:tcW w:w="4089" w:type="dxa"/>
            <w:tcBorders>
              <w:top w:val="nil"/>
              <w:left w:val="nil"/>
              <w:bottom w:val="single" w:sz="4" w:space="0" w:color="auto"/>
              <w:right w:val="single" w:sz="4" w:space="0" w:color="auto"/>
            </w:tcBorders>
            <w:shd w:val="clear" w:color="auto" w:fill="auto"/>
            <w:hideMark/>
          </w:tcPr>
          <w:p w:rsidR="002B18FB" w:rsidRPr="002B18FB" w:rsidRDefault="002B18FB" w:rsidP="002B18FB">
            <w:pPr>
              <w:rPr>
                <w:color w:val="000000"/>
              </w:rPr>
            </w:pPr>
            <w:r w:rsidRPr="002B18FB">
              <w:rPr>
                <w:color w:val="000000"/>
                <w:sz w:val="22"/>
                <w:szCs w:val="22"/>
              </w:rPr>
              <w:t>Замена устаревшего насосного оборудования на современное энергоэффективное с целью снижения расхода электроэнергии</w:t>
            </w:r>
          </w:p>
        </w:tc>
        <w:tc>
          <w:tcPr>
            <w:tcW w:w="1287" w:type="dxa"/>
            <w:tcBorders>
              <w:top w:val="nil"/>
              <w:left w:val="nil"/>
              <w:bottom w:val="single" w:sz="4" w:space="0" w:color="auto"/>
              <w:right w:val="single" w:sz="4" w:space="0" w:color="auto"/>
            </w:tcBorders>
            <w:shd w:val="clear" w:color="auto" w:fill="auto"/>
            <w:hideMark/>
          </w:tcPr>
          <w:p w:rsidR="002B18FB" w:rsidRPr="002B18FB" w:rsidRDefault="0092518F" w:rsidP="002B18FB">
            <w:pPr>
              <w:rPr>
                <w:color w:val="000000"/>
              </w:rPr>
            </w:pPr>
            <w:r>
              <w:rPr>
                <w:color w:val="000000"/>
                <w:sz w:val="22"/>
                <w:szCs w:val="22"/>
              </w:rPr>
              <w:t>2017</w:t>
            </w:r>
          </w:p>
        </w:tc>
        <w:tc>
          <w:tcPr>
            <w:tcW w:w="1463" w:type="dxa"/>
            <w:tcBorders>
              <w:top w:val="nil"/>
              <w:left w:val="nil"/>
              <w:bottom w:val="single" w:sz="4" w:space="0" w:color="auto"/>
              <w:right w:val="single" w:sz="4" w:space="0" w:color="auto"/>
            </w:tcBorders>
            <w:shd w:val="clear" w:color="auto" w:fill="auto"/>
            <w:hideMark/>
          </w:tcPr>
          <w:p w:rsidR="002B18FB" w:rsidRPr="002B18FB" w:rsidRDefault="00E75E85" w:rsidP="002B18FB">
            <w:pPr>
              <w:jc w:val="right"/>
              <w:rPr>
                <w:color w:val="000000"/>
              </w:rPr>
            </w:pPr>
            <w:r>
              <w:rPr>
                <w:color w:val="000000"/>
                <w:sz w:val="22"/>
                <w:szCs w:val="22"/>
              </w:rPr>
              <w:t>3 774,4</w:t>
            </w:r>
          </w:p>
        </w:tc>
      </w:tr>
      <w:tr w:rsidR="00595B44" w:rsidRPr="002B18FB" w:rsidTr="001F7B70">
        <w:trPr>
          <w:trHeight w:val="1118"/>
        </w:trPr>
        <w:tc>
          <w:tcPr>
            <w:tcW w:w="700" w:type="dxa"/>
            <w:tcBorders>
              <w:top w:val="nil"/>
              <w:left w:val="single" w:sz="4" w:space="0" w:color="auto"/>
              <w:bottom w:val="single" w:sz="4" w:space="0" w:color="auto"/>
              <w:right w:val="single" w:sz="4" w:space="0" w:color="auto"/>
            </w:tcBorders>
            <w:shd w:val="clear" w:color="auto" w:fill="auto"/>
          </w:tcPr>
          <w:p w:rsidR="00595B44" w:rsidRPr="00595B44" w:rsidRDefault="00595B44" w:rsidP="002B18FB">
            <w:pPr>
              <w:rPr>
                <w:color w:val="000000"/>
                <w:lang w:val="en-US"/>
              </w:rPr>
            </w:pPr>
            <w:r>
              <w:rPr>
                <w:color w:val="000000"/>
                <w:lang w:val="en-US"/>
              </w:rPr>
              <w:t>6</w:t>
            </w:r>
          </w:p>
        </w:tc>
        <w:tc>
          <w:tcPr>
            <w:tcW w:w="2739" w:type="dxa"/>
            <w:tcBorders>
              <w:top w:val="nil"/>
              <w:left w:val="nil"/>
              <w:bottom w:val="single" w:sz="4" w:space="0" w:color="auto"/>
              <w:right w:val="single" w:sz="4" w:space="0" w:color="auto"/>
            </w:tcBorders>
            <w:shd w:val="clear" w:color="auto" w:fill="auto"/>
          </w:tcPr>
          <w:p w:rsidR="00595B44" w:rsidRPr="002B18FB" w:rsidRDefault="00595B44" w:rsidP="002B18FB">
            <w:pPr>
              <w:rPr>
                <w:color w:val="000000"/>
                <w:sz w:val="22"/>
                <w:szCs w:val="22"/>
              </w:rPr>
            </w:pPr>
            <w:r w:rsidRPr="00595B44">
              <w:rPr>
                <w:color w:val="000000"/>
                <w:sz w:val="22"/>
                <w:szCs w:val="22"/>
              </w:rPr>
              <w:t>Демонтаж оборудования ЦТП №1 - Переход с открытой системы теплоснабжения на закрытую: демонтаж насосов, трубопроводов, баков-аккумуляторов и проч. Оборудования</w:t>
            </w:r>
          </w:p>
        </w:tc>
        <w:tc>
          <w:tcPr>
            <w:tcW w:w="4089" w:type="dxa"/>
            <w:tcBorders>
              <w:top w:val="nil"/>
              <w:left w:val="nil"/>
              <w:bottom w:val="single" w:sz="4" w:space="0" w:color="auto"/>
              <w:right w:val="single" w:sz="4" w:space="0" w:color="auto"/>
            </w:tcBorders>
            <w:shd w:val="clear" w:color="auto" w:fill="auto"/>
          </w:tcPr>
          <w:p w:rsidR="00595B44" w:rsidRPr="002B18FB" w:rsidRDefault="00595B44" w:rsidP="002B18FB">
            <w:pPr>
              <w:rPr>
                <w:color w:val="000000"/>
                <w:sz w:val="22"/>
                <w:szCs w:val="22"/>
              </w:rPr>
            </w:pPr>
            <w:r w:rsidRPr="002B18FB">
              <w:rPr>
                <w:color w:val="000000"/>
                <w:sz w:val="22"/>
                <w:szCs w:val="22"/>
              </w:rPr>
              <w:t>Реализация мероприятий, предусмотренных п.9 ст.29 190-ФЗ "О теплоснабжении" -  снижение потерь тепловой энергии за счет регулирования температуры теплоносителя в соответствии с графиком</w:t>
            </w:r>
          </w:p>
        </w:tc>
        <w:tc>
          <w:tcPr>
            <w:tcW w:w="1287" w:type="dxa"/>
            <w:tcBorders>
              <w:top w:val="nil"/>
              <w:left w:val="nil"/>
              <w:bottom w:val="single" w:sz="4" w:space="0" w:color="auto"/>
              <w:right w:val="single" w:sz="4" w:space="0" w:color="auto"/>
            </w:tcBorders>
            <w:shd w:val="clear" w:color="auto" w:fill="auto"/>
          </w:tcPr>
          <w:p w:rsidR="00595B44" w:rsidRPr="00595B44" w:rsidRDefault="00595B44" w:rsidP="002B18FB">
            <w:pPr>
              <w:rPr>
                <w:color w:val="000000"/>
                <w:sz w:val="22"/>
                <w:szCs w:val="22"/>
                <w:lang w:val="en-US"/>
              </w:rPr>
            </w:pPr>
            <w:r>
              <w:rPr>
                <w:color w:val="000000"/>
                <w:sz w:val="22"/>
                <w:szCs w:val="22"/>
                <w:lang w:val="en-US"/>
              </w:rPr>
              <w:t>2018</w:t>
            </w:r>
          </w:p>
        </w:tc>
        <w:tc>
          <w:tcPr>
            <w:tcW w:w="1463" w:type="dxa"/>
            <w:tcBorders>
              <w:top w:val="nil"/>
              <w:left w:val="nil"/>
              <w:bottom w:val="single" w:sz="4" w:space="0" w:color="auto"/>
              <w:right w:val="single" w:sz="4" w:space="0" w:color="auto"/>
            </w:tcBorders>
            <w:shd w:val="clear" w:color="auto" w:fill="auto"/>
          </w:tcPr>
          <w:p w:rsidR="00595B44" w:rsidRPr="00595B44" w:rsidRDefault="00595B44" w:rsidP="002B18FB">
            <w:pPr>
              <w:jc w:val="right"/>
              <w:rPr>
                <w:color w:val="000000"/>
                <w:sz w:val="22"/>
                <w:szCs w:val="22"/>
                <w:lang w:val="en-US"/>
              </w:rPr>
            </w:pPr>
            <w:r>
              <w:rPr>
                <w:color w:val="000000"/>
                <w:sz w:val="22"/>
                <w:szCs w:val="22"/>
                <w:lang w:val="en-US"/>
              </w:rPr>
              <w:t>1 047.20</w:t>
            </w:r>
          </w:p>
        </w:tc>
      </w:tr>
      <w:tr w:rsidR="00595B44" w:rsidRPr="002B18FB" w:rsidTr="00595B44">
        <w:trPr>
          <w:trHeight w:val="567"/>
        </w:trPr>
        <w:tc>
          <w:tcPr>
            <w:tcW w:w="7528" w:type="dxa"/>
            <w:gridSpan w:val="3"/>
            <w:tcBorders>
              <w:top w:val="nil"/>
              <w:left w:val="single" w:sz="4" w:space="0" w:color="auto"/>
              <w:bottom w:val="single" w:sz="4" w:space="0" w:color="auto"/>
              <w:right w:val="single" w:sz="4" w:space="0" w:color="auto"/>
            </w:tcBorders>
            <w:shd w:val="clear" w:color="auto" w:fill="auto"/>
          </w:tcPr>
          <w:p w:rsidR="00595B44" w:rsidRPr="002B18FB" w:rsidRDefault="00595B44" w:rsidP="002B18FB">
            <w:pPr>
              <w:rPr>
                <w:color w:val="000000"/>
                <w:sz w:val="22"/>
                <w:szCs w:val="22"/>
              </w:rPr>
            </w:pPr>
            <w:r w:rsidRPr="002B18FB">
              <w:rPr>
                <w:b/>
                <w:bCs/>
                <w:color w:val="000000"/>
                <w:sz w:val="22"/>
                <w:szCs w:val="22"/>
              </w:rPr>
              <w:t>ИТОГО по разделу</w:t>
            </w:r>
          </w:p>
        </w:tc>
        <w:tc>
          <w:tcPr>
            <w:tcW w:w="1287" w:type="dxa"/>
            <w:tcBorders>
              <w:top w:val="nil"/>
              <w:left w:val="nil"/>
              <w:bottom w:val="single" w:sz="4" w:space="0" w:color="auto"/>
              <w:right w:val="single" w:sz="4" w:space="0" w:color="auto"/>
            </w:tcBorders>
            <w:shd w:val="clear" w:color="auto" w:fill="auto"/>
          </w:tcPr>
          <w:p w:rsidR="00595B44" w:rsidRDefault="00595B44" w:rsidP="002B18FB">
            <w:pPr>
              <w:rPr>
                <w:color w:val="000000"/>
                <w:sz w:val="22"/>
                <w:szCs w:val="22"/>
                <w:lang w:val="en-US"/>
              </w:rPr>
            </w:pPr>
            <w:r>
              <w:rPr>
                <w:color w:val="000000"/>
                <w:sz w:val="22"/>
                <w:szCs w:val="22"/>
                <w:lang w:val="en-US"/>
              </w:rPr>
              <w:t>2017</w:t>
            </w:r>
          </w:p>
        </w:tc>
        <w:tc>
          <w:tcPr>
            <w:tcW w:w="1463" w:type="dxa"/>
            <w:tcBorders>
              <w:top w:val="nil"/>
              <w:left w:val="nil"/>
              <w:bottom w:val="single" w:sz="4" w:space="0" w:color="auto"/>
              <w:right w:val="single" w:sz="4" w:space="0" w:color="auto"/>
            </w:tcBorders>
            <w:shd w:val="clear" w:color="auto" w:fill="auto"/>
          </w:tcPr>
          <w:p w:rsidR="00595B44" w:rsidRDefault="00595B44" w:rsidP="002B18FB">
            <w:pPr>
              <w:jc w:val="right"/>
              <w:rPr>
                <w:color w:val="000000"/>
                <w:sz w:val="22"/>
                <w:szCs w:val="22"/>
                <w:lang w:val="en-US"/>
              </w:rPr>
            </w:pPr>
            <w:r>
              <w:rPr>
                <w:color w:val="000000"/>
                <w:sz w:val="22"/>
                <w:szCs w:val="22"/>
                <w:lang w:val="en-US"/>
              </w:rPr>
              <w:t>11 263.69</w:t>
            </w:r>
          </w:p>
        </w:tc>
      </w:tr>
      <w:tr w:rsidR="00595B44" w:rsidRPr="002B18FB" w:rsidTr="00595B44">
        <w:trPr>
          <w:trHeight w:val="567"/>
        </w:trPr>
        <w:tc>
          <w:tcPr>
            <w:tcW w:w="7528" w:type="dxa"/>
            <w:gridSpan w:val="3"/>
            <w:tcBorders>
              <w:top w:val="nil"/>
              <w:left w:val="single" w:sz="4" w:space="0" w:color="auto"/>
              <w:bottom w:val="single" w:sz="4" w:space="0" w:color="auto"/>
              <w:right w:val="single" w:sz="4" w:space="0" w:color="auto"/>
            </w:tcBorders>
            <w:shd w:val="clear" w:color="auto" w:fill="auto"/>
          </w:tcPr>
          <w:p w:rsidR="00595B44" w:rsidRPr="002B18FB" w:rsidRDefault="00595B44" w:rsidP="002B18FB">
            <w:pPr>
              <w:rPr>
                <w:b/>
                <w:bCs/>
                <w:color w:val="000000"/>
                <w:sz w:val="22"/>
                <w:szCs w:val="22"/>
              </w:rPr>
            </w:pPr>
          </w:p>
        </w:tc>
        <w:tc>
          <w:tcPr>
            <w:tcW w:w="1287" w:type="dxa"/>
            <w:tcBorders>
              <w:top w:val="nil"/>
              <w:left w:val="nil"/>
              <w:bottom w:val="single" w:sz="4" w:space="0" w:color="auto"/>
              <w:right w:val="single" w:sz="4" w:space="0" w:color="auto"/>
            </w:tcBorders>
            <w:shd w:val="clear" w:color="auto" w:fill="auto"/>
          </w:tcPr>
          <w:p w:rsidR="00595B44" w:rsidRDefault="00595B44" w:rsidP="002B18FB">
            <w:pPr>
              <w:rPr>
                <w:color w:val="000000"/>
                <w:sz w:val="22"/>
                <w:szCs w:val="22"/>
                <w:lang w:val="en-US"/>
              </w:rPr>
            </w:pPr>
            <w:r>
              <w:rPr>
                <w:color w:val="000000"/>
                <w:sz w:val="22"/>
                <w:szCs w:val="22"/>
                <w:lang w:val="en-US"/>
              </w:rPr>
              <w:t>2018</w:t>
            </w:r>
          </w:p>
        </w:tc>
        <w:tc>
          <w:tcPr>
            <w:tcW w:w="1463" w:type="dxa"/>
            <w:tcBorders>
              <w:top w:val="nil"/>
              <w:left w:val="nil"/>
              <w:bottom w:val="single" w:sz="4" w:space="0" w:color="auto"/>
              <w:right w:val="single" w:sz="4" w:space="0" w:color="auto"/>
            </w:tcBorders>
            <w:shd w:val="clear" w:color="auto" w:fill="auto"/>
          </w:tcPr>
          <w:p w:rsidR="00595B44" w:rsidRDefault="00595B44" w:rsidP="002B18FB">
            <w:pPr>
              <w:jc w:val="right"/>
              <w:rPr>
                <w:color w:val="000000"/>
                <w:sz w:val="22"/>
                <w:szCs w:val="22"/>
                <w:lang w:val="en-US"/>
              </w:rPr>
            </w:pPr>
            <w:r>
              <w:rPr>
                <w:color w:val="000000"/>
                <w:sz w:val="22"/>
                <w:szCs w:val="22"/>
                <w:lang w:val="en-US"/>
              </w:rPr>
              <w:t>37 771.29</w:t>
            </w:r>
          </w:p>
        </w:tc>
      </w:tr>
      <w:tr w:rsidR="00595B44" w:rsidRPr="002B18FB" w:rsidTr="00595B44">
        <w:trPr>
          <w:trHeight w:val="567"/>
        </w:trPr>
        <w:tc>
          <w:tcPr>
            <w:tcW w:w="7528" w:type="dxa"/>
            <w:gridSpan w:val="3"/>
            <w:tcBorders>
              <w:top w:val="nil"/>
              <w:left w:val="single" w:sz="4" w:space="0" w:color="auto"/>
              <w:bottom w:val="single" w:sz="4" w:space="0" w:color="auto"/>
              <w:right w:val="single" w:sz="4" w:space="0" w:color="auto"/>
            </w:tcBorders>
            <w:shd w:val="clear" w:color="auto" w:fill="auto"/>
          </w:tcPr>
          <w:p w:rsidR="00595B44" w:rsidRPr="002B18FB" w:rsidRDefault="00595B44" w:rsidP="002B18FB">
            <w:pPr>
              <w:rPr>
                <w:b/>
                <w:bCs/>
                <w:color w:val="000000"/>
                <w:sz w:val="22"/>
                <w:szCs w:val="22"/>
              </w:rPr>
            </w:pPr>
            <w:r w:rsidRPr="002B18FB">
              <w:rPr>
                <w:b/>
                <w:bCs/>
                <w:color w:val="000000"/>
                <w:sz w:val="22"/>
                <w:szCs w:val="22"/>
              </w:rPr>
              <w:t>Сводные капитальные затраты</w:t>
            </w:r>
          </w:p>
        </w:tc>
        <w:tc>
          <w:tcPr>
            <w:tcW w:w="1287" w:type="dxa"/>
            <w:tcBorders>
              <w:top w:val="nil"/>
              <w:left w:val="nil"/>
              <w:bottom w:val="single" w:sz="4" w:space="0" w:color="auto"/>
              <w:right w:val="single" w:sz="4" w:space="0" w:color="auto"/>
            </w:tcBorders>
            <w:shd w:val="clear" w:color="auto" w:fill="auto"/>
          </w:tcPr>
          <w:p w:rsidR="00595B44" w:rsidRDefault="00595B44" w:rsidP="002B18FB">
            <w:pPr>
              <w:rPr>
                <w:color w:val="000000"/>
                <w:sz w:val="22"/>
                <w:szCs w:val="22"/>
                <w:lang w:val="en-US"/>
              </w:rPr>
            </w:pPr>
            <w:r>
              <w:rPr>
                <w:color w:val="000000"/>
                <w:sz w:val="22"/>
                <w:szCs w:val="22"/>
                <w:lang w:val="en-US"/>
              </w:rPr>
              <w:t>2017</w:t>
            </w:r>
          </w:p>
        </w:tc>
        <w:tc>
          <w:tcPr>
            <w:tcW w:w="1463" w:type="dxa"/>
            <w:tcBorders>
              <w:top w:val="nil"/>
              <w:left w:val="nil"/>
              <w:bottom w:val="single" w:sz="4" w:space="0" w:color="auto"/>
              <w:right w:val="single" w:sz="4" w:space="0" w:color="auto"/>
            </w:tcBorders>
            <w:shd w:val="clear" w:color="auto" w:fill="auto"/>
          </w:tcPr>
          <w:p w:rsidR="00595B44" w:rsidRDefault="001E58AC" w:rsidP="002B18FB">
            <w:pPr>
              <w:jc w:val="right"/>
              <w:rPr>
                <w:color w:val="000000"/>
                <w:sz w:val="22"/>
                <w:szCs w:val="22"/>
                <w:lang w:val="en-US"/>
              </w:rPr>
            </w:pPr>
            <w:r>
              <w:rPr>
                <w:color w:val="000000"/>
                <w:sz w:val="22"/>
                <w:szCs w:val="22"/>
                <w:lang w:val="en-US"/>
              </w:rPr>
              <w:t>45 759.79</w:t>
            </w:r>
          </w:p>
        </w:tc>
      </w:tr>
      <w:tr w:rsidR="00595B44" w:rsidRPr="002B18FB" w:rsidTr="00595B44">
        <w:trPr>
          <w:trHeight w:val="547"/>
        </w:trPr>
        <w:tc>
          <w:tcPr>
            <w:tcW w:w="7528" w:type="dxa"/>
            <w:gridSpan w:val="3"/>
            <w:tcBorders>
              <w:top w:val="nil"/>
              <w:left w:val="single" w:sz="4" w:space="0" w:color="auto"/>
              <w:bottom w:val="single" w:sz="4" w:space="0" w:color="auto"/>
              <w:right w:val="single" w:sz="4" w:space="0" w:color="auto"/>
            </w:tcBorders>
            <w:shd w:val="clear" w:color="auto" w:fill="auto"/>
          </w:tcPr>
          <w:p w:rsidR="00595B44" w:rsidRPr="002B18FB" w:rsidRDefault="00595B44" w:rsidP="002B18FB">
            <w:pPr>
              <w:rPr>
                <w:color w:val="000000"/>
                <w:sz w:val="22"/>
                <w:szCs w:val="22"/>
              </w:rPr>
            </w:pPr>
          </w:p>
        </w:tc>
        <w:tc>
          <w:tcPr>
            <w:tcW w:w="1287" w:type="dxa"/>
            <w:tcBorders>
              <w:top w:val="nil"/>
              <w:left w:val="nil"/>
              <w:bottom w:val="single" w:sz="4" w:space="0" w:color="auto"/>
              <w:right w:val="single" w:sz="4" w:space="0" w:color="auto"/>
            </w:tcBorders>
            <w:shd w:val="clear" w:color="auto" w:fill="auto"/>
          </w:tcPr>
          <w:p w:rsidR="00595B44" w:rsidRDefault="00595B44" w:rsidP="002B18FB">
            <w:pPr>
              <w:rPr>
                <w:color w:val="000000"/>
                <w:sz w:val="22"/>
                <w:szCs w:val="22"/>
                <w:lang w:val="en-US"/>
              </w:rPr>
            </w:pPr>
            <w:r>
              <w:rPr>
                <w:color w:val="000000"/>
                <w:sz w:val="22"/>
                <w:szCs w:val="22"/>
                <w:lang w:val="en-US"/>
              </w:rPr>
              <w:t>2018</w:t>
            </w:r>
          </w:p>
        </w:tc>
        <w:tc>
          <w:tcPr>
            <w:tcW w:w="1463" w:type="dxa"/>
            <w:tcBorders>
              <w:top w:val="nil"/>
              <w:left w:val="nil"/>
              <w:bottom w:val="single" w:sz="4" w:space="0" w:color="auto"/>
              <w:right w:val="single" w:sz="4" w:space="0" w:color="auto"/>
            </w:tcBorders>
            <w:shd w:val="clear" w:color="auto" w:fill="auto"/>
          </w:tcPr>
          <w:p w:rsidR="00595B44" w:rsidRDefault="001E58AC" w:rsidP="002B18FB">
            <w:pPr>
              <w:jc w:val="right"/>
              <w:rPr>
                <w:color w:val="000000"/>
                <w:sz w:val="22"/>
                <w:szCs w:val="22"/>
                <w:lang w:val="en-US"/>
              </w:rPr>
            </w:pPr>
            <w:r>
              <w:rPr>
                <w:color w:val="000000"/>
                <w:sz w:val="22"/>
                <w:szCs w:val="22"/>
                <w:lang w:val="en-US"/>
              </w:rPr>
              <w:t>38 818.50</w:t>
            </w:r>
          </w:p>
        </w:tc>
      </w:tr>
    </w:tbl>
    <w:p w:rsidR="001F424F" w:rsidRPr="003E1C85" w:rsidRDefault="001F424F" w:rsidP="003E1C85">
      <w:pPr>
        <w:pStyle w:val="12"/>
        <w:spacing w:after="480"/>
        <w:rPr>
          <w:color w:val="auto"/>
        </w:rPr>
      </w:pPr>
      <w:bookmarkStart w:id="33" w:name="_Toc415729876"/>
      <w:r w:rsidRPr="003E1C85">
        <w:rPr>
          <w:color w:val="auto"/>
        </w:rPr>
        <w:t>Раздел 8 Решение об определении единой теплоснабжающей организации (организаций)</w:t>
      </w:r>
      <w:bookmarkEnd w:id="33"/>
    </w:p>
    <w:p w:rsidR="001F424F" w:rsidRPr="001F424F" w:rsidRDefault="001F424F" w:rsidP="002D381C">
      <w:pPr>
        <w:suppressAutoHyphens/>
        <w:ind w:firstLine="709"/>
        <w:jc w:val="both"/>
        <w:rPr>
          <w:lang w:eastAsia="ar-SA"/>
        </w:rPr>
      </w:pPr>
      <w:r w:rsidRPr="001F424F">
        <w:rPr>
          <w:lang w:eastAsia="ar-SA"/>
        </w:rPr>
        <w:t>В соответствии со статьей 4 (пункт 2) Федерального закона от 27 июля 2010 г. № 190-ФЗ "О теплоснабжении" Правительс</w:t>
      </w:r>
      <w:r>
        <w:rPr>
          <w:lang w:eastAsia="ar-SA"/>
        </w:rPr>
        <w:t>тво Российской Федерации сформи</w:t>
      </w:r>
      <w:r w:rsidRPr="001F424F">
        <w:rPr>
          <w:lang w:eastAsia="ar-SA"/>
        </w:rPr>
        <w:t xml:space="preserve">ровало новые Правила </w:t>
      </w:r>
      <w:r w:rsidRPr="001F424F">
        <w:rPr>
          <w:lang w:eastAsia="ar-SA"/>
        </w:rPr>
        <w:lastRenderedPageBreak/>
        <w:t>организации теплосна</w:t>
      </w:r>
      <w:r>
        <w:rPr>
          <w:lang w:eastAsia="ar-SA"/>
        </w:rPr>
        <w:t>бжения, утвержденные Постановле</w:t>
      </w:r>
      <w:r w:rsidRPr="001F424F">
        <w:rPr>
          <w:lang w:eastAsia="ar-SA"/>
        </w:rPr>
        <w:t>нием Правительства РФ от 8 августа 2012 г. №8</w:t>
      </w:r>
      <w:r>
        <w:rPr>
          <w:lang w:eastAsia="ar-SA"/>
        </w:rPr>
        <w:t xml:space="preserve">08,  предписывающие организацию </w:t>
      </w:r>
      <w:r w:rsidRPr="001F424F">
        <w:rPr>
          <w:lang w:eastAsia="ar-SA"/>
        </w:rPr>
        <w:t>единых теплоснабжающих организаций (ЕТО).</w:t>
      </w:r>
    </w:p>
    <w:p w:rsidR="001F424F" w:rsidRPr="001F424F" w:rsidRDefault="001F424F" w:rsidP="002D381C">
      <w:pPr>
        <w:suppressAutoHyphens/>
        <w:ind w:firstLine="709"/>
        <w:jc w:val="both"/>
        <w:rPr>
          <w:lang w:eastAsia="ar-SA"/>
        </w:rPr>
      </w:pPr>
      <w:r w:rsidRPr="001F424F">
        <w:rPr>
          <w:lang w:eastAsia="ar-SA"/>
        </w:rPr>
        <w:t>Статус единой теплоснабжающей организации присваивается органом местного самоуправления или федеральным органом исполнительной власти при утверждении схемы теплоснабжения города.</w:t>
      </w:r>
    </w:p>
    <w:p w:rsidR="001F424F" w:rsidRPr="001F424F" w:rsidRDefault="001F424F" w:rsidP="002D381C">
      <w:pPr>
        <w:suppressAutoHyphens/>
        <w:ind w:firstLine="709"/>
        <w:jc w:val="both"/>
        <w:rPr>
          <w:lang w:eastAsia="ar-SA"/>
        </w:rPr>
      </w:pPr>
      <w:r w:rsidRPr="001F424F">
        <w:rPr>
          <w:lang w:eastAsia="ar-SA"/>
        </w:rPr>
        <w:t>Границы зон деятельности единой те</w:t>
      </w:r>
      <w:r>
        <w:rPr>
          <w:lang w:eastAsia="ar-SA"/>
        </w:rPr>
        <w:t>плоснабжающей организации (орга</w:t>
      </w:r>
      <w:r w:rsidRPr="001F424F">
        <w:rPr>
          <w:lang w:eastAsia="ar-SA"/>
        </w:rPr>
        <w:t>низации) определяются границами системы</w:t>
      </w:r>
      <w:r>
        <w:rPr>
          <w:lang w:eastAsia="ar-SA"/>
        </w:rPr>
        <w:t xml:space="preserve"> теплоснабжения, в отношении ко</w:t>
      </w:r>
      <w:r w:rsidRPr="001F424F">
        <w:rPr>
          <w:lang w:eastAsia="ar-SA"/>
        </w:rPr>
        <w:t>торой присваивается соответствующий статус.</w:t>
      </w:r>
    </w:p>
    <w:p w:rsidR="001F424F" w:rsidRPr="001F424F" w:rsidRDefault="001F424F" w:rsidP="002D381C">
      <w:pPr>
        <w:suppressAutoHyphens/>
        <w:ind w:firstLine="709"/>
        <w:jc w:val="both"/>
        <w:rPr>
          <w:lang w:eastAsia="ar-SA"/>
        </w:rPr>
      </w:pPr>
      <w:r w:rsidRPr="001F424F">
        <w:rPr>
          <w:lang w:eastAsia="ar-SA"/>
        </w:rPr>
        <w:t>Единая теплоснабжающая организа</w:t>
      </w:r>
      <w:r>
        <w:rPr>
          <w:lang w:eastAsia="ar-SA"/>
        </w:rPr>
        <w:t>ция при осуществлении своей дея</w:t>
      </w:r>
      <w:r w:rsidRPr="001F424F">
        <w:rPr>
          <w:lang w:eastAsia="ar-SA"/>
        </w:rPr>
        <w:t>тельности обязана:</w:t>
      </w:r>
    </w:p>
    <w:p w:rsidR="001F424F" w:rsidRPr="001F424F" w:rsidRDefault="001F424F" w:rsidP="002D381C">
      <w:pPr>
        <w:suppressAutoHyphens/>
        <w:ind w:firstLine="284"/>
        <w:jc w:val="both"/>
        <w:rPr>
          <w:lang w:eastAsia="ar-SA"/>
        </w:rPr>
      </w:pPr>
      <w:r w:rsidRPr="001F424F">
        <w:rPr>
          <w:lang w:eastAsia="ar-SA"/>
        </w:rPr>
        <w:t>а)</w:t>
      </w:r>
      <w:r w:rsidRPr="001F424F">
        <w:rPr>
          <w:lang w:eastAsia="ar-SA"/>
        </w:rPr>
        <w:tab/>
        <w:t>заключать и надлежаще исполнять договоры теплоснабжения со всеми обратившимися к ней потребителями тепловой</w:t>
      </w:r>
      <w:r>
        <w:rPr>
          <w:lang w:eastAsia="ar-SA"/>
        </w:rPr>
        <w:t xml:space="preserve"> энергии в своей зоне деятельно</w:t>
      </w:r>
      <w:r w:rsidRPr="001F424F">
        <w:rPr>
          <w:lang w:eastAsia="ar-SA"/>
        </w:rPr>
        <w:t>сти;</w:t>
      </w:r>
    </w:p>
    <w:p w:rsidR="001F424F" w:rsidRPr="001F424F" w:rsidRDefault="001F424F" w:rsidP="002D381C">
      <w:pPr>
        <w:suppressAutoHyphens/>
        <w:ind w:firstLine="284"/>
        <w:jc w:val="both"/>
        <w:rPr>
          <w:lang w:eastAsia="ar-SA"/>
        </w:rPr>
      </w:pPr>
      <w:r w:rsidRPr="001F424F">
        <w:rPr>
          <w:lang w:eastAsia="ar-SA"/>
        </w:rPr>
        <w:t>б)</w:t>
      </w:r>
      <w:r w:rsidRPr="001F424F">
        <w:rPr>
          <w:lang w:eastAsia="ar-SA"/>
        </w:rPr>
        <w:tab/>
        <w:t>осуществлять мониторинг реализа</w:t>
      </w:r>
      <w:r>
        <w:rPr>
          <w:lang w:eastAsia="ar-SA"/>
        </w:rPr>
        <w:t>ции схемы теплоснабжения и пода</w:t>
      </w:r>
      <w:r w:rsidRPr="001F424F">
        <w:rPr>
          <w:lang w:eastAsia="ar-SA"/>
        </w:rPr>
        <w:t>вать в орган, утвердивший схему теплоснабж</w:t>
      </w:r>
      <w:r>
        <w:rPr>
          <w:lang w:eastAsia="ar-SA"/>
        </w:rPr>
        <w:t>ения, отчеты о реализации, вклю</w:t>
      </w:r>
      <w:r w:rsidRPr="001F424F">
        <w:rPr>
          <w:lang w:eastAsia="ar-SA"/>
        </w:rPr>
        <w:t>чая предложения по актуализации схемы теплоснабжения;</w:t>
      </w:r>
    </w:p>
    <w:p w:rsidR="001F424F" w:rsidRPr="001F424F" w:rsidRDefault="001F424F" w:rsidP="002D381C">
      <w:pPr>
        <w:suppressAutoHyphens/>
        <w:ind w:firstLine="284"/>
        <w:jc w:val="both"/>
        <w:rPr>
          <w:lang w:eastAsia="ar-SA"/>
        </w:rPr>
      </w:pPr>
      <w:r>
        <w:rPr>
          <w:lang w:eastAsia="ar-SA"/>
        </w:rPr>
        <w:t>в</w:t>
      </w:r>
      <w:r w:rsidRPr="001F424F">
        <w:rPr>
          <w:lang w:eastAsia="ar-SA"/>
        </w:rPr>
        <w:t>)</w:t>
      </w:r>
      <w:r w:rsidRPr="001F424F">
        <w:rPr>
          <w:lang w:eastAsia="ar-SA"/>
        </w:rPr>
        <w:tab/>
        <w:t>осуществлять контроль режимов потребления тепловой энергии в зоне своей деятельности.</w:t>
      </w:r>
    </w:p>
    <w:p w:rsidR="001F424F" w:rsidRPr="00E67E67" w:rsidRDefault="001F424F" w:rsidP="002D381C">
      <w:pPr>
        <w:suppressAutoHyphens/>
        <w:ind w:firstLine="709"/>
        <w:jc w:val="both"/>
        <w:rPr>
          <w:lang w:eastAsia="ar-SA"/>
        </w:rPr>
      </w:pPr>
      <w:r w:rsidRPr="00E67E67">
        <w:rPr>
          <w:lang w:eastAsia="ar-SA"/>
        </w:rPr>
        <w:t>В настоящее время ООО «Тепловодоканал» является потенциальной единой теплоснабжающей организацией п.Воротынск.</w:t>
      </w:r>
    </w:p>
    <w:p w:rsidR="001F424F" w:rsidRPr="00E67E67" w:rsidRDefault="001F424F" w:rsidP="002D381C">
      <w:pPr>
        <w:suppressAutoHyphens/>
        <w:ind w:firstLine="709"/>
        <w:jc w:val="both"/>
        <w:rPr>
          <w:lang w:eastAsia="ar-SA"/>
        </w:rPr>
      </w:pPr>
      <w:r w:rsidRPr="00E67E67">
        <w:rPr>
          <w:lang w:eastAsia="ar-SA"/>
        </w:rPr>
        <w:t>ООО «Тепловодоканал» присвои</w:t>
      </w:r>
      <w:r w:rsidR="00E67E67" w:rsidRPr="00E67E67">
        <w:rPr>
          <w:lang w:eastAsia="ar-SA"/>
        </w:rPr>
        <w:t>н</w:t>
      </w:r>
      <w:r w:rsidRPr="00E67E67">
        <w:rPr>
          <w:lang w:eastAsia="ar-SA"/>
        </w:rPr>
        <w:t xml:space="preserve"> статус единой теплоснабжающей организации.</w:t>
      </w:r>
    </w:p>
    <w:p w:rsidR="001F424F" w:rsidRPr="00E67E67" w:rsidRDefault="001F424F" w:rsidP="005660F1">
      <w:pPr>
        <w:suppressAutoHyphens/>
        <w:ind w:left="284"/>
        <w:jc w:val="both"/>
        <w:rPr>
          <w:lang w:eastAsia="ar-SA"/>
        </w:rPr>
      </w:pPr>
    </w:p>
    <w:p w:rsidR="001F424F" w:rsidRPr="003E1C85" w:rsidRDefault="001F424F" w:rsidP="003E1C85">
      <w:pPr>
        <w:pStyle w:val="12"/>
        <w:spacing w:after="480"/>
        <w:rPr>
          <w:color w:val="auto"/>
        </w:rPr>
      </w:pPr>
      <w:bookmarkStart w:id="34" w:name="_Toc415729877"/>
      <w:r w:rsidRPr="003E1C85">
        <w:rPr>
          <w:color w:val="auto"/>
        </w:rPr>
        <w:t>Раздел 9 Решения о распределении тепловой нагрузки между источниками тепловой энергии</w:t>
      </w:r>
      <w:bookmarkEnd w:id="34"/>
    </w:p>
    <w:p w:rsidR="00520941" w:rsidRDefault="001F424F" w:rsidP="002D381C">
      <w:pPr>
        <w:suppressAutoHyphens/>
        <w:ind w:firstLine="709"/>
        <w:jc w:val="both"/>
        <w:rPr>
          <w:lang w:eastAsia="ar-SA"/>
        </w:rPr>
      </w:pPr>
      <w:r w:rsidRPr="001F424F">
        <w:rPr>
          <w:lang w:eastAsia="ar-SA"/>
        </w:rPr>
        <w:t>Решения о распределении тепловой наг</w:t>
      </w:r>
      <w:r w:rsidR="00520941">
        <w:rPr>
          <w:lang w:eastAsia="ar-SA"/>
        </w:rPr>
        <w:t>рузки между источниками рассмот</w:t>
      </w:r>
      <w:r w:rsidRPr="001F424F">
        <w:rPr>
          <w:lang w:eastAsia="ar-SA"/>
        </w:rPr>
        <w:t xml:space="preserve">рены в зонах действия источников тепловой энергии,  таких как </w:t>
      </w:r>
      <w:r w:rsidR="00520941">
        <w:rPr>
          <w:lang w:eastAsia="ar-SA"/>
        </w:rPr>
        <w:t>котельная №1  по адресу ул. Промышленная, д.№5, котельная №2  по адресу ул. 50 лет Победы, д.№15.</w:t>
      </w:r>
      <w:r w:rsidRPr="001F424F">
        <w:rPr>
          <w:lang w:eastAsia="ar-SA"/>
        </w:rPr>
        <w:t xml:space="preserve"> </w:t>
      </w:r>
    </w:p>
    <w:p w:rsidR="00520941" w:rsidRDefault="00520941" w:rsidP="002D381C">
      <w:pPr>
        <w:suppressAutoHyphens/>
        <w:ind w:firstLine="709"/>
        <w:jc w:val="both"/>
        <w:rPr>
          <w:lang w:eastAsia="ar-SA"/>
        </w:rPr>
      </w:pPr>
      <w:r>
        <w:rPr>
          <w:lang w:eastAsia="ar-SA"/>
        </w:rPr>
        <w:t>Распределение  тепловой нагрузки между источниками тепловой энергии определяет, прежде всего,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p>
    <w:p w:rsidR="008D221A" w:rsidRDefault="008D221A" w:rsidP="002D381C">
      <w:pPr>
        <w:suppressAutoHyphens/>
        <w:ind w:firstLine="709"/>
        <w:jc w:val="both"/>
        <w:rPr>
          <w:lang w:eastAsia="ar-SA"/>
        </w:rPr>
      </w:pPr>
      <w:r>
        <w:rPr>
          <w:lang w:eastAsia="ar-SA"/>
        </w:rPr>
        <w:t>Дефицита тепловой энергии не наблюдается н</w:t>
      </w:r>
      <w:r w:rsidR="00C379E3">
        <w:rPr>
          <w:lang w:eastAsia="ar-SA"/>
        </w:rPr>
        <w:t>и</w:t>
      </w:r>
      <w:r>
        <w:rPr>
          <w:lang w:eastAsia="ar-SA"/>
        </w:rPr>
        <w:t xml:space="preserve"> на одном источнике тепловой энергии.</w:t>
      </w:r>
    </w:p>
    <w:p w:rsidR="001F424F" w:rsidRPr="001F424F" w:rsidRDefault="008D221A" w:rsidP="002D381C">
      <w:pPr>
        <w:suppressAutoHyphens/>
        <w:ind w:firstLine="709"/>
        <w:jc w:val="both"/>
        <w:rPr>
          <w:lang w:eastAsia="ar-SA"/>
        </w:rPr>
      </w:pPr>
      <w:r>
        <w:rPr>
          <w:lang w:eastAsia="ar-SA"/>
        </w:rPr>
        <w:t>П</w:t>
      </w:r>
      <w:r w:rsidR="00520941">
        <w:rPr>
          <w:lang w:eastAsia="ar-SA"/>
        </w:rPr>
        <w:t xml:space="preserve">роанализирована возможность распределения </w:t>
      </w:r>
      <w:r>
        <w:rPr>
          <w:lang w:eastAsia="ar-SA"/>
        </w:rPr>
        <w:t>тепловой нагрузки между источни</w:t>
      </w:r>
      <w:r w:rsidR="00520941">
        <w:rPr>
          <w:lang w:eastAsia="ar-SA"/>
        </w:rPr>
        <w:t>ками в случае аварийной остановки одного из них</w:t>
      </w:r>
      <w:r>
        <w:rPr>
          <w:lang w:eastAsia="ar-SA"/>
        </w:rPr>
        <w:t xml:space="preserve"> с оценкой надежности теплоснабжения от </w:t>
      </w:r>
      <w:r w:rsidR="00520941">
        <w:rPr>
          <w:lang w:eastAsia="ar-SA"/>
        </w:rPr>
        <w:t>работоспособного источника.</w:t>
      </w:r>
      <w:r>
        <w:rPr>
          <w:lang w:eastAsia="ar-SA"/>
        </w:rPr>
        <w:t xml:space="preserve"> </w:t>
      </w:r>
      <w:r w:rsidR="00C41A0F" w:rsidRPr="00C41A0F">
        <w:rPr>
          <w:lang w:eastAsia="ar-SA"/>
        </w:rPr>
        <w:t>Перераспределение тепловой нагрузки между источниками тепловой энергии невозможно</w:t>
      </w:r>
      <w:r w:rsidR="00C41A0F">
        <w:rPr>
          <w:lang w:eastAsia="ar-SA"/>
        </w:rPr>
        <w:t xml:space="preserve"> и нецелесообразно</w:t>
      </w:r>
      <w:r w:rsidR="00C41A0F" w:rsidRPr="00C41A0F">
        <w:rPr>
          <w:lang w:eastAsia="ar-SA"/>
        </w:rPr>
        <w:t>.</w:t>
      </w:r>
    </w:p>
    <w:p w:rsidR="001F424F" w:rsidRDefault="001F424F" w:rsidP="005660F1">
      <w:pPr>
        <w:suppressAutoHyphens/>
        <w:ind w:firstLine="709"/>
        <w:rPr>
          <w:b/>
          <w:lang w:eastAsia="ar-SA"/>
        </w:rPr>
      </w:pPr>
    </w:p>
    <w:p w:rsidR="005C59C2" w:rsidRDefault="005C59C2" w:rsidP="005660F1">
      <w:pPr>
        <w:suppressAutoHyphens/>
        <w:ind w:firstLine="709"/>
        <w:rPr>
          <w:b/>
          <w:lang w:eastAsia="ar-SA"/>
        </w:rPr>
      </w:pPr>
    </w:p>
    <w:p w:rsidR="005C59C2" w:rsidRDefault="005C59C2" w:rsidP="005660F1">
      <w:pPr>
        <w:suppressAutoHyphens/>
        <w:ind w:firstLine="709"/>
        <w:rPr>
          <w:b/>
          <w:lang w:eastAsia="ar-SA"/>
        </w:rPr>
      </w:pPr>
    </w:p>
    <w:p w:rsidR="005C59C2" w:rsidRDefault="005C59C2" w:rsidP="005660F1">
      <w:pPr>
        <w:suppressAutoHyphens/>
        <w:ind w:firstLine="709"/>
        <w:rPr>
          <w:b/>
          <w:lang w:eastAsia="ar-SA"/>
        </w:rPr>
      </w:pPr>
    </w:p>
    <w:p w:rsidR="005C59C2" w:rsidRDefault="005C59C2" w:rsidP="005660F1">
      <w:pPr>
        <w:suppressAutoHyphens/>
        <w:ind w:firstLine="709"/>
        <w:rPr>
          <w:b/>
          <w:lang w:eastAsia="ar-SA"/>
        </w:rPr>
      </w:pPr>
    </w:p>
    <w:p w:rsidR="005C59C2" w:rsidRDefault="005C59C2" w:rsidP="005660F1">
      <w:pPr>
        <w:suppressAutoHyphens/>
        <w:ind w:firstLine="709"/>
        <w:rPr>
          <w:b/>
          <w:lang w:eastAsia="ar-SA"/>
        </w:rPr>
      </w:pPr>
    </w:p>
    <w:p w:rsidR="005C59C2" w:rsidRDefault="005C59C2" w:rsidP="005660F1">
      <w:pPr>
        <w:suppressAutoHyphens/>
        <w:ind w:firstLine="709"/>
        <w:rPr>
          <w:b/>
          <w:lang w:eastAsia="ar-SA"/>
        </w:rPr>
      </w:pPr>
    </w:p>
    <w:p w:rsidR="005C59C2" w:rsidRPr="001F424F" w:rsidRDefault="005C59C2" w:rsidP="005660F1">
      <w:pPr>
        <w:suppressAutoHyphens/>
        <w:ind w:firstLine="709"/>
        <w:rPr>
          <w:b/>
          <w:lang w:eastAsia="ar-SA"/>
        </w:rPr>
      </w:pPr>
    </w:p>
    <w:p w:rsidR="001F424F" w:rsidRPr="003E1C85" w:rsidRDefault="001F424F" w:rsidP="003E1C85">
      <w:pPr>
        <w:pStyle w:val="12"/>
        <w:spacing w:after="480"/>
        <w:rPr>
          <w:color w:val="auto"/>
        </w:rPr>
      </w:pPr>
      <w:bookmarkStart w:id="35" w:name="_Toc415729878"/>
      <w:r w:rsidRPr="003E1C85">
        <w:rPr>
          <w:color w:val="auto"/>
        </w:rPr>
        <w:lastRenderedPageBreak/>
        <w:t>Раздел 10 Решения по бесхозяйным тепловым сетям</w:t>
      </w:r>
      <w:bookmarkEnd w:id="35"/>
    </w:p>
    <w:p w:rsidR="00520941" w:rsidRDefault="00520941" w:rsidP="00C379E3">
      <w:pPr>
        <w:suppressAutoHyphens/>
        <w:ind w:firstLine="709"/>
        <w:jc w:val="both"/>
        <w:rPr>
          <w:lang w:eastAsia="ar-SA"/>
        </w:rPr>
      </w:pPr>
      <w:r w:rsidRPr="00520941">
        <w:rPr>
          <w:lang w:eastAsia="ar-SA"/>
        </w:rPr>
        <w:t xml:space="preserve">По  результатам  инвентаризации  </w:t>
      </w:r>
      <w:r w:rsidR="00FA6422">
        <w:rPr>
          <w:lang w:eastAsia="ar-SA"/>
        </w:rPr>
        <w:t xml:space="preserve">на  территории  </w:t>
      </w:r>
      <w:r w:rsidR="00FA6422" w:rsidRPr="00520941">
        <w:rPr>
          <w:lang w:eastAsia="ar-SA"/>
        </w:rPr>
        <w:t>п.</w:t>
      </w:r>
      <w:r w:rsidR="00FA6422">
        <w:rPr>
          <w:lang w:eastAsia="ar-SA"/>
        </w:rPr>
        <w:t>Воротынск</w:t>
      </w:r>
      <w:r w:rsidR="00FA6422" w:rsidRPr="00520941">
        <w:rPr>
          <w:lang w:eastAsia="ar-SA"/>
        </w:rPr>
        <w:t xml:space="preserve"> выявлено </w:t>
      </w:r>
      <w:r w:rsidRPr="00520941">
        <w:rPr>
          <w:lang w:eastAsia="ar-SA"/>
        </w:rPr>
        <w:t>бесхоз</w:t>
      </w:r>
      <w:r>
        <w:rPr>
          <w:lang w:eastAsia="ar-SA"/>
        </w:rPr>
        <w:t>яй</w:t>
      </w:r>
      <w:r w:rsidRPr="00520941">
        <w:rPr>
          <w:lang w:eastAsia="ar-SA"/>
        </w:rPr>
        <w:t>ных  те</w:t>
      </w:r>
      <w:r w:rsidR="00FA6422">
        <w:rPr>
          <w:lang w:eastAsia="ar-SA"/>
        </w:rPr>
        <w:t>пловых  сетей:</w:t>
      </w:r>
    </w:p>
    <w:tbl>
      <w:tblPr>
        <w:tblW w:w="8363"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1"/>
        <w:gridCol w:w="2949"/>
        <w:gridCol w:w="1158"/>
        <w:gridCol w:w="3575"/>
      </w:tblGrid>
      <w:tr w:rsidR="00177EB7" w:rsidTr="00F3644F">
        <w:tc>
          <w:tcPr>
            <w:tcW w:w="681" w:type="dxa"/>
            <w:shd w:val="clear" w:color="auto" w:fill="auto"/>
          </w:tcPr>
          <w:p w:rsidR="00177EB7" w:rsidRDefault="00177EB7" w:rsidP="00F3644F">
            <w:pPr>
              <w:suppressAutoHyphens/>
              <w:jc w:val="both"/>
              <w:rPr>
                <w:lang w:eastAsia="ar-SA"/>
              </w:rPr>
            </w:pPr>
            <w:r>
              <w:rPr>
                <w:lang w:eastAsia="ar-SA"/>
              </w:rPr>
              <w:t>№ п/п</w:t>
            </w:r>
          </w:p>
        </w:tc>
        <w:tc>
          <w:tcPr>
            <w:tcW w:w="2949" w:type="dxa"/>
            <w:shd w:val="clear" w:color="auto" w:fill="auto"/>
          </w:tcPr>
          <w:p w:rsidR="00177EB7" w:rsidRDefault="00177EB7" w:rsidP="00F3644F">
            <w:pPr>
              <w:suppressAutoHyphens/>
              <w:rPr>
                <w:lang w:eastAsia="ar-SA"/>
              </w:rPr>
            </w:pPr>
            <w:r>
              <w:rPr>
                <w:lang w:eastAsia="ar-SA"/>
              </w:rPr>
              <w:t>Адрес участка бесхозных сетей теплоснабжения в пос.Воротынск</w:t>
            </w:r>
          </w:p>
        </w:tc>
        <w:tc>
          <w:tcPr>
            <w:tcW w:w="1158" w:type="dxa"/>
            <w:shd w:val="clear" w:color="auto" w:fill="auto"/>
          </w:tcPr>
          <w:p w:rsidR="00177EB7" w:rsidRDefault="00177EB7" w:rsidP="00F3644F">
            <w:pPr>
              <w:suppressAutoHyphens/>
              <w:jc w:val="both"/>
              <w:rPr>
                <w:lang w:eastAsia="ar-SA"/>
              </w:rPr>
            </w:pPr>
            <w:r>
              <w:rPr>
                <w:lang w:eastAsia="ar-SA"/>
              </w:rPr>
              <w:t>Диаметр, мм</w:t>
            </w:r>
          </w:p>
        </w:tc>
        <w:tc>
          <w:tcPr>
            <w:tcW w:w="3575" w:type="dxa"/>
            <w:shd w:val="clear" w:color="auto" w:fill="auto"/>
          </w:tcPr>
          <w:p w:rsidR="00177EB7" w:rsidRDefault="00177EB7" w:rsidP="00F3644F">
            <w:pPr>
              <w:suppressAutoHyphens/>
              <w:rPr>
                <w:lang w:eastAsia="ar-SA"/>
              </w:rPr>
            </w:pPr>
            <w:r>
              <w:rPr>
                <w:lang w:eastAsia="ar-SA"/>
              </w:rPr>
              <w:t>Протяжённость сетей теплоснабжения в двухтрубном исчислении, м</w:t>
            </w:r>
          </w:p>
        </w:tc>
      </w:tr>
      <w:tr w:rsidR="00177EB7" w:rsidTr="00F3644F">
        <w:tc>
          <w:tcPr>
            <w:tcW w:w="681" w:type="dxa"/>
            <w:shd w:val="clear" w:color="auto" w:fill="auto"/>
          </w:tcPr>
          <w:p w:rsidR="00177EB7" w:rsidRDefault="00177EB7" w:rsidP="00F3644F">
            <w:pPr>
              <w:suppressAutoHyphens/>
              <w:jc w:val="both"/>
              <w:rPr>
                <w:lang w:eastAsia="ar-SA"/>
              </w:rPr>
            </w:pPr>
            <w:r>
              <w:rPr>
                <w:lang w:eastAsia="ar-SA"/>
              </w:rPr>
              <w:t>1</w:t>
            </w:r>
          </w:p>
        </w:tc>
        <w:tc>
          <w:tcPr>
            <w:tcW w:w="2949" w:type="dxa"/>
            <w:shd w:val="clear" w:color="auto" w:fill="auto"/>
          </w:tcPr>
          <w:p w:rsidR="00177EB7" w:rsidRDefault="00177EB7" w:rsidP="00F3644F">
            <w:pPr>
              <w:suppressAutoHyphens/>
              <w:jc w:val="both"/>
              <w:rPr>
                <w:lang w:eastAsia="ar-SA"/>
              </w:rPr>
            </w:pPr>
            <w:r>
              <w:rPr>
                <w:lang w:eastAsia="ar-SA"/>
              </w:rPr>
              <w:t>ул.Зелёная</w:t>
            </w:r>
          </w:p>
        </w:tc>
        <w:tc>
          <w:tcPr>
            <w:tcW w:w="1158" w:type="dxa"/>
            <w:shd w:val="clear" w:color="auto" w:fill="auto"/>
          </w:tcPr>
          <w:p w:rsidR="00177EB7" w:rsidRDefault="00177EB7" w:rsidP="00F3644F">
            <w:pPr>
              <w:suppressAutoHyphens/>
              <w:jc w:val="both"/>
              <w:rPr>
                <w:lang w:eastAsia="ar-SA"/>
              </w:rPr>
            </w:pPr>
            <w:r>
              <w:rPr>
                <w:lang w:eastAsia="ar-SA"/>
              </w:rPr>
              <w:t>108</w:t>
            </w:r>
          </w:p>
        </w:tc>
        <w:tc>
          <w:tcPr>
            <w:tcW w:w="3575" w:type="dxa"/>
            <w:shd w:val="clear" w:color="auto" w:fill="auto"/>
          </w:tcPr>
          <w:p w:rsidR="00177EB7" w:rsidRDefault="00177EB7" w:rsidP="00F3644F">
            <w:pPr>
              <w:suppressAutoHyphens/>
              <w:jc w:val="center"/>
              <w:rPr>
                <w:lang w:eastAsia="ar-SA"/>
              </w:rPr>
            </w:pPr>
            <w:r>
              <w:rPr>
                <w:lang w:eastAsia="ar-SA"/>
              </w:rPr>
              <w:t>84</w:t>
            </w:r>
          </w:p>
        </w:tc>
      </w:tr>
      <w:tr w:rsidR="00177EB7" w:rsidTr="00F3644F">
        <w:tc>
          <w:tcPr>
            <w:tcW w:w="681" w:type="dxa"/>
            <w:shd w:val="clear" w:color="auto" w:fill="auto"/>
          </w:tcPr>
          <w:p w:rsidR="00177EB7" w:rsidRDefault="00177EB7" w:rsidP="00F3644F">
            <w:pPr>
              <w:suppressAutoHyphens/>
              <w:jc w:val="both"/>
              <w:rPr>
                <w:lang w:eastAsia="ar-SA"/>
              </w:rPr>
            </w:pPr>
            <w:r>
              <w:rPr>
                <w:lang w:eastAsia="ar-SA"/>
              </w:rPr>
              <w:t>2</w:t>
            </w:r>
          </w:p>
        </w:tc>
        <w:tc>
          <w:tcPr>
            <w:tcW w:w="2949" w:type="dxa"/>
            <w:shd w:val="clear" w:color="auto" w:fill="auto"/>
          </w:tcPr>
          <w:p w:rsidR="00177EB7" w:rsidRDefault="00177EB7" w:rsidP="00F3644F">
            <w:pPr>
              <w:suppressAutoHyphens/>
              <w:jc w:val="both"/>
              <w:rPr>
                <w:lang w:eastAsia="ar-SA"/>
              </w:rPr>
            </w:pPr>
            <w:r>
              <w:rPr>
                <w:lang w:eastAsia="ar-SA"/>
              </w:rPr>
              <w:t>ул.Молодёжная</w:t>
            </w:r>
          </w:p>
        </w:tc>
        <w:tc>
          <w:tcPr>
            <w:tcW w:w="1158" w:type="dxa"/>
            <w:shd w:val="clear" w:color="auto" w:fill="auto"/>
          </w:tcPr>
          <w:p w:rsidR="00177EB7" w:rsidRDefault="00177EB7" w:rsidP="00F3644F">
            <w:pPr>
              <w:suppressAutoHyphens/>
              <w:jc w:val="both"/>
              <w:rPr>
                <w:lang w:eastAsia="ar-SA"/>
              </w:rPr>
            </w:pPr>
            <w:r>
              <w:rPr>
                <w:lang w:eastAsia="ar-SA"/>
              </w:rPr>
              <w:t>108</w:t>
            </w:r>
          </w:p>
        </w:tc>
        <w:tc>
          <w:tcPr>
            <w:tcW w:w="3575" w:type="dxa"/>
            <w:shd w:val="clear" w:color="auto" w:fill="auto"/>
          </w:tcPr>
          <w:p w:rsidR="00177EB7" w:rsidRDefault="00177EB7" w:rsidP="00F3644F">
            <w:pPr>
              <w:suppressAutoHyphens/>
              <w:jc w:val="center"/>
              <w:rPr>
                <w:lang w:eastAsia="ar-SA"/>
              </w:rPr>
            </w:pPr>
            <w:r>
              <w:rPr>
                <w:lang w:eastAsia="ar-SA"/>
              </w:rPr>
              <w:t>85</w:t>
            </w:r>
          </w:p>
        </w:tc>
      </w:tr>
      <w:tr w:rsidR="00177EB7" w:rsidTr="00F3644F">
        <w:tc>
          <w:tcPr>
            <w:tcW w:w="681" w:type="dxa"/>
            <w:shd w:val="clear" w:color="auto" w:fill="auto"/>
          </w:tcPr>
          <w:p w:rsidR="00177EB7" w:rsidRDefault="00177EB7" w:rsidP="00F3644F">
            <w:pPr>
              <w:suppressAutoHyphens/>
              <w:jc w:val="both"/>
              <w:rPr>
                <w:lang w:eastAsia="ar-SA"/>
              </w:rPr>
            </w:pPr>
            <w:r>
              <w:rPr>
                <w:lang w:eastAsia="ar-SA"/>
              </w:rPr>
              <w:t>3</w:t>
            </w:r>
          </w:p>
        </w:tc>
        <w:tc>
          <w:tcPr>
            <w:tcW w:w="2949" w:type="dxa"/>
            <w:shd w:val="clear" w:color="auto" w:fill="auto"/>
          </w:tcPr>
          <w:p w:rsidR="00177EB7" w:rsidRDefault="00177EB7" w:rsidP="00F3644F">
            <w:pPr>
              <w:suppressAutoHyphens/>
              <w:jc w:val="both"/>
              <w:rPr>
                <w:lang w:eastAsia="ar-SA"/>
              </w:rPr>
            </w:pPr>
            <w:r>
              <w:rPr>
                <w:lang w:eastAsia="ar-SA"/>
              </w:rPr>
              <w:t>ул.Молодёжная</w:t>
            </w:r>
          </w:p>
        </w:tc>
        <w:tc>
          <w:tcPr>
            <w:tcW w:w="1158" w:type="dxa"/>
            <w:shd w:val="clear" w:color="auto" w:fill="auto"/>
          </w:tcPr>
          <w:p w:rsidR="00177EB7" w:rsidRDefault="00177EB7" w:rsidP="00F3644F">
            <w:pPr>
              <w:suppressAutoHyphens/>
              <w:jc w:val="both"/>
              <w:rPr>
                <w:lang w:eastAsia="ar-SA"/>
              </w:rPr>
            </w:pPr>
            <w:r>
              <w:rPr>
                <w:lang w:eastAsia="ar-SA"/>
              </w:rPr>
              <w:t>57</w:t>
            </w:r>
          </w:p>
        </w:tc>
        <w:tc>
          <w:tcPr>
            <w:tcW w:w="3575" w:type="dxa"/>
            <w:shd w:val="clear" w:color="auto" w:fill="auto"/>
          </w:tcPr>
          <w:p w:rsidR="00177EB7" w:rsidRDefault="00177EB7" w:rsidP="00F3644F">
            <w:pPr>
              <w:suppressAutoHyphens/>
              <w:jc w:val="center"/>
              <w:rPr>
                <w:lang w:eastAsia="ar-SA"/>
              </w:rPr>
            </w:pPr>
            <w:r>
              <w:rPr>
                <w:lang w:eastAsia="ar-SA"/>
              </w:rPr>
              <w:t>207,5</w:t>
            </w:r>
          </w:p>
        </w:tc>
      </w:tr>
      <w:tr w:rsidR="00177EB7" w:rsidTr="00F3644F">
        <w:tc>
          <w:tcPr>
            <w:tcW w:w="681" w:type="dxa"/>
            <w:shd w:val="clear" w:color="auto" w:fill="auto"/>
          </w:tcPr>
          <w:p w:rsidR="00177EB7" w:rsidRDefault="00177EB7" w:rsidP="00F3644F">
            <w:pPr>
              <w:suppressAutoHyphens/>
              <w:jc w:val="both"/>
              <w:rPr>
                <w:lang w:eastAsia="ar-SA"/>
              </w:rPr>
            </w:pPr>
            <w:r>
              <w:rPr>
                <w:lang w:eastAsia="ar-SA"/>
              </w:rPr>
              <w:t>4</w:t>
            </w:r>
          </w:p>
        </w:tc>
        <w:tc>
          <w:tcPr>
            <w:tcW w:w="2949" w:type="dxa"/>
            <w:shd w:val="clear" w:color="auto" w:fill="auto"/>
          </w:tcPr>
          <w:p w:rsidR="00177EB7" w:rsidRDefault="00177EB7" w:rsidP="00F3644F">
            <w:pPr>
              <w:suppressAutoHyphens/>
              <w:jc w:val="both"/>
              <w:rPr>
                <w:lang w:eastAsia="ar-SA"/>
              </w:rPr>
            </w:pPr>
            <w:r>
              <w:rPr>
                <w:lang w:eastAsia="ar-SA"/>
              </w:rPr>
              <w:t>ул.Красная</w:t>
            </w:r>
          </w:p>
        </w:tc>
        <w:tc>
          <w:tcPr>
            <w:tcW w:w="1158" w:type="dxa"/>
            <w:shd w:val="clear" w:color="auto" w:fill="auto"/>
          </w:tcPr>
          <w:p w:rsidR="00177EB7" w:rsidRDefault="00177EB7" w:rsidP="00F3644F">
            <w:pPr>
              <w:suppressAutoHyphens/>
              <w:jc w:val="both"/>
              <w:rPr>
                <w:lang w:eastAsia="ar-SA"/>
              </w:rPr>
            </w:pPr>
            <w:r>
              <w:rPr>
                <w:lang w:eastAsia="ar-SA"/>
              </w:rPr>
              <w:t>57</w:t>
            </w:r>
          </w:p>
        </w:tc>
        <w:tc>
          <w:tcPr>
            <w:tcW w:w="3575" w:type="dxa"/>
            <w:shd w:val="clear" w:color="auto" w:fill="auto"/>
          </w:tcPr>
          <w:p w:rsidR="00177EB7" w:rsidRDefault="00177EB7" w:rsidP="00F3644F">
            <w:pPr>
              <w:suppressAutoHyphens/>
              <w:jc w:val="center"/>
              <w:rPr>
                <w:lang w:eastAsia="ar-SA"/>
              </w:rPr>
            </w:pPr>
            <w:r>
              <w:rPr>
                <w:lang w:eastAsia="ar-SA"/>
              </w:rPr>
              <w:t>30</w:t>
            </w:r>
          </w:p>
        </w:tc>
      </w:tr>
      <w:tr w:rsidR="00177EB7" w:rsidTr="00F3644F">
        <w:tc>
          <w:tcPr>
            <w:tcW w:w="681" w:type="dxa"/>
            <w:shd w:val="clear" w:color="auto" w:fill="auto"/>
          </w:tcPr>
          <w:p w:rsidR="00177EB7" w:rsidRDefault="00177EB7" w:rsidP="00F3644F">
            <w:pPr>
              <w:suppressAutoHyphens/>
              <w:jc w:val="both"/>
              <w:rPr>
                <w:lang w:eastAsia="ar-SA"/>
              </w:rPr>
            </w:pPr>
          </w:p>
        </w:tc>
        <w:tc>
          <w:tcPr>
            <w:tcW w:w="2949" w:type="dxa"/>
            <w:shd w:val="clear" w:color="auto" w:fill="auto"/>
          </w:tcPr>
          <w:p w:rsidR="00177EB7" w:rsidRDefault="00177EB7" w:rsidP="00F3644F">
            <w:pPr>
              <w:suppressAutoHyphens/>
              <w:jc w:val="both"/>
              <w:rPr>
                <w:lang w:eastAsia="ar-SA"/>
              </w:rPr>
            </w:pPr>
            <w:r>
              <w:rPr>
                <w:lang w:eastAsia="ar-SA"/>
              </w:rPr>
              <w:t>Итого:</w:t>
            </w:r>
          </w:p>
        </w:tc>
        <w:tc>
          <w:tcPr>
            <w:tcW w:w="1158" w:type="dxa"/>
            <w:shd w:val="clear" w:color="auto" w:fill="auto"/>
          </w:tcPr>
          <w:p w:rsidR="00177EB7" w:rsidRDefault="00177EB7" w:rsidP="00F3644F">
            <w:pPr>
              <w:suppressAutoHyphens/>
              <w:jc w:val="both"/>
              <w:rPr>
                <w:lang w:eastAsia="ar-SA"/>
              </w:rPr>
            </w:pPr>
          </w:p>
        </w:tc>
        <w:tc>
          <w:tcPr>
            <w:tcW w:w="3575" w:type="dxa"/>
            <w:shd w:val="clear" w:color="auto" w:fill="auto"/>
          </w:tcPr>
          <w:p w:rsidR="00177EB7" w:rsidRDefault="00177EB7" w:rsidP="00F3644F">
            <w:pPr>
              <w:suppressAutoHyphens/>
              <w:jc w:val="center"/>
              <w:rPr>
                <w:lang w:eastAsia="ar-SA"/>
              </w:rPr>
            </w:pPr>
            <w:r>
              <w:rPr>
                <w:lang w:eastAsia="ar-SA"/>
              </w:rPr>
              <w:t>406,5</w:t>
            </w:r>
          </w:p>
        </w:tc>
      </w:tr>
    </w:tbl>
    <w:p w:rsidR="00FA6422" w:rsidRDefault="00FA6422" w:rsidP="00C379E3">
      <w:pPr>
        <w:suppressAutoHyphens/>
        <w:ind w:firstLine="709"/>
        <w:jc w:val="both"/>
        <w:rPr>
          <w:lang w:eastAsia="ar-SA"/>
        </w:rPr>
      </w:pPr>
    </w:p>
    <w:p w:rsidR="00520941" w:rsidRDefault="00520941" w:rsidP="00C379E3">
      <w:pPr>
        <w:suppressAutoHyphens/>
        <w:ind w:firstLine="709"/>
        <w:jc w:val="both"/>
        <w:rPr>
          <w:lang w:eastAsia="ar-SA"/>
        </w:rPr>
      </w:pPr>
      <w:r>
        <w:rPr>
          <w:lang w:eastAsia="ar-SA"/>
        </w:rPr>
        <w:t>Статья15, пункт 6. Федерального закона от</w:t>
      </w:r>
      <w:r w:rsidR="00C379E3">
        <w:rPr>
          <w:lang w:eastAsia="ar-SA"/>
        </w:rPr>
        <w:t xml:space="preserve"> </w:t>
      </w:r>
      <w:r>
        <w:rPr>
          <w:lang w:eastAsia="ar-SA"/>
        </w:rPr>
        <w:t>27 июля</w:t>
      </w:r>
      <w:r w:rsidR="00C379E3">
        <w:rPr>
          <w:lang w:eastAsia="ar-SA"/>
        </w:rPr>
        <w:t xml:space="preserve"> </w:t>
      </w:r>
      <w:r>
        <w:rPr>
          <w:lang w:eastAsia="ar-SA"/>
        </w:rPr>
        <w:t>2010 года №190-ФЗ: «В случае выявления бесхозяйных тепловых сетей</w:t>
      </w:r>
      <w:r w:rsidR="00C379E3">
        <w:rPr>
          <w:lang w:eastAsia="ar-SA"/>
        </w:rPr>
        <w:t xml:space="preserve"> </w:t>
      </w:r>
      <w:r>
        <w:rPr>
          <w:lang w:eastAsia="ar-SA"/>
        </w:rPr>
        <w:t>(тепловых сетей, не имеющих эксплуатирующей организации)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 в которую входят указанные бесхозяйные тепловые сети и</w:t>
      </w:r>
      <w:r w:rsidR="00C60CE8">
        <w:rPr>
          <w:lang w:eastAsia="ar-SA"/>
        </w:rPr>
        <w:t>,</w:t>
      </w:r>
      <w:r>
        <w:rPr>
          <w:lang w:eastAsia="ar-SA"/>
        </w:rPr>
        <w:t xml:space="preserve"> которая осуществляет содержание и обслуживание указанных</w:t>
      </w:r>
      <w:r w:rsidR="00C379E3">
        <w:rPr>
          <w:lang w:eastAsia="ar-SA"/>
        </w:rPr>
        <w:t xml:space="preserve"> </w:t>
      </w:r>
      <w:r>
        <w:rPr>
          <w:lang w:eastAsia="ar-SA"/>
        </w:rPr>
        <w:t>бесхозяйных тепловых сетей.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w:t>
      </w:r>
    </w:p>
    <w:p w:rsidR="00520941" w:rsidRDefault="00520941" w:rsidP="002D381C">
      <w:pPr>
        <w:suppressAutoHyphens/>
        <w:ind w:firstLine="709"/>
        <w:jc w:val="both"/>
        <w:rPr>
          <w:lang w:eastAsia="ar-SA"/>
        </w:rPr>
      </w:pPr>
      <w:r>
        <w:rPr>
          <w:lang w:eastAsia="ar-SA"/>
        </w:rPr>
        <w:t>Принятие на учет бесхозяйных тепловых сетей</w:t>
      </w:r>
      <w:r w:rsidR="005A0E1E">
        <w:rPr>
          <w:lang w:eastAsia="ar-SA"/>
        </w:rPr>
        <w:t xml:space="preserve"> </w:t>
      </w:r>
      <w:r>
        <w:rPr>
          <w:lang w:eastAsia="ar-SA"/>
        </w:rPr>
        <w:t>(тепловых сетей, не имеющих эксплуатирующей организации) осуществляется на основании постановления Правительства РФ от</w:t>
      </w:r>
      <w:r w:rsidR="00C379E3">
        <w:rPr>
          <w:lang w:eastAsia="ar-SA"/>
        </w:rPr>
        <w:t xml:space="preserve"> </w:t>
      </w:r>
      <w:r>
        <w:rPr>
          <w:lang w:eastAsia="ar-SA"/>
        </w:rPr>
        <w:t>17.09.2003г. №580.</w:t>
      </w:r>
    </w:p>
    <w:p w:rsidR="00386F1A" w:rsidRPr="00520941" w:rsidRDefault="00386F1A" w:rsidP="005660F1">
      <w:pPr>
        <w:suppressAutoHyphens/>
        <w:ind w:firstLine="709"/>
        <w:rPr>
          <w:lang w:eastAsia="ar-SA"/>
        </w:rPr>
      </w:pPr>
    </w:p>
    <w:sectPr w:rsidR="00386F1A" w:rsidRPr="00520941" w:rsidSect="007464C1">
      <w:pgSz w:w="11906" w:h="16838"/>
      <w:pgMar w:top="1134" w:right="707" w:bottom="851"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7A40" w:rsidRDefault="007B7A40" w:rsidP="00EB63D4">
      <w:r>
        <w:separator/>
      </w:r>
    </w:p>
  </w:endnote>
  <w:endnote w:type="continuationSeparator" w:id="0">
    <w:p w:rsidR="007B7A40" w:rsidRDefault="007B7A40" w:rsidP="00EB6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D9" w:rsidRDefault="007514D9">
    <w:pPr>
      <w:pStyle w:val="af0"/>
      <w:jc w:val="right"/>
    </w:pPr>
    <w:r>
      <w:fldChar w:fldCharType="begin"/>
    </w:r>
    <w:r>
      <w:instrText>PAGE   \* MERGEFORMAT</w:instrText>
    </w:r>
    <w:r>
      <w:fldChar w:fldCharType="separate"/>
    </w:r>
    <w:r w:rsidR="007230C1">
      <w:rPr>
        <w:noProof/>
      </w:rPr>
      <w:t>20</w:t>
    </w:r>
    <w:r>
      <w:fldChar w:fldCharType="end"/>
    </w:r>
  </w:p>
  <w:p w:rsidR="007514D9" w:rsidRDefault="007514D9">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7A40" w:rsidRDefault="007B7A40" w:rsidP="00EB63D4">
      <w:r>
        <w:separator/>
      </w:r>
    </w:p>
  </w:footnote>
  <w:footnote w:type="continuationSeparator" w:id="0">
    <w:p w:rsidR="007B7A40" w:rsidRDefault="007B7A40" w:rsidP="00EB63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14D9" w:rsidRDefault="003C6AEA">
    <w:pPr>
      <w:pStyle w:val="ae"/>
      <w:pBdr>
        <w:bottom w:val="thickThinSmallGap" w:sz="24" w:space="1" w:color="622423"/>
      </w:pBdr>
      <w:jc w:val="center"/>
      <w:rPr>
        <w:rFonts w:ascii="Cambria" w:hAnsi="Cambria"/>
        <w:sz w:val="32"/>
        <w:szCs w:val="32"/>
      </w:rPr>
    </w:pPr>
    <w:r>
      <w:rPr>
        <w:rFonts w:ascii="Cambria" w:hAnsi="Cambria"/>
        <w:sz w:val="32"/>
        <w:szCs w:val="32"/>
        <w:lang w:val="ru-RU"/>
      </w:rPr>
      <w:t>Актуализированная</w:t>
    </w:r>
    <w:r w:rsidR="007514D9">
      <w:rPr>
        <w:rFonts w:ascii="Cambria" w:hAnsi="Cambria"/>
        <w:sz w:val="32"/>
        <w:szCs w:val="32"/>
      </w:rPr>
      <w:t xml:space="preserve"> Схема теплосна</w:t>
    </w:r>
    <w:r w:rsidR="008B22B7">
      <w:rPr>
        <w:rFonts w:ascii="Cambria" w:hAnsi="Cambria"/>
        <w:sz w:val="32"/>
        <w:szCs w:val="32"/>
      </w:rPr>
      <w:t>бжения поселка Воротынск до 202</w:t>
    </w:r>
    <w:r w:rsidR="00F738DA" w:rsidRPr="00F738DA">
      <w:rPr>
        <w:rFonts w:ascii="Cambria" w:hAnsi="Cambria"/>
        <w:sz w:val="32"/>
        <w:szCs w:val="32"/>
      </w:rPr>
      <w:t>7</w:t>
    </w:r>
    <w:r w:rsidR="007514D9">
      <w:rPr>
        <w:rFonts w:ascii="Cambria" w:hAnsi="Cambria"/>
        <w:sz w:val="32"/>
        <w:szCs w:val="32"/>
      </w:rPr>
      <w:t xml:space="preserve"> года</w:t>
    </w:r>
  </w:p>
  <w:p w:rsidR="007514D9" w:rsidRDefault="007514D9">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00000003"/>
    <w:name w:val="WW8Num3"/>
    <w:lvl w:ilvl="0">
      <w:start w:val="1"/>
      <w:numFmt w:val="decimal"/>
      <w:lvlText w:val="%1."/>
      <w:lvlJc w:val="left"/>
      <w:pPr>
        <w:tabs>
          <w:tab w:val="num" w:pos="360"/>
        </w:tabs>
        <w:ind w:left="360" w:hanging="360"/>
      </w:pPr>
    </w:lvl>
    <w:lvl w:ilvl="1">
      <w:start w:val="1"/>
      <w:numFmt w:val="decimal"/>
      <w:lvlText w:val="%2."/>
      <w:lvlJc w:val="left"/>
      <w:pPr>
        <w:tabs>
          <w:tab w:val="num" w:pos="786"/>
        </w:tabs>
        <w:ind w:left="786" w:hanging="360"/>
      </w:pPr>
    </w:lvl>
    <w:lvl w:ilvl="2">
      <w:start w:val="1"/>
      <w:numFmt w:val="decimal"/>
      <w:lvlText w:val="%3."/>
      <w:lvlJc w:val="left"/>
      <w:pPr>
        <w:tabs>
          <w:tab w:val="num" w:pos="360"/>
        </w:tabs>
        <w:ind w:left="36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48656F"/>
    <w:multiLevelType w:val="hybridMultilevel"/>
    <w:tmpl w:val="5F9EA16C"/>
    <w:lvl w:ilvl="0" w:tplc="9FC85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3271B49"/>
    <w:multiLevelType w:val="multilevel"/>
    <w:tmpl w:val="4BDA7074"/>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3BA15A9"/>
    <w:multiLevelType w:val="multilevel"/>
    <w:tmpl w:val="315E3AD8"/>
    <w:lvl w:ilvl="0">
      <w:start w:val="3"/>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4E621CF"/>
    <w:multiLevelType w:val="hybridMultilevel"/>
    <w:tmpl w:val="60A40D4A"/>
    <w:lvl w:ilvl="0" w:tplc="9FC85B4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6A643DC"/>
    <w:multiLevelType w:val="multilevel"/>
    <w:tmpl w:val="0419001D"/>
    <w:styleLink w:val="2"/>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7D076E6"/>
    <w:multiLevelType w:val="multilevel"/>
    <w:tmpl w:val="0419001F"/>
    <w:styleLink w:val="1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B73AFA"/>
    <w:multiLevelType w:val="hybridMultilevel"/>
    <w:tmpl w:val="58A4149E"/>
    <w:lvl w:ilvl="0" w:tplc="4246D18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3DE5EE1"/>
    <w:multiLevelType w:val="multilevel"/>
    <w:tmpl w:val="731EA540"/>
    <w:lvl w:ilvl="0">
      <w:start w:val="5"/>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5C60411"/>
    <w:multiLevelType w:val="hybridMultilevel"/>
    <w:tmpl w:val="780CDC1E"/>
    <w:lvl w:ilvl="0" w:tplc="9FC85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AC94BA9"/>
    <w:multiLevelType w:val="multilevel"/>
    <w:tmpl w:val="0419001F"/>
    <w:styleLink w:val="7"/>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591F81"/>
    <w:multiLevelType w:val="multilevel"/>
    <w:tmpl w:val="731EA540"/>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3F7733"/>
    <w:multiLevelType w:val="multilevel"/>
    <w:tmpl w:val="A9A46E56"/>
    <w:styleLink w:val="1"/>
    <w:lvl w:ilvl="0">
      <w:start w:val="3"/>
      <w:numFmt w:val="decimal"/>
      <w:lvlText w:val="%1."/>
      <w:lvlJc w:val="left"/>
      <w:pPr>
        <w:ind w:left="360" w:hanging="360"/>
      </w:pPr>
      <w:rPr>
        <w:rFonts w:hint="default"/>
      </w:rPr>
    </w:lvl>
    <w:lvl w:ilvl="1">
      <w:start w:val="1"/>
      <w:numFmt w:val="none"/>
      <w:lvlText w:val="3.1."/>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1F25EE4"/>
    <w:multiLevelType w:val="multilevel"/>
    <w:tmpl w:val="3E2EF6A6"/>
    <w:styleLink w:val="62"/>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6087F24"/>
    <w:multiLevelType w:val="multilevel"/>
    <w:tmpl w:val="99BA1D86"/>
    <w:lvl w:ilvl="0">
      <w:start w:val="4"/>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89A3B0D"/>
    <w:multiLevelType w:val="hybridMultilevel"/>
    <w:tmpl w:val="58ECEA18"/>
    <w:lvl w:ilvl="0" w:tplc="9FC85B4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3F4E5E64"/>
    <w:multiLevelType w:val="multilevel"/>
    <w:tmpl w:val="562A172E"/>
    <w:styleLink w:val="3"/>
    <w:lvl w:ilvl="0">
      <w:start w:val="1"/>
      <w:numFmt w:val="decimal"/>
      <w:lvlText w:val="%1."/>
      <w:lvlJc w:val="left"/>
      <w:pPr>
        <w:ind w:left="450" w:hanging="450"/>
      </w:pPr>
      <w:rPr>
        <w:rFonts w:hint="default"/>
        <w:b/>
        <w:i w:val="0"/>
        <w:color w:val="auto"/>
        <w:sz w:val="24"/>
        <w:szCs w:val="24"/>
      </w:rPr>
    </w:lvl>
    <w:lvl w:ilvl="1">
      <w:start w:val="1"/>
      <w:numFmt w:val="decimal"/>
      <w:lvlText w:val="%1.%2."/>
      <w:lvlJc w:val="left"/>
      <w:pPr>
        <w:ind w:left="1259" w:hanging="720"/>
      </w:pPr>
      <w:rPr>
        <w:rFonts w:hint="default"/>
        <w:color w:val="auto"/>
      </w:rPr>
    </w:lvl>
    <w:lvl w:ilvl="2">
      <w:start w:val="1"/>
      <w:numFmt w:val="decimal"/>
      <w:lvlText w:val="%1.%2.%3."/>
      <w:lvlJc w:val="left"/>
      <w:pPr>
        <w:ind w:left="1798" w:hanging="720"/>
      </w:pPr>
      <w:rPr>
        <w:rFonts w:hint="default"/>
        <w:color w:val="auto"/>
      </w:rPr>
    </w:lvl>
    <w:lvl w:ilvl="3">
      <w:start w:val="1"/>
      <w:numFmt w:val="decimal"/>
      <w:lvlText w:val="%1.%2.%3.%4."/>
      <w:lvlJc w:val="left"/>
      <w:pPr>
        <w:ind w:left="2697" w:hanging="1080"/>
      </w:pPr>
      <w:rPr>
        <w:rFonts w:hint="default"/>
        <w:color w:val="auto"/>
      </w:rPr>
    </w:lvl>
    <w:lvl w:ilvl="4">
      <w:start w:val="1"/>
      <w:numFmt w:val="decimal"/>
      <w:lvlText w:val="%1.%2.%3.%4.%5."/>
      <w:lvlJc w:val="left"/>
      <w:pPr>
        <w:ind w:left="3236" w:hanging="1080"/>
      </w:pPr>
      <w:rPr>
        <w:rFonts w:hint="default"/>
        <w:color w:val="auto"/>
      </w:rPr>
    </w:lvl>
    <w:lvl w:ilvl="5">
      <w:start w:val="1"/>
      <w:numFmt w:val="decimal"/>
      <w:lvlText w:val="%1.%2.%3.%4.%5.%6."/>
      <w:lvlJc w:val="left"/>
      <w:pPr>
        <w:ind w:left="4135" w:hanging="1440"/>
      </w:pPr>
      <w:rPr>
        <w:rFonts w:hint="default"/>
        <w:color w:val="auto"/>
      </w:rPr>
    </w:lvl>
    <w:lvl w:ilvl="6">
      <w:start w:val="1"/>
      <w:numFmt w:val="decimal"/>
      <w:lvlText w:val="%1.%2.%3.%4.%5.%6.%7."/>
      <w:lvlJc w:val="left"/>
      <w:pPr>
        <w:ind w:left="5034" w:hanging="1800"/>
      </w:pPr>
      <w:rPr>
        <w:rFonts w:hint="default"/>
        <w:color w:val="auto"/>
      </w:rPr>
    </w:lvl>
    <w:lvl w:ilvl="7">
      <w:start w:val="1"/>
      <w:numFmt w:val="decimal"/>
      <w:lvlText w:val="%1.%2.%3.%4.%5.%6.%7.%8."/>
      <w:lvlJc w:val="left"/>
      <w:pPr>
        <w:ind w:left="5573" w:hanging="1800"/>
      </w:pPr>
      <w:rPr>
        <w:rFonts w:hint="default"/>
        <w:color w:val="auto"/>
      </w:rPr>
    </w:lvl>
    <w:lvl w:ilvl="8">
      <w:start w:val="1"/>
      <w:numFmt w:val="decimal"/>
      <w:lvlText w:val="%1.%2.%3.%4.%5.%6.%7.%8.%9."/>
      <w:lvlJc w:val="left"/>
      <w:pPr>
        <w:ind w:left="6472" w:hanging="2160"/>
      </w:pPr>
      <w:rPr>
        <w:rFonts w:hint="default"/>
        <w:color w:val="auto"/>
      </w:rPr>
    </w:lvl>
  </w:abstractNum>
  <w:abstractNum w:abstractNumId="17" w15:restartNumberingAfterBreak="0">
    <w:nsid w:val="44AA73E7"/>
    <w:multiLevelType w:val="hybridMultilevel"/>
    <w:tmpl w:val="8528EA2C"/>
    <w:lvl w:ilvl="0" w:tplc="9FC85B4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546421D"/>
    <w:multiLevelType w:val="multilevel"/>
    <w:tmpl w:val="346ECDF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4A4D3004"/>
    <w:multiLevelType w:val="multilevel"/>
    <w:tmpl w:val="B12088AA"/>
    <w:lvl w:ilvl="0">
      <w:start w:val="1"/>
      <w:numFmt w:val="decimal"/>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0" w15:restartNumberingAfterBreak="0">
    <w:nsid w:val="4FBC1AE7"/>
    <w:multiLevelType w:val="multilevel"/>
    <w:tmpl w:val="0419001F"/>
    <w:styleLink w:val="8"/>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0B32B2A"/>
    <w:multiLevelType w:val="multilevel"/>
    <w:tmpl w:val="B12088AA"/>
    <w:lvl w:ilvl="0">
      <w:start w:val="1"/>
      <w:numFmt w:val="decimal"/>
      <w:lvlText w:val="%1."/>
      <w:lvlJc w:val="left"/>
      <w:pPr>
        <w:ind w:left="720" w:hanging="360"/>
      </w:pPr>
      <w:rPr>
        <w:rFonts w:hint="default"/>
        <w:b w:val="0"/>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2" w15:restartNumberingAfterBreak="0">
    <w:nsid w:val="556C5EA5"/>
    <w:multiLevelType w:val="multilevel"/>
    <w:tmpl w:val="0419001F"/>
    <w:styleLink w:val="10"/>
    <w:lvl w:ilvl="0">
      <w:start w:val="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7FF290C"/>
    <w:multiLevelType w:val="multilevel"/>
    <w:tmpl w:val="0419001F"/>
    <w:styleLink w:val="6"/>
    <w:lvl w:ilvl="0">
      <w:start w:val="5"/>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74048FE"/>
    <w:multiLevelType w:val="multilevel"/>
    <w:tmpl w:val="5324FA48"/>
    <w:styleLink w:val="4"/>
    <w:lvl w:ilvl="0">
      <w:start w:val="5"/>
      <w:numFmt w:val="decimal"/>
      <w:lvlText w:val="%1."/>
      <w:lvlJc w:val="left"/>
      <w:pPr>
        <w:ind w:left="360" w:hanging="360"/>
      </w:pPr>
      <w:rPr>
        <w:rFonts w:hint="default"/>
        <w:b/>
      </w:rPr>
    </w:lvl>
    <w:lvl w:ilvl="1">
      <w:start w:val="1"/>
      <w:numFmt w:val="none"/>
      <w:lvlText w:val="5.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400301"/>
    <w:multiLevelType w:val="hybridMultilevel"/>
    <w:tmpl w:val="CCAC5A8C"/>
    <w:lvl w:ilvl="0" w:tplc="0C7A121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D9F37D0"/>
    <w:multiLevelType w:val="multilevel"/>
    <w:tmpl w:val="0419001F"/>
    <w:lvl w:ilvl="0">
      <w:start w:val="1"/>
      <w:numFmt w:val="decimal"/>
      <w:lvlText w:val="%1."/>
      <w:lvlJc w:val="left"/>
      <w:pPr>
        <w:ind w:left="502" w:hanging="360"/>
      </w:pPr>
    </w:lvl>
    <w:lvl w:ilvl="1">
      <w:start w:val="1"/>
      <w:numFmt w:val="decimal"/>
      <w:lvlText w:val="%1.%2."/>
      <w:lvlJc w:val="left"/>
      <w:pPr>
        <w:ind w:left="934" w:hanging="432"/>
      </w:pPr>
    </w:lvl>
    <w:lvl w:ilvl="2">
      <w:start w:val="1"/>
      <w:numFmt w:val="decimal"/>
      <w:lvlText w:val="%1.%2.%3."/>
      <w:lvlJc w:val="left"/>
      <w:pPr>
        <w:ind w:left="1366" w:hanging="504"/>
      </w:pPr>
    </w:lvl>
    <w:lvl w:ilvl="3">
      <w:start w:val="1"/>
      <w:numFmt w:val="decimal"/>
      <w:lvlText w:val="%1.%2.%3.%4."/>
      <w:lvlJc w:val="left"/>
      <w:pPr>
        <w:ind w:left="1870" w:hanging="648"/>
      </w:pPr>
    </w:lvl>
    <w:lvl w:ilvl="4">
      <w:start w:val="1"/>
      <w:numFmt w:val="decimal"/>
      <w:lvlText w:val="%1.%2.%3.%4.%5."/>
      <w:lvlJc w:val="left"/>
      <w:pPr>
        <w:ind w:left="2374" w:hanging="792"/>
      </w:pPr>
    </w:lvl>
    <w:lvl w:ilvl="5">
      <w:start w:val="1"/>
      <w:numFmt w:val="decimal"/>
      <w:lvlText w:val="%1.%2.%3.%4.%5.%6."/>
      <w:lvlJc w:val="left"/>
      <w:pPr>
        <w:ind w:left="2878" w:hanging="936"/>
      </w:pPr>
    </w:lvl>
    <w:lvl w:ilvl="6">
      <w:start w:val="1"/>
      <w:numFmt w:val="decimal"/>
      <w:lvlText w:val="%1.%2.%3.%4.%5.%6.%7."/>
      <w:lvlJc w:val="left"/>
      <w:pPr>
        <w:ind w:left="3382" w:hanging="1080"/>
      </w:pPr>
    </w:lvl>
    <w:lvl w:ilvl="7">
      <w:start w:val="1"/>
      <w:numFmt w:val="decimal"/>
      <w:lvlText w:val="%1.%2.%3.%4.%5.%6.%7.%8."/>
      <w:lvlJc w:val="left"/>
      <w:pPr>
        <w:ind w:left="3886" w:hanging="1224"/>
      </w:pPr>
    </w:lvl>
    <w:lvl w:ilvl="8">
      <w:start w:val="1"/>
      <w:numFmt w:val="decimal"/>
      <w:lvlText w:val="%1.%2.%3.%4.%5.%6.%7.%8.%9."/>
      <w:lvlJc w:val="left"/>
      <w:pPr>
        <w:ind w:left="4462" w:hanging="1440"/>
      </w:pPr>
    </w:lvl>
  </w:abstractNum>
  <w:abstractNum w:abstractNumId="27" w15:restartNumberingAfterBreak="0">
    <w:nsid w:val="72F73EFC"/>
    <w:multiLevelType w:val="hybridMultilevel"/>
    <w:tmpl w:val="28525960"/>
    <w:lvl w:ilvl="0" w:tplc="9FC85B4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8" w15:restartNumberingAfterBreak="0">
    <w:nsid w:val="74007F56"/>
    <w:multiLevelType w:val="multilevel"/>
    <w:tmpl w:val="0419001F"/>
    <w:styleLink w:val="9"/>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55B7275"/>
    <w:multiLevelType w:val="hybridMultilevel"/>
    <w:tmpl w:val="928205A6"/>
    <w:lvl w:ilvl="0" w:tplc="3536D922">
      <w:start w:val="1"/>
      <w:numFmt w:val="bullet"/>
      <w:lvlText w:val=""/>
      <w:lvlJc w:val="left"/>
      <w:pPr>
        <w:ind w:left="360" w:hanging="360"/>
      </w:pPr>
      <w:rPr>
        <w:rFonts w:ascii="Symbol" w:hAnsi="Symbol" w:hint="default"/>
      </w:rPr>
    </w:lvl>
    <w:lvl w:ilvl="1" w:tplc="AD0C2B08">
      <w:start w:val="1"/>
      <w:numFmt w:val="bullet"/>
      <w:lvlText w:val="o"/>
      <w:lvlJc w:val="left"/>
      <w:pPr>
        <w:ind w:left="1080" w:hanging="360"/>
      </w:pPr>
      <w:rPr>
        <w:rFonts w:ascii="Courier New" w:hAnsi="Courier New" w:hint="default"/>
      </w:rPr>
    </w:lvl>
    <w:lvl w:ilvl="2" w:tplc="225EF38A">
      <w:start w:val="1"/>
      <w:numFmt w:val="bullet"/>
      <w:lvlText w:val=""/>
      <w:lvlJc w:val="left"/>
      <w:pPr>
        <w:ind w:left="1800" w:hanging="360"/>
      </w:pPr>
      <w:rPr>
        <w:rFonts w:ascii="Wingdings" w:hAnsi="Wingdings" w:hint="default"/>
      </w:rPr>
    </w:lvl>
    <w:lvl w:ilvl="3" w:tplc="8A6E3018">
      <w:start w:val="1"/>
      <w:numFmt w:val="bullet"/>
      <w:pStyle w:val="40"/>
      <w:lvlText w:val=""/>
      <w:lvlJc w:val="left"/>
      <w:pPr>
        <w:ind w:left="2520" w:hanging="360"/>
      </w:pPr>
      <w:rPr>
        <w:rFonts w:ascii="Symbol" w:hAnsi="Symbol" w:hint="default"/>
      </w:rPr>
    </w:lvl>
    <w:lvl w:ilvl="4" w:tplc="84FC1894">
      <w:start w:val="1"/>
      <w:numFmt w:val="bullet"/>
      <w:pStyle w:val="5"/>
      <w:lvlText w:val="o"/>
      <w:lvlJc w:val="left"/>
      <w:pPr>
        <w:ind w:left="3240" w:hanging="360"/>
      </w:pPr>
      <w:rPr>
        <w:rFonts w:ascii="Courier New" w:hAnsi="Courier New" w:hint="default"/>
      </w:rPr>
    </w:lvl>
    <w:lvl w:ilvl="5" w:tplc="5DB20E8E">
      <w:start w:val="1"/>
      <w:numFmt w:val="bullet"/>
      <w:pStyle w:val="60"/>
      <w:lvlText w:val=""/>
      <w:lvlJc w:val="left"/>
      <w:pPr>
        <w:ind w:left="3960" w:hanging="360"/>
      </w:pPr>
      <w:rPr>
        <w:rFonts w:ascii="Wingdings" w:hAnsi="Wingdings" w:hint="default"/>
      </w:rPr>
    </w:lvl>
    <w:lvl w:ilvl="6" w:tplc="A91640E6">
      <w:start w:val="1"/>
      <w:numFmt w:val="bullet"/>
      <w:lvlText w:val=""/>
      <w:lvlJc w:val="left"/>
      <w:pPr>
        <w:ind w:left="4680" w:hanging="360"/>
      </w:pPr>
      <w:rPr>
        <w:rFonts w:ascii="Symbol" w:hAnsi="Symbol" w:hint="default"/>
      </w:rPr>
    </w:lvl>
    <w:lvl w:ilvl="7" w:tplc="37CCF372">
      <w:start w:val="1"/>
      <w:numFmt w:val="bullet"/>
      <w:pStyle w:val="80"/>
      <w:lvlText w:val="o"/>
      <w:lvlJc w:val="left"/>
      <w:pPr>
        <w:ind w:left="5400" w:hanging="360"/>
      </w:pPr>
      <w:rPr>
        <w:rFonts w:ascii="Courier New" w:hAnsi="Courier New" w:hint="default"/>
      </w:rPr>
    </w:lvl>
    <w:lvl w:ilvl="8" w:tplc="024ECADA">
      <w:start w:val="1"/>
      <w:numFmt w:val="bullet"/>
      <w:pStyle w:val="90"/>
      <w:lvlText w:val=""/>
      <w:lvlJc w:val="left"/>
      <w:pPr>
        <w:ind w:left="6120" w:hanging="360"/>
      </w:pPr>
      <w:rPr>
        <w:rFonts w:ascii="Wingdings" w:hAnsi="Wingdings" w:hint="default"/>
      </w:rPr>
    </w:lvl>
  </w:abstractNum>
  <w:abstractNum w:abstractNumId="30" w15:restartNumberingAfterBreak="0">
    <w:nsid w:val="79FF1085"/>
    <w:multiLevelType w:val="multilevel"/>
    <w:tmpl w:val="00725B06"/>
    <w:lvl w:ilvl="0">
      <w:start w:val="2"/>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7D502D8E"/>
    <w:multiLevelType w:val="multilevel"/>
    <w:tmpl w:val="0419001F"/>
    <w:styleLink w:val="50"/>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29"/>
  </w:num>
  <w:num w:numId="2">
    <w:abstractNumId w:val="12"/>
  </w:num>
  <w:num w:numId="3">
    <w:abstractNumId w:val="5"/>
  </w:num>
  <w:num w:numId="4">
    <w:abstractNumId w:val="19"/>
  </w:num>
  <w:num w:numId="5">
    <w:abstractNumId w:val="16"/>
  </w:num>
  <w:num w:numId="6">
    <w:abstractNumId w:val="24"/>
  </w:num>
  <w:num w:numId="7">
    <w:abstractNumId w:val="31"/>
  </w:num>
  <w:num w:numId="8">
    <w:abstractNumId w:val="23"/>
  </w:num>
  <w:num w:numId="9">
    <w:abstractNumId w:val="10"/>
  </w:num>
  <w:num w:numId="10">
    <w:abstractNumId w:val="20"/>
  </w:num>
  <w:num w:numId="11">
    <w:abstractNumId w:val="28"/>
  </w:num>
  <w:num w:numId="12">
    <w:abstractNumId w:val="22"/>
  </w:num>
  <w:num w:numId="13">
    <w:abstractNumId w:val="6"/>
  </w:num>
  <w:num w:numId="14">
    <w:abstractNumId w:val="13"/>
  </w:num>
  <w:num w:numId="15">
    <w:abstractNumId w:val="25"/>
  </w:num>
  <w:num w:numId="16">
    <w:abstractNumId w:val="26"/>
  </w:num>
  <w:num w:numId="17">
    <w:abstractNumId w:val="7"/>
  </w:num>
  <w:num w:numId="18">
    <w:abstractNumId w:val="18"/>
  </w:num>
  <w:num w:numId="19">
    <w:abstractNumId w:val="30"/>
  </w:num>
  <w:num w:numId="20">
    <w:abstractNumId w:val="14"/>
  </w:num>
  <w:num w:numId="21">
    <w:abstractNumId w:val="3"/>
  </w:num>
  <w:num w:numId="22">
    <w:abstractNumId w:val="8"/>
  </w:num>
  <w:num w:numId="23">
    <w:abstractNumId w:val="27"/>
  </w:num>
  <w:num w:numId="24">
    <w:abstractNumId w:val="15"/>
  </w:num>
  <w:num w:numId="25">
    <w:abstractNumId w:val="4"/>
  </w:num>
  <w:num w:numId="26">
    <w:abstractNumId w:val="11"/>
  </w:num>
  <w:num w:numId="27">
    <w:abstractNumId w:val="17"/>
  </w:num>
  <w:num w:numId="28">
    <w:abstractNumId w:val="9"/>
  </w:num>
  <w:num w:numId="29">
    <w:abstractNumId w:val="21"/>
  </w:num>
  <w:num w:numId="30">
    <w:abstractNumId w:val="2"/>
  </w:num>
  <w:num w:numId="31">
    <w:abstractNumId w:val="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6B46"/>
    <w:rsid w:val="00000563"/>
    <w:rsid w:val="000009C0"/>
    <w:rsid w:val="00001126"/>
    <w:rsid w:val="0000332E"/>
    <w:rsid w:val="0000416B"/>
    <w:rsid w:val="00006CCC"/>
    <w:rsid w:val="000169B2"/>
    <w:rsid w:val="000225C6"/>
    <w:rsid w:val="00022A96"/>
    <w:rsid w:val="00027882"/>
    <w:rsid w:val="0003107B"/>
    <w:rsid w:val="00032678"/>
    <w:rsid w:val="00044852"/>
    <w:rsid w:val="00044C69"/>
    <w:rsid w:val="00045E13"/>
    <w:rsid w:val="00050810"/>
    <w:rsid w:val="00051EC2"/>
    <w:rsid w:val="000621AB"/>
    <w:rsid w:val="00063333"/>
    <w:rsid w:val="0007061A"/>
    <w:rsid w:val="000718B5"/>
    <w:rsid w:val="000734D5"/>
    <w:rsid w:val="00076FC6"/>
    <w:rsid w:val="000815EA"/>
    <w:rsid w:val="000828A9"/>
    <w:rsid w:val="0008334A"/>
    <w:rsid w:val="00092ACA"/>
    <w:rsid w:val="00093DB0"/>
    <w:rsid w:val="00095608"/>
    <w:rsid w:val="000956EC"/>
    <w:rsid w:val="000A5F16"/>
    <w:rsid w:val="000B293D"/>
    <w:rsid w:val="000B2FFD"/>
    <w:rsid w:val="000B3488"/>
    <w:rsid w:val="000B3945"/>
    <w:rsid w:val="000B4938"/>
    <w:rsid w:val="000B683C"/>
    <w:rsid w:val="000B6B71"/>
    <w:rsid w:val="000C45DD"/>
    <w:rsid w:val="000D572B"/>
    <w:rsid w:val="000D778E"/>
    <w:rsid w:val="000E1149"/>
    <w:rsid w:val="000E28DF"/>
    <w:rsid w:val="000E32E0"/>
    <w:rsid w:val="000E3BA0"/>
    <w:rsid w:val="000E57FB"/>
    <w:rsid w:val="000F391E"/>
    <w:rsid w:val="00102FA7"/>
    <w:rsid w:val="00104832"/>
    <w:rsid w:val="00105C22"/>
    <w:rsid w:val="0011210A"/>
    <w:rsid w:val="0011233F"/>
    <w:rsid w:val="0011353A"/>
    <w:rsid w:val="00115887"/>
    <w:rsid w:val="001161DC"/>
    <w:rsid w:val="00116E65"/>
    <w:rsid w:val="00121F76"/>
    <w:rsid w:val="00122D45"/>
    <w:rsid w:val="00123C75"/>
    <w:rsid w:val="001247A5"/>
    <w:rsid w:val="001251EF"/>
    <w:rsid w:val="00126AF5"/>
    <w:rsid w:val="0013131A"/>
    <w:rsid w:val="00131F58"/>
    <w:rsid w:val="001321DA"/>
    <w:rsid w:val="00133046"/>
    <w:rsid w:val="00141B30"/>
    <w:rsid w:val="00142FFB"/>
    <w:rsid w:val="00145986"/>
    <w:rsid w:val="001461DB"/>
    <w:rsid w:val="00153A5D"/>
    <w:rsid w:val="00154C0F"/>
    <w:rsid w:val="0015715E"/>
    <w:rsid w:val="001608BB"/>
    <w:rsid w:val="001622DC"/>
    <w:rsid w:val="001632E4"/>
    <w:rsid w:val="00163E14"/>
    <w:rsid w:val="00164294"/>
    <w:rsid w:val="001662F1"/>
    <w:rsid w:val="00170666"/>
    <w:rsid w:val="0017102E"/>
    <w:rsid w:val="00174AFB"/>
    <w:rsid w:val="00175F1D"/>
    <w:rsid w:val="00177EB7"/>
    <w:rsid w:val="0018434B"/>
    <w:rsid w:val="00187D47"/>
    <w:rsid w:val="001924CA"/>
    <w:rsid w:val="00195A0F"/>
    <w:rsid w:val="00196ABF"/>
    <w:rsid w:val="00197BC7"/>
    <w:rsid w:val="00197F83"/>
    <w:rsid w:val="001A1D10"/>
    <w:rsid w:val="001A238F"/>
    <w:rsid w:val="001A523C"/>
    <w:rsid w:val="001A693E"/>
    <w:rsid w:val="001B301A"/>
    <w:rsid w:val="001B3905"/>
    <w:rsid w:val="001B45E1"/>
    <w:rsid w:val="001B73C4"/>
    <w:rsid w:val="001B76C1"/>
    <w:rsid w:val="001C317D"/>
    <w:rsid w:val="001C4C12"/>
    <w:rsid w:val="001D0979"/>
    <w:rsid w:val="001D1352"/>
    <w:rsid w:val="001D3511"/>
    <w:rsid w:val="001D3DDF"/>
    <w:rsid w:val="001E1F14"/>
    <w:rsid w:val="001E58AC"/>
    <w:rsid w:val="001E66D7"/>
    <w:rsid w:val="001F0F1F"/>
    <w:rsid w:val="001F1A30"/>
    <w:rsid w:val="001F424F"/>
    <w:rsid w:val="001F5CCA"/>
    <w:rsid w:val="001F710F"/>
    <w:rsid w:val="001F7B70"/>
    <w:rsid w:val="001F7BCD"/>
    <w:rsid w:val="002007BA"/>
    <w:rsid w:val="002059D2"/>
    <w:rsid w:val="002067EB"/>
    <w:rsid w:val="00206A1E"/>
    <w:rsid w:val="0021382A"/>
    <w:rsid w:val="002142FB"/>
    <w:rsid w:val="002150F9"/>
    <w:rsid w:val="00215A37"/>
    <w:rsid w:val="00216040"/>
    <w:rsid w:val="002167B4"/>
    <w:rsid w:val="00216BBE"/>
    <w:rsid w:val="00221108"/>
    <w:rsid w:val="00222995"/>
    <w:rsid w:val="00225B70"/>
    <w:rsid w:val="002261FC"/>
    <w:rsid w:val="00226ADB"/>
    <w:rsid w:val="00232860"/>
    <w:rsid w:val="00234DC8"/>
    <w:rsid w:val="00243259"/>
    <w:rsid w:val="002477C8"/>
    <w:rsid w:val="00247989"/>
    <w:rsid w:val="00253011"/>
    <w:rsid w:val="00254DDD"/>
    <w:rsid w:val="00254E44"/>
    <w:rsid w:val="00261383"/>
    <w:rsid w:val="00261CCE"/>
    <w:rsid w:val="00261F4C"/>
    <w:rsid w:val="002620B1"/>
    <w:rsid w:val="0026407B"/>
    <w:rsid w:val="00267B3C"/>
    <w:rsid w:val="00271EF9"/>
    <w:rsid w:val="0027276A"/>
    <w:rsid w:val="002852BF"/>
    <w:rsid w:val="00290DE4"/>
    <w:rsid w:val="00291F45"/>
    <w:rsid w:val="00292B8A"/>
    <w:rsid w:val="00292E74"/>
    <w:rsid w:val="002A45E7"/>
    <w:rsid w:val="002A6E29"/>
    <w:rsid w:val="002B18FB"/>
    <w:rsid w:val="002C03B7"/>
    <w:rsid w:val="002C1745"/>
    <w:rsid w:val="002C2665"/>
    <w:rsid w:val="002C29C9"/>
    <w:rsid w:val="002C34E1"/>
    <w:rsid w:val="002C7055"/>
    <w:rsid w:val="002D2776"/>
    <w:rsid w:val="002D381C"/>
    <w:rsid w:val="002D5D2E"/>
    <w:rsid w:val="002D6233"/>
    <w:rsid w:val="002E29E3"/>
    <w:rsid w:val="002E2D7D"/>
    <w:rsid w:val="002E5F17"/>
    <w:rsid w:val="002F2B55"/>
    <w:rsid w:val="002F3EBC"/>
    <w:rsid w:val="002F6122"/>
    <w:rsid w:val="002F646A"/>
    <w:rsid w:val="00300137"/>
    <w:rsid w:val="00301D5E"/>
    <w:rsid w:val="00304E6D"/>
    <w:rsid w:val="00311F64"/>
    <w:rsid w:val="00315F36"/>
    <w:rsid w:val="00321BD1"/>
    <w:rsid w:val="00321F1C"/>
    <w:rsid w:val="0032425F"/>
    <w:rsid w:val="00325978"/>
    <w:rsid w:val="00325B3D"/>
    <w:rsid w:val="0032637B"/>
    <w:rsid w:val="0033397C"/>
    <w:rsid w:val="00334B2F"/>
    <w:rsid w:val="0033712A"/>
    <w:rsid w:val="003376A2"/>
    <w:rsid w:val="0034101B"/>
    <w:rsid w:val="0034137D"/>
    <w:rsid w:val="0034195C"/>
    <w:rsid w:val="00345420"/>
    <w:rsid w:val="00350046"/>
    <w:rsid w:val="00350228"/>
    <w:rsid w:val="00351E21"/>
    <w:rsid w:val="0035225F"/>
    <w:rsid w:val="003533D1"/>
    <w:rsid w:val="00354A64"/>
    <w:rsid w:val="00360920"/>
    <w:rsid w:val="00360D20"/>
    <w:rsid w:val="0036158F"/>
    <w:rsid w:val="00364CC2"/>
    <w:rsid w:val="00364FED"/>
    <w:rsid w:val="00367886"/>
    <w:rsid w:val="00372300"/>
    <w:rsid w:val="0037363A"/>
    <w:rsid w:val="003744C8"/>
    <w:rsid w:val="00376D51"/>
    <w:rsid w:val="00381423"/>
    <w:rsid w:val="00386F1A"/>
    <w:rsid w:val="00387247"/>
    <w:rsid w:val="003875DC"/>
    <w:rsid w:val="00390386"/>
    <w:rsid w:val="00390AE5"/>
    <w:rsid w:val="0039181A"/>
    <w:rsid w:val="00392D5D"/>
    <w:rsid w:val="00394072"/>
    <w:rsid w:val="0039628B"/>
    <w:rsid w:val="003A07FB"/>
    <w:rsid w:val="003A487D"/>
    <w:rsid w:val="003B10EB"/>
    <w:rsid w:val="003B1FB6"/>
    <w:rsid w:val="003B2D4D"/>
    <w:rsid w:val="003B562A"/>
    <w:rsid w:val="003B596F"/>
    <w:rsid w:val="003C3E8D"/>
    <w:rsid w:val="003C68DA"/>
    <w:rsid w:val="003C6AEA"/>
    <w:rsid w:val="003D3060"/>
    <w:rsid w:val="003D628F"/>
    <w:rsid w:val="003E053B"/>
    <w:rsid w:val="003E0A21"/>
    <w:rsid w:val="003E1C85"/>
    <w:rsid w:val="003E3541"/>
    <w:rsid w:val="003E3996"/>
    <w:rsid w:val="003E714E"/>
    <w:rsid w:val="003F2051"/>
    <w:rsid w:val="003F20F5"/>
    <w:rsid w:val="003F4833"/>
    <w:rsid w:val="003F63A2"/>
    <w:rsid w:val="003F761C"/>
    <w:rsid w:val="0040344C"/>
    <w:rsid w:val="004046E2"/>
    <w:rsid w:val="004054EE"/>
    <w:rsid w:val="00412014"/>
    <w:rsid w:val="00415A16"/>
    <w:rsid w:val="00416C6F"/>
    <w:rsid w:val="00420C4F"/>
    <w:rsid w:val="0042326A"/>
    <w:rsid w:val="004240ED"/>
    <w:rsid w:val="004256FF"/>
    <w:rsid w:val="00427349"/>
    <w:rsid w:val="00427816"/>
    <w:rsid w:val="00430F24"/>
    <w:rsid w:val="004321A8"/>
    <w:rsid w:val="00432587"/>
    <w:rsid w:val="00434098"/>
    <w:rsid w:val="004356D8"/>
    <w:rsid w:val="004371FD"/>
    <w:rsid w:val="004372FE"/>
    <w:rsid w:val="0044734B"/>
    <w:rsid w:val="00452780"/>
    <w:rsid w:val="0045310C"/>
    <w:rsid w:val="00455C87"/>
    <w:rsid w:val="00457BCE"/>
    <w:rsid w:val="004618A2"/>
    <w:rsid w:val="00463186"/>
    <w:rsid w:val="00466C99"/>
    <w:rsid w:val="00470126"/>
    <w:rsid w:val="00471981"/>
    <w:rsid w:val="00475FA2"/>
    <w:rsid w:val="00487CA1"/>
    <w:rsid w:val="00494AD0"/>
    <w:rsid w:val="00495FA6"/>
    <w:rsid w:val="00497647"/>
    <w:rsid w:val="004A104C"/>
    <w:rsid w:val="004A12D9"/>
    <w:rsid w:val="004A582A"/>
    <w:rsid w:val="004B2C29"/>
    <w:rsid w:val="004B47DE"/>
    <w:rsid w:val="004B5AA6"/>
    <w:rsid w:val="004B63C1"/>
    <w:rsid w:val="004C0119"/>
    <w:rsid w:val="004C259B"/>
    <w:rsid w:val="004C442C"/>
    <w:rsid w:val="004D5EEB"/>
    <w:rsid w:val="004D5F0D"/>
    <w:rsid w:val="004E2408"/>
    <w:rsid w:val="004E69FD"/>
    <w:rsid w:val="004F31CE"/>
    <w:rsid w:val="005025BD"/>
    <w:rsid w:val="0050270D"/>
    <w:rsid w:val="0050290E"/>
    <w:rsid w:val="005032EE"/>
    <w:rsid w:val="005036D5"/>
    <w:rsid w:val="00503E41"/>
    <w:rsid w:val="00504071"/>
    <w:rsid w:val="00505456"/>
    <w:rsid w:val="005124EB"/>
    <w:rsid w:val="00512FBC"/>
    <w:rsid w:val="00513791"/>
    <w:rsid w:val="0052079A"/>
    <w:rsid w:val="00520941"/>
    <w:rsid w:val="00521293"/>
    <w:rsid w:val="00521686"/>
    <w:rsid w:val="00522EEC"/>
    <w:rsid w:val="00530639"/>
    <w:rsid w:val="00535C81"/>
    <w:rsid w:val="005378D1"/>
    <w:rsid w:val="005401C9"/>
    <w:rsid w:val="005445C4"/>
    <w:rsid w:val="00553524"/>
    <w:rsid w:val="00556DBF"/>
    <w:rsid w:val="0055716D"/>
    <w:rsid w:val="0055719E"/>
    <w:rsid w:val="00560C77"/>
    <w:rsid w:val="00563966"/>
    <w:rsid w:val="0056482C"/>
    <w:rsid w:val="005660F1"/>
    <w:rsid w:val="00567B7B"/>
    <w:rsid w:val="00572F0D"/>
    <w:rsid w:val="00573EB0"/>
    <w:rsid w:val="0058229E"/>
    <w:rsid w:val="00587292"/>
    <w:rsid w:val="005901CE"/>
    <w:rsid w:val="00595B44"/>
    <w:rsid w:val="005A0E1E"/>
    <w:rsid w:val="005A41C8"/>
    <w:rsid w:val="005A462E"/>
    <w:rsid w:val="005A4A45"/>
    <w:rsid w:val="005A671E"/>
    <w:rsid w:val="005B27A8"/>
    <w:rsid w:val="005B33C7"/>
    <w:rsid w:val="005C1AF9"/>
    <w:rsid w:val="005C59C2"/>
    <w:rsid w:val="005D4484"/>
    <w:rsid w:val="005D4942"/>
    <w:rsid w:val="005D4E5C"/>
    <w:rsid w:val="005D5916"/>
    <w:rsid w:val="005E3267"/>
    <w:rsid w:val="005E39D1"/>
    <w:rsid w:val="005E698C"/>
    <w:rsid w:val="005E7D14"/>
    <w:rsid w:val="005F371A"/>
    <w:rsid w:val="00606C63"/>
    <w:rsid w:val="00607B3F"/>
    <w:rsid w:val="00611304"/>
    <w:rsid w:val="00613099"/>
    <w:rsid w:val="00620E5F"/>
    <w:rsid w:val="006211F7"/>
    <w:rsid w:val="00626ABE"/>
    <w:rsid w:val="00634271"/>
    <w:rsid w:val="00642D7D"/>
    <w:rsid w:val="0064328B"/>
    <w:rsid w:val="00644116"/>
    <w:rsid w:val="00647E6D"/>
    <w:rsid w:val="006514AA"/>
    <w:rsid w:val="00654CF9"/>
    <w:rsid w:val="0065574D"/>
    <w:rsid w:val="00656EB8"/>
    <w:rsid w:val="0066171F"/>
    <w:rsid w:val="006658D0"/>
    <w:rsid w:val="0067483C"/>
    <w:rsid w:val="00675818"/>
    <w:rsid w:val="00675EF3"/>
    <w:rsid w:val="00676C04"/>
    <w:rsid w:val="00677C65"/>
    <w:rsid w:val="00685B86"/>
    <w:rsid w:val="00687A5F"/>
    <w:rsid w:val="006969DF"/>
    <w:rsid w:val="00697374"/>
    <w:rsid w:val="006A06C7"/>
    <w:rsid w:val="006A107F"/>
    <w:rsid w:val="006A2159"/>
    <w:rsid w:val="006A5124"/>
    <w:rsid w:val="006A63D4"/>
    <w:rsid w:val="006C298A"/>
    <w:rsid w:val="006C65DD"/>
    <w:rsid w:val="006D263B"/>
    <w:rsid w:val="006D6BFE"/>
    <w:rsid w:val="006D6E37"/>
    <w:rsid w:val="006E04DC"/>
    <w:rsid w:val="006E2F6E"/>
    <w:rsid w:val="006E4778"/>
    <w:rsid w:val="006E5346"/>
    <w:rsid w:val="006E5952"/>
    <w:rsid w:val="006E7ECF"/>
    <w:rsid w:val="006F0BC0"/>
    <w:rsid w:val="006F49CA"/>
    <w:rsid w:val="006F5F66"/>
    <w:rsid w:val="006F6562"/>
    <w:rsid w:val="00702BFB"/>
    <w:rsid w:val="00703717"/>
    <w:rsid w:val="00703C4D"/>
    <w:rsid w:val="00705703"/>
    <w:rsid w:val="00706FEC"/>
    <w:rsid w:val="00710B93"/>
    <w:rsid w:val="00714CAD"/>
    <w:rsid w:val="00720FAE"/>
    <w:rsid w:val="0072154D"/>
    <w:rsid w:val="007230C1"/>
    <w:rsid w:val="00725FAD"/>
    <w:rsid w:val="00732D47"/>
    <w:rsid w:val="00734372"/>
    <w:rsid w:val="00734BAC"/>
    <w:rsid w:val="00735DF0"/>
    <w:rsid w:val="0073656F"/>
    <w:rsid w:val="0073786B"/>
    <w:rsid w:val="00740B08"/>
    <w:rsid w:val="007410B8"/>
    <w:rsid w:val="00746487"/>
    <w:rsid w:val="007464C1"/>
    <w:rsid w:val="00750930"/>
    <w:rsid w:val="007514D9"/>
    <w:rsid w:val="00751BB8"/>
    <w:rsid w:val="00754066"/>
    <w:rsid w:val="007541DF"/>
    <w:rsid w:val="007561D0"/>
    <w:rsid w:val="007574AF"/>
    <w:rsid w:val="0076026C"/>
    <w:rsid w:val="007621C2"/>
    <w:rsid w:val="00762FC5"/>
    <w:rsid w:val="0077216D"/>
    <w:rsid w:val="0077268F"/>
    <w:rsid w:val="00773481"/>
    <w:rsid w:val="00774D5A"/>
    <w:rsid w:val="0078380A"/>
    <w:rsid w:val="007915C1"/>
    <w:rsid w:val="00793CAE"/>
    <w:rsid w:val="007954A7"/>
    <w:rsid w:val="007A071F"/>
    <w:rsid w:val="007A702E"/>
    <w:rsid w:val="007B3F01"/>
    <w:rsid w:val="007B6D14"/>
    <w:rsid w:val="007B7444"/>
    <w:rsid w:val="007B7445"/>
    <w:rsid w:val="007B74D6"/>
    <w:rsid w:val="007B7A40"/>
    <w:rsid w:val="007D11FA"/>
    <w:rsid w:val="007D4358"/>
    <w:rsid w:val="007D612F"/>
    <w:rsid w:val="007E469F"/>
    <w:rsid w:val="007E5E24"/>
    <w:rsid w:val="007E6256"/>
    <w:rsid w:val="007E7A6E"/>
    <w:rsid w:val="007F2D92"/>
    <w:rsid w:val="008011DB"/>
    <w:rsid w:val="00801F9B"/>
    <w:rsid w:val="00802230"/>
    <w:rsid w:val="00802A09"/>
    <w:rsid w:val="00803D6F"/>
    <w:rsid w:val="0080407E"/>
    <w:rsid w:val="00806582"/>
    <w:rsid w:val="00806B60"/>
    <w:rsid w:val="00810213"/>
    <w:rsid w:val="00810CC8"/>
    <w:rsid w:val="008138FE"/>
    <w:rsid w:val="008150EA"/>
    <w:rsid w:val="00815DD2"/>
    <w:rsid w:val="00821386"/>
    <w:rsid w:val="00822C36"/>
    <w:rsid w:val="008273F3"/>
    <w:rsid w:val="00827D68"/>
    <w:rsid w:val="0083609A"/>
    <w:rsid w:val="00837D0E"/>
    <w:rsid w:val="008402D8"/>
    <w:rsid w:val="008414DB"/>
    <w:rsid w:val="00843D24"/>
    <w:rsid w:val="00846013"/>
    <w:rsid w:val="008516DA"/>
    <w:rsid w:val="008535DF"/>
    <w:rsid w:val="00854D9A"/>
    <w:rsid w:val="00854E6C"/>
    <w:rsid w:val="00856110"/>
    <w:rsid w:val="00862C02"/>
    <w:rsid w:val="008644B5"/>
    <w:rsid w:val="00864AA2"/>
    <w:rsid w:val="00865140"/>
    <w:rsid w:val="00867569"/>
    <w:rsid w:val="00867A39"/>
    <w:rsid w:val="00870BFB"/>
    <w:rsid w:val="0087378A"/>
    <w:rsid w:val="00874D64"/>
    <w:rsid w:val="00880E63"/>
    <w:rsid w:val="00882842"/>
    <w:rsid w:val="00886BF2"/>
    <w:rsid w:val="00891B8B"/>
    <w:rsid w:val="00892C5C"/>
    <w:rsid w:val="00892D57"/>
    <w:rsid w:val="00893310"/>
    <w:rsid w:val="008943CB"/>
    <w:rsid w:val="00897070"/>
    <w:rsid w:val="008A1283"/>
    <w:rsid w:val="008A604B"/>
    <w:rsid w:val="008A6244"/>
    <w:rsid w:val="008A745A"/>
    <w:rsid w:val="008A75F7"/>
    <w:rsid w:val="008A7D98"/>
    <w:rsid w:val="008B0109"/>
    <w:rsid w:val="008B1157"/>
    <w:rsid w:val="008B22B7"/>
    <w:rsid w:val="008B35F3"/>
    <w:rsid w:val="008B3AAE"/>
    <w:rsid w:val="008B7B29"/>
    <w:rsid w:val="008B7C3E"/>
    <w:rsid w:val="008C0FD0"/>
    <w:rsid w:val="008C11FA"/>
    <w:rsid w:val="008C3D79"/>
    <w:rsid w:val="008C7485"/>
    <w:rsid w:val="008D096B"/>
    <w:rsid w:val="008D221A"/>
    <w:rsid w:val="008D3E8C"/>
    <w:rsid w:val="008E36DB"/>
    <w:rsid w:val="008E3938"/>
    <w:rsid w:val="008E3A96"/>
    <w:rsid w:val="008F329B"/>
    <w:rsid w:val="008F427D"/>
    <w:rsid w:val="008F4D3E"/>
    <w:rsid w:val="008F5D12"/>
    <w:rsid w:val="008F78C3"/>
    <w:rsid w:val="008F7BBE"/>
    <w:rsid w:val="00902057"/>
    <w:rsid w:val="0090217E"/>
    <w:rsid w:val="00902721"/>
    <w:rsid w:val="00902AE9"/>
    <w:rsid w:val="00910688"/>
    <w:rsid w:val="00912138"/>
    <w:rsid w:val="00916E80"/>
    <w:rsid w:val="00924446"/>
    <w:rsid w:val="0092518F"/>
    <w:rsid w:val="00925A63"/>
    <w:rsid w:val="00926478"/>
    <w:rsid w:val="009306BF"/>
    <w:rsid w:val="009329E9"/>
    <w:rsid w:val="00932B1D"/>
    <w:rsid w:val="009348FC"/>
    <w:rsid w:val="00934B3B"/>
    <w:rsid w:val="00934ED2"/>
    <w:rsid w:val="009367BB"/>
    <w:rsid w:val="00937EBF"/>
    <w:rsid w:val="00950927"/>
    <w:rsid w:val="009511B7"/>
    <w:rsid w:val="009549AE"/>
    <w:rsid w:val="0095728B"/>
    <w:rsid w:val="0096006A"/>
    <w:rsid w:val="009638DC"/>
    <w:rsid w:val="00964C77"/>
    <w:rsid w:val="00970398"/>
    <w:rsid w:val="009704F7"/>
    <w:rsid w:val="00970B26"/>
    <w:rsid w:val="009750BE"/>
    <w:rsid w:val="00977053"/>
    <w:rsid w:val="00983E65"/>
    <w:rsid w:val="009870B5"/>
    <w:rsid w:val="009971A6"/>
    <w:rsid w:val="009A0069"/>
    <w:rsid w:val="009A0BAC"/>
    <w:rsid w:val="009A3135"/>
    <w:rsid w:val="009B1F0F"/>
    <w:rsid w:val="009B40B2"/>
    <w:rsid w:val="009B5F94"/>
    <w:rsid w:val="009B613C"/>
    <w:rsid w:val="009C0AEE"/>
    <w:rsid w:val="009C0D50"/>
    <w:rsid w:val="009C17B4"/>
    <w:rsid w:val="009C24CD"/>
    <w:rsid w:val="009C3737"/>
    <w:rsid w:val="009C3A91"/>
    <w:rsid w:val="009D06E5"/>
    <w:rsid w:val="009D5467"/>
    <w:rsid w:val="009D602E"/>
    <w:rsid w:val="009D60B8"/>
    <w:rsid w:val="009D6ED2"/>
    <w:rsid w:val="009D7788"/>
    <w:rsid w:val="009E1848"/>
    <w:rsid w:val="009E382D"/>
    <w:rsid w:val="009E38B5"/>
    <w:rsid w:val="009F0253"/>
    <w:rsid w:val="009F02CA"/>
    <w:rsid w:val="009F0BE3"/>
    <w:rsid w:val="009F3163"/>
    <w:rsid w:val="00A00E41"/>
    <w:rsid w:val="00A04B3B"/>
    <w:rsid w:val="00A0533C"/>
    <w:rsid w:val="00A11A1B"/>
    <w:rsid w:val="00A1305E"/>
    <w:rsid w:val="00A1423C"/>
    <w:rsid w:val="00A16185"/>
    <w:rsid w:val="00A2495B"/>
    <w:rsid w:val="00A2649B"/>
    <w:rsid w:val="00A35C2C"/>
    <w:rsid w:val="00A37096"/>
    <w:rsid w:val="00A42CC0"/>
    <w:rsid w:val="00A466FD"/>
    <w:rsid w:val="00A47AAE"/>
    <w:rsid w:val="00A5061A"/>
    <w:rsid w:val="00A5243A"/>
    <w:rsid w:val="00A64710"/>
    <w:rsid w:val="00A66B8D"/>
    <w:rsid w:val="00A7368D"/>
    <w:rsid w:val="00A74A08"/>
    <w:rsid w:val="00A77866"/>
    <w:rsid w:val="00A81078"/>
    <w:rsid w:val="00A85B3E"/>
    <w:rsid w:val="00A93B23"/>
    <w:rsid w:val="00A93DDB"/>
    <w:rsid w:val="00A94134"/>
    <w:rsid w:val="00AA1021"/>
    <w:rsid w:val="00AA7630"/>
    <w:rsid w:val="00AA7B30"/>
    <w:rsid w:val="00AB0CFE"/>
    <w:rsid w:val="00AB5F49"/>
    <w:rsid w:val="00AB7D64"/>
    <w:rsid w:val="00AC0558"/>
    <w:rsid w:val="00AC29BA"/>
    <w:rsid w:val="00AC7F81"/>
    <w:rsid w:val="00AD1EB5"/>
    <w:rsid w:val="00AD25E2"/>
    <w:rsid w:val="00AD4994"/>
    <w:rsid w:val="00AE02C3"/>
    <w:rsid w:val="00AE7908"/>
    <w:rsid w:val="00AF26B8"/>
    <w:rsid w:val="00AF3217"/>
    <w:rsid w:val="00AF421F"/>
    <w:rsid w:val="00AF6331"/>
    <w:rsid w:val="00AF7146"/>
    <w:rsid w:val="00AF7792"/>
    <w:rsid w:val="00B00406"/>
    <w:rsid w:val="00B02E70"/>
    <w:rsid w:val="00B053EA"/>
    <w:rsid w:val="00B105E4"/>
    <w:rsid w:val="00B10932"/>
    <w:rsid w:val="00B1165C"/>
    <w:rsid w:val="00B14D74"/>
    <w:rsid w:val="00B16432"/>
    <w:rsid w:val="00B1742C"/>
    <w:rsid w:val="00B17457"/>
    <w:rsid w:val="00B20414"/>
    <w:rsid w:val="00B2734B"/>
    <w:rsid w:val="00B279D3"/>
    <w:rsid w:val="00B27FFE"/>
    <w:rsid w:val="00B30955"/>
    <w:rsid w:val="00B34912"/>
    <w:rsid w:val="00B370E5"/>
    <w:rsid w:val="00B405B4"/>
    <w:rsid w:val="00B4770B"/>
    <w:rsid w:val="00B54B53"/>
    <w:rsid w:val="00B558D6"/>
    <w:rsid w:val="00B560DC"/>
    <w:rsid w:val="00B6013B"/>
    <w:rsid w:val="00B605B2"/>
    <w:rsid w:val="00B616B8"/>
    <w:rsid w:val="00B6653B"/>
    <w:rsid w:val="00B7324B"/>
    <w:rsid w:val="00B73678"/>
    <w:rsid w:val="00B749D8"/>
    <w:rsid w:val="00B7541F"/>
    <w:rsid w:val="00B77401"/>
    <w:rsid w:val="00B82784"/>
    <w:rsid w:val="00B83321"/>
    <w:rsid w:val="00B83391"/>
    <w:rsid w:val="00B83B58"/>
    <w:rsid w:val="00B83C5E"/>
    <w:rsid w:val="00B87259"/>
    <w:rsid w:val="00B95111"/>
    <w:rsid w:val="00B952C6"/>
    <w:rsid w:val="00B9782F"/>
    <w:rsid w:val="00B97929"/>
    <w:rsid w:val="00BA315A"/>
    <w:rsid w:val="00BB21B2"/>
    <w:rsid w:val="00BB3C42"/>
    <w:rsid w:val="00BB5BBD"/>
    <w:rsid w:val="00BB7904"/>
    <w:rsid w:val="00BC35E4"/>
    <w:rsid w:val="00BD07F8"/>
    <w:rsid w:val="00BD21B6"/>
    <w:rsid w:val="00BD3773"/>
    <w:rsid w:val="00BD439A"/>
    <w:rsid w:val="00BD4925"/>
    <w:rsid w:val="00BD4B6B"/>
    <w:rsid w:val="00BD5B87"/>
    <w:rsid w:val="00BD68D7"/>
    <w:rsid w:val="00BE6D21"/>
    <w:rsid w:val="00BE7B72"/>
    <w:rsid w:val="00BF070D"/>
    <w:rsid w:val="00BF224D"/>
    <w:rsid w:val="00C04476"/>
    <w:rsid w:val="00C048D6"/>
    <w:rsid w:val="00C04BD9"/>
    <w:rsid w:val="00C0674E"/>
    <w:rsid w:val="00C14B94"/>
    <w:rsid w:val="00C21B45"/>
    <w:rsid w:val="00C21E4D"/>
    <w:rsid w:val="00C2504A"/>
    <w:rsid w:val="00C30C61"/>
    <w:rsid w:val="00C34025"/>
    <w:rsid w:val="00C34485"/>
    <w:rsid w:val="00C379E3"/>
    <w:rsid w:val="00C419AD"/>
    <w:rsid w:val="00C41A0F"/>
    <w:rsid w:val="00C44BC9"/>
    <w:rsid w:val="00C45801"/>
    <w:rsid w:val="00C45A03"/>
    <w:rsid w:val="00C46D7D"/>
    <w:rsid w:val="00C5561B"/>
    <w:rsid w:val="00C56158"/>
    <w:rsid w:val="00C60860"/>
    <w:rsid w:val="00C60CE8"/>
    <w:rsid w:val="00C62D84"/>
    <w:rsid w:val="00C65FF1"/>
    <w:rsid w:val="00C72AFA"/>
    <w:rsid w:val="00C766DF"/>
    <w:rsid w:val="00C77C47"/>
    <w:rsid w:val="00C8202C"/>
    <w:rsid w:val="00C84A67"/>
    <w:rsid w:val="00C851E3"/>
    <w:rsid w:val="00C91CD0"/>
    <w:rsid w:val="00C91D21"/>
    <w:rsid w:val="00C934F8"/>
    <w:rsid w:val="00C939A4"/>
    <w:rsid w:val="00C943E7"/>
    <w:rsid w:val="00C94CAE"/>
    <w:rsid w:val="00C96425"/>
    <w:rsid w:val="00C9735F"/>
    <w:rsid w:val="00C97787"/>
    <w:rsid w:val="00CA2356"/>
    <w:rsid w:val="00CB1E3B"/>
    <w:rsid w:val="00CB643D"/>
    <w:rsid w:val="00CB7295"/>
    <w:rsid w:val="00CB75C8"/>
    <w:rsid w:val="00CC7C72"/>
    <w:rsid w:val="00CC7EC7"/>
    <w:rsid w:val="00CD2CFB"/>
    <w:rsid w:val="00CD4CC0"/>
    <w:rsid w:val="00CD6B84"/>
    <w:rsid w:val="00CE3A09"/>
    <w:rsid w:val="00CE5428"/>
    <w:rsid w:val="00CE7C75"/>
    <w:rsid w:val="00CF03E6"/>
    <w:rsid w:val="00CF3570"/>
    <w:rsid w:val="00CF4FEF"/>
    <w:rsid w:val="00CF54C1"/>
    <w:rsid w:val="00CF7A18"/>
    <w:rsid w:val="00D00450"/>
    <w:rsid w:val="00D01ABD"/>
    <w:rsid w:val="00D04613"/>
    <w:rsid w:val="00D06339"/>
    <w:rsid w:val="00D0648E"/>
    <w:rsid w:val="00D12885"/>
    <w:rsid w:val="00D153A5"/>
    <w:rsid w:val="00D2042D"/>
    <w:rsid w:val="00D2044B"/>
    <w:rsid w:val="00D211BB"/>
    <w:rsid w:val="00D21E2C"/>
    <w:rsid w:val="00D25FCC"/>
    <w:rsid w:val="00D30357"/>
    <w:rsid w:val="00D30C24"/>
    <w:rsid w:val="00D33AD2"/>
    <w:rsid w:val="00D36897"/>
    <w:rsid w:val="00D427BA"/>
    <w:rsid w:val="00D43EB3"/>
    <w:rsid w:val="00D44792"/>
    <w:rsid w:val="00D468E7"/>
    <w:rsid w:val="00D53C4F"/>
    <w:rsid w:val="00D603B0"/>
    <w:rsid w:val="00D60532"/>
    <w:rsid w:val="00D60FC8"/>
    <w:rsid w:val="00D64A50"/>
    <w:rsid w:val="00D65C60"/>
    <w:rsid w:val="00D67B2F"/>
    <w:rsid w:val="00D70835"/>
    <w:rsid w:val="00D73E08"/>
    <w:rsid w:val="00D860B2"/>
    <w:rsid w:val="00D86761"/>
    <w:rsid w:val="00D87925"/>
    <w:rsid w:val="00D92949"/>
    <w:rsid w:val="00D93E3E"/>
    <w:rsid w:val="00D95E82"/>
    <w:rsid w:val="00D97B55"/>
    <w:rsid w:val="00DA094D"/>
    <w:rsid w:val="00DA0F96"/>
    <w:rsid w:val="00DA2067"/>
    <w:rsid w:val="00DA2432"/>
    <w:rsid w:val="00DB0431"/>
    <w:rsid w:val="00DB29BD"/>
    <w:rsid w:val="00DC0F39"/>
    <w:rsid w:val="00DC10A6"/>
    <w:rsid w:val="00DD0CC4"/>
    <w:rsid w:val="00DD2CE4"/>
    <w:rsid w:val="00DD3E8B"/>
    <w:rsid w:val="00DE09CA"/>
    <w:rsid w:val="00DE33DB"/>
    <w:rsid w:val="00DE70F5"/>
    <w:rsid w:val="00DF26C2"/>
    <w:rsid w:val="00DF43E3"/>
    <w:rsid w:val="00E00F0F"/>
    <w:rsid w:val="00E03B3A"/>
    <w:rsid w:val="00E0552E"/>
    <w:rsid w:val="00E05B28"/>
    <w:rsid w:val="00E07C7E"/>
    <w:rsid w:val="00E1136F"/>
    <w:rsid w:val="00E2220A"/>
    <w:rsid w:val="00E306B5"/>
    <w:rsid w:val="00E3328F"/>
    <w:rsid w:val="00E34CC1"/>
    <w:rsid w:val="00E350D4"/>
    <w:rsid w:val="00E35238"/>
    <w:rsid w:val="00E36196"/>
    <w:rsid w:val="00E37DD8"/>
    <w:rsid w:val="00E43B39"/>
    <w:rsid w:val="00E43E0F"/>
    <w:rsid w:val="00E45270"/>
    <w:rsid w:val="00E45A25"/>
    <w:rsid w:val="00E45C42"/>
    <w:rsid w:val="00E46CE4"/>
    <w:rsid w:val="00E6164F"/>
    <w:rsid w:val="00E627AE"/>
    <w:rsid w:val="00E652FE"/>
    <w:rsid w:val="00E67978"/>
    <w:rsid w:val="00E67E67"/>
    <w:rsid w:val="00E7066A"/>
    <w:rsid w:val="00E74F78"/>
    <w:rsid w:val="00E75E85"/>
    <w:rsid w:val="00E77785"/>
    <w:rsid w:val="00E86E71"/>
    <w:rsid w:val="00E903B3"/>
    <w:rsid w:val="00E91D68"/>
    <w:rsid w:val="00E944C5"/>
    <w:rsid w:val="00E97172"/>
    <w:rsid w:val="00EA3BA4"/>
    <w:rsid w:val="00EA6880"/>
    <w:rsid w:val="00EB0421"/>
    <w:rsid w:val="00EB40D0"/>
    <w:rsid w:val="00EB469D"/>
    <w:rsid w:val="00EB4D19"/>
    <w:rsid w:val="00EB63D4"/>
    <w:rsid w:val="00EC0EC9"/>
    <w:rsid w:val="00EC2C2D"/>
    <w:rsid w:val="00EC2EBA"/>
    <w:rsid w:val="00ED3259"/>
    <w:rsid w:val="00ED4F80"/>
    <w:rsid w:val="00EE6FBB"/>
    <w:rsid w:val="00EF1D07"/>
    <w:rsid w:val="00EF1D63"/>
    <w:rsid w:val="00EF2736"/>
    <w:rsid w:val="00F00713"/>
    <w:rsid w:val="00F01903"/>
    <w:rsid w:val="00F02DAC"/>
    <w:rsid w:val="00F1114F"/>
    <w:rsid w:val="00F15126"/>
    <w:rsid w:val="00F1537D"/>
    <w:rsid w:val="00F157BD"/>
    <w:rsid w:val="00F15A5D"/>
    <w:rsid w:val="00F1660D"/>
    <w:rsid w:val="00F2052D"/>
    <w:rsid w:val="00F2232A"/>
    <w:rsid w:val="00F25BD5"/>
    <w:rsid w:val="00F27468"/>
    <w:rsid w:val="00F27CA4"/>
    <w:rsid w:val="00F314C5"/>
    <w:rsid w:val="00F31A07"/>
    <w:rsid w:val="00F33A2C"/>
    <w:rsid w:val="00F345C2"/>
    <w:rsid w:val="00F3644F"/>
    <w:rsid w:val="00F366CF"/>
    <w:rsid w:val="00F4036F"/>
    <w:rsid w:val="00F40BCC"/>
    <w:rsid w:val="00F4199E"/>
    <w:rsid w:val="00F45A9F"/>
    <w:rsid w:val="00F565DE"/>
    <w:rsid w:val="00F56B46"/>
    <w:rsid w:val="00F57A28"/>
    <w:rsid w:val="00F61E7F"/>
    <w:rsid w:val="00F629A0"/>
    <w:rsid w:val="00F66F29"/>
    <w:rsid w:val="00F72510"/>
    <w:rsid w:val="00F729D4"/>
    <w:rsid w:val="00F738DA"/>
    <w:rsid w:val="00F778A0"/>
    <w:rsid w:val="00F77A88"/>
    <w:rsid w:val="00F843BC"/>
    <w:rsid w:val="00F86C6F"/>
    <w:rsid w:val="00F91116"/>
    <w:rsid w:val="00F969DA"/>
    <w:rsid w:val="00FA1E24"/>
    <w:rsid w:val="00FA31B4"/>
    <w:rsid w:val="00FA467D"/>
    <w:rsid w:val="00FA6422"/>
    <w:rsid w:val="00FB3006"/>
    <w:rsid w:val="00FB37C3"/>
    <w:rsid w:val="00FB57A5"/>
    <w:rsid w:val="00FB633F"/>
    <w:rsid w:val="00FC1E93"/>
    <w:rsid w:val="00FC3404"/>
    <w:rsid w:val="00FC4051"/>
    <w:rsid w:val="00FC4485"/>
    <w:rsid w:val="00FC5848"/>
    <w:rsid w:val="00FD01A5"/>
    <w:rsid w:val="00FD1558"/>
    <w:rsid w:val="00FD3CF8"/>
    <w:rsid w:val="00FD7D5D"/>
    <w:rsid w:val="00FE039D"/>
    <w:rsid w:val="00FE15CB"/>
    <w:rsid w:val="00FE1F53"/>
    <w:rsid w:val="00FE3E39"/>
    <w:rsid w:val="00FE7A79"/>
    <w:rsid w:val="00FF560D"/>
    <w:rsid w:val="00FF62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D34145-C4BF-43AB-8C84-81A3F0B3FC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7C47"/>
    <w:rPr>
      <w:rFonts w:ascii="Times New Roman" w:eastAsia="Times New Roman" w:hAnsi="Times New Roman"/>
      <w:sz w:val="24"/>
      <w:szCs w:val="24"/>
    </w:rPr>
  </w:style>
  <w:style w:type="paragraph" w:styleId="12">
    <w:name w:val="heading 1"/>
    <w:basedOn w:val="a"/>
    <w:next w:val="a"/>
    <w:link w:val="13"/>
    <w:uiPriority w:val="9"/>
    <w:qFormat/>
    <w:rsid w:val="00815DD2"/>
    <w:pPr>
      <w:keepNext/>
      <w:keepLines/>
      <w:spacing w:before="480"/>
      <w:outlineLvl w:val="0"/>
    </w:pPr>
    <w:rPr>
      <w:rFonts w:ascii="Cambria" w:hAnsi="Cambria"/>
      <w:b/>
      <w:bCs/>
      <w:color w:val="365F91"/>
      <w:sz w:val="28"/>
      <w:szCs w:val="28"/>
      <w:lang w:val="x-none"/>
    </w:rPr>
  </w:style>
  <w:style w:type="paragraph" w:styleId="20">
    <w:name w:val="heading 2"/>
    <w:basedOn w:val="a"/>
    <w:next w:val="a"/>
    <w:link w:val="21"/>
    <w:uiPriority w:val="9"/>
    <w:unhideWhenUsed/>
    <w:qFormat/>
    <w:rsid w:val="00815DD2"/>
    <w:pPr>
      <w:keepNext/>
      <w:keepLines/>
      <w:spacing w:before="200"/>
      <w:outlineLvl w:val="1"/>
    </w:pPr>
    <w:rPr>
      <w:rFonts w:ascii="Cambria" w:hAnsi="Cambria"/>
      <w:b/>
      <w:bCs/>
      <w:color w:val="4F81BD"/>
      <w:sz w:val="26"/>
      <w:szCs w:val="26"/>
      <w:lang w:val="x-none"/>
    </w:rPr>
  </w:style>
  <w:style w:type="paragraph" w:styleId="30">
    <w:name w:val="heading 3"/>
    <w:basedOn w:val="a"/>
    <w:next w:val="a"/>
    <w:link w:val="31"/>
    <w:uiPriority w:val="9"/>
    <w:semiHidden/>
    <w:unhideWhenUsed/>
    <w:qFormat/>
    <w:rsid w:val="0096006A"/>
    <w:pPr>
      <w:keepNext/>
      <w:keepLines/>
      <w:spacing w:before="200"/>
      <w:outlineLvl w:val="2"/>
    </w:pPr>
    <w:rPr>
      <w:rFonts w:ascii="Cambria" w:hAnsi="Cambria"/>
      <w:b/>
      <w:bCs/>
      <w:color w:val="4F81BD"/>
      <w:lang w:val="x-none"/>
    </w:rPr>
  </w:style>
  <w:style w:type="paragraph" w:styleId="40">
    <w:name w:val="heading 4"/>
    <w:basedOn w:val="a0"/>
    <w:next w:val="a"/>
    <w:link w:val="41"/>
    <w:qFormat/>
    <w:rsid w:val="00B02E70"/>
    <w:pPr>
      <w:keepNext/>
      <w:numPr>
        <w:ilvl w:val="3"/>
        <w:numId w:val="1"/>
      </w:numPr>
      <w:pBdr>
        <w:bottom w:val="none" w:sz="0" w:space="0" w:color="auto"/>
      </w:pBdr>
      <w:suppressAutoHyphens/>
      <w:spacing w:before="240" w:after="60" w:line="360" w:lineRule="auto"/>
      <w:contextualSpacing w:val="0"/>
      <w:jc w:val="center"/>
      <w:outlineLvl w:val="3"/>
    </w:pPr>
    <w:rPr>
      <w:rFonts w:ascii="Times New Roman" w:hAnsi="Times New Roman"/>
      <w:b/>
      <w:color w:val="auto"/>
      <w:spacing w:val="0"/>
      <w:kern w:val="0"/>
      <w:sz w:val="24"/>
      <w:szCs w:val="28"/>
      <w:lang w:eastAsia="ar-SA"/>
    </w:rPr>
  </w:style>
  <w:style w:type="paragraph" w:styleId="5">
    <w:name w:val="heading 5"/>
    <w:basedOn w:val="a"/>
    <w:next w:val="a"/>
    <w:link w:val="51"/>
    <w:qFormat/>
    <w:rsid w:val="00B02E70"/>
    <w:pPr>
      <w:keepNext/>
      <w:keepLines/>
      <w:numPr>
        <w:ilvl w:val="4"/>
        <w:numId w:val="1"/>
      </w:numPr>
      <w:suppressAutoHyphens/>
      <w:spacing w:before="200"/>
      <w:outlineLvl w:val="4"/>
    </w:pPr>
    <w:rPr>
      <w:rFonts w:ascii="Cambria" w:hAnsi="Cambria"/>
      <w:color w:val="243F60"/>
      <w:lang w:val="x-none" w:eastAsia="ar-SA"/>
    </w:rPr>
  </w:style>
  <w:style w:type="paragraph" w:styleId="60">
    <w:name w:val="heading 6"/>
    <w:basedOn w:val="a"/>
    <w:next w:val="a"/>
    <w:link w:val="61"/>
    <w:qFormat/>
    <w:rsid w:val="00B02E70"/>
    <w:pPr>
      <w:keepNext/>
      <w:keepLines/>
      <w:numPr>
        <w:ilvl w:val="5"/>
        <w:numId w:val="1"/>
      </w:numPr>
      <w:suppressAutoHyphens/>
      <w:spacing w:before="200"/>
      <w:outlineLvl w:val="5"/>
    </w:pPr>
    <w:rPr>
      <w:rFonts w:ascii="Cambria" w:hAnsi="Cambria"/>
      <w:i/>
      <w:iCs/>
      <w:color w:val="243F60"/>
      <w:lang w:val="x-none" w:eastAsia="ar-SA"/>
    </w:rPr>
  </w:style>
  <w:style w:type="paragraph" w:styleId="80">
    <w:name w:val="heading 8"/>
    <w:basedOn w:val="a"/>
    <w:next w:val="a"/>
    <w:link w:val="81"/>
    <w:qFormat/>
    <w:rsid w:val="00B02E70"/>
    <w:pPr>
      <w:keepNext/>
      <w:keepLines/>
      <w:numPr>
        <w:ilvl w:val="7"/>
        <w:numId w:val="1"/>
      </w:numPr>
      <w:suppressAutoHyphens/>
      <w:spacing w:before="200"/>
      <w:outlineLvl w:val="7"/>
    </w:pPr>
    <w:rPr>
      <w:rFonts w:ascii="Cambria" w:hAnsi="Cambria"/>
      <w:color w:val="404040"/>
      <w:sz w:val="20"/>
      <w:szCs w:val="20"/>
      <w:lang w:val="x-none" w:eastAsia="ar-SA"/>
    </w:rPr>
  </w:style>
  <w:style w:type="paragraph" w:styleId="90">
    <w:name w:val="heading 9"/>
    <w:basedOn w:val="a"/>
    <w:next w:val="a"/>
    <w:link w:val="91"/>
    <w:qFormat/>
    <w:rsid w:val="00B02E70"/>
    <w:pPr>
      <w:keepNext/>
      <w:numPr>
        <w:ilvl w:val="8"/>
        <w:numId w:val="1"/>
      </w:numPr>
      <w:suppressAutoHyphens/>
      <w:ind w:left="902"/>
      <w:jc w:val="center"/>
      <w:outlineLvl w:val="8"/>
    </w:pPr>
    <w:rPr>
      <w:b/>
      <w:sz w:val="28"/>
      <w:szCs w:val="28"/>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41">
    <w:name w:val="Заголовок 4 Знак"/>
    <w:link w:val="40"/>
    <w:rsid w:val="00B02E70"/>
    <w:rPr>
      <w:rFonts w:ascii="Times New Roman" w:eastAsia="Times New Roman" w:hAnsi="Times New Roman" w:cs="Times New Roman"/>
      <w:b/>
      <w:sz w:val="24"/>
      <w:szCs w:val="28"/>
      <w:lang w:eastAsia="ar-SA"/>
    </w:rPr>
  </w:style>
  <w:style w:type="character" w:customStyle="1" w:styleId="51">
    <w:name w:val="Заголовок 5 Знак"/>
    <w:link w:val="5"/>
    <w:rsid w:val="00B02E70"/>
    <w:rPr>
      <w:rFonts w:ascii="Cambria" w:eastAsia="Times New Roman" w:hAnsi="Cambria" w:cs="Times New Roman"/>
      <w:color w:val="243F60"/>
      <w:sz w:val="24"/>
      <w:szCs w:val="24"/>
      <w:lang w:eastAsia="ar-SA"/>
    </w:rPr>
  </w:style>
  <w:style w:type="character" w:customStyle="1" w:styleId="61">
    <w:name w:val="Заголовок 6 Знак"/>
    <w:link w:val="60"/>
    <w:rsid w:val="00B02E70"/>
    <w:rPr>
      <w:rFonts w:ascii="Cambria" w:eastAsia="Times New Roman" w:hAnsi="Cambria" w:cs="Times New Roman"/>
      <w:i/>
      <w:iCs/>
      <w:color w:val="243F60"/>
      <w:sz w:val="24"/>
      <w:szCs w:val="24"/>
      <w:lang w:eastAsia="ar-SA"/>
    </w:rPr>
  </w:style>
  <w:style w:type="character" w:customStyle="1" w:styleId="81">
    <w:name w:val="Заголовок 8 Знак"/>
    <w:link w:val="80"/>
    <w:rsid w:val="00B02E70"/>
    <w:rPr>
      <w:rFonts w:ascii="Cambria" w:eastAsia="Times New Roman" w:hAnsi="Cambria" w:cs="Times New Roman"/>
      <w:color w:val="404040"/>
      <w:sz w:val="20"/>
      <w:szCs w:val="20"/>
      <w:lang w:eastAsia="ar-SA"/>
    </w:rPr>
  </w:style>
  <w:style w:type="character" w:customStyle="1" w:styleId="91">
    <w:name w:val="Заголовок 9 Знак"/>
    <w:link w:val="90"/>
    <w:rsid w:val="00B02E70"/>
    <w:rPr>
      <w:rFonts w:ascii="Times New Roman" w:eastAsia="Times New Roman" w:hAnsi="Times New Roman" w:cs="Times New Roman"/>
      <w:b/>
      <w:sz w:val="28"/>
      <w:szCs w:val="28"/>
      <w:lang w:eastAsia="ar-SA"/>
    </w:rPr>
  </w:style>
  <w:style w:type="paragraph" w:styleId="a0">
    <w:name w:val="Название"/>
    <w:basedOn w:val="a"/>
    <w:next w:val="a"/>
    <w:link w:val="a4"/>
    <w:uiPriority w:val="10"/>
    <w:qFormat/>
    <w:rsid w:val="00B02E70"/>
    <w:pPr>
      <w:pBdr>
        <w:bottom w:val="single" w:sz="8" w:space="4" w:color="4F81BD"/>
      </w:pBdr>
      <w:spacing w:after="300"/>
      <w:contextualSpacing/>
    </w:pPr>
    <w:rPr>
      <w:rFonts w:ascii="Cambria" w:hAnsi="Cambria"/>
      <w:color w:val="17365D"/>
      <w:spacing w:val="5"/>
      <w:kern w:val="28"/>
      <w:sz w:val="52"/>
      <w:szCs w:val="52"/>
      <w:lang w:val="x-none"/>
    </w:rPr>
  </w:style>
  <w:style w:type="character" w:customStyle="1" w:styleId="a4">
    <w:name w:val="Название Знак"/>
    <w:link w:val="a0"/>
    <w:uiPriority w:val="10"/>
    <w:rsid w:val="00B02E70"/>
    <w:rPr>
      <w:rFonts w:ascii="Cambria" w:eastAsia="Times New Roman" w:hAnsi="Cambria" w:cs="Times New Roman"/>
      <w:color w:val="17365D"/>
      <w:spacing w:val="5"/>
      <w:kern w:val="28"/>
      <w:sz w:val="52"/>
      <w:szCs w:val="52"/>
      <w:lang w:eastAsia="ru-RU"/>
    </w:rPr>
  </w:style>
  <w:style w:type="character" w:customStyle="1" w:styleId="13">
    <w:name w:val="Заголовок 1 Знак"/>
    <w:link w:val="12"/>
    <w:uiPriority w:val="9"/>
    <w:rsid w:val="00815DD2"/>
    <w:rPr>
      <w:rFonts w:ascii="Cambria" w:eastAsia="Times New Roman" w:hAnsi="Cambria" w:cs="Times New Roman"/>
      <w:b/>
      <w:bCs/>
      <w:color w:val="365F91"/>
      <w:sz w:val="28"/>
      <w:szCs w:val="28"/>
      <w:lang w:eastAsia="ru-RU"/>
    </w:rPr>
  </w:style>
  <w:style w:type="character" w:customStyle="1" w:styleId="21">
    <w:name w:val="Заголовок 2 Знак"/>
    <w:link w:val="20"/>
    <w:uiPriority w:val="9"/>
    <w:rsid w:val="00815DD2"/>
    <w:rPr>
      <w:rFonts w:ascii="Cambria" w:eastAsia="Times New Roman" w:hAnsi="Cambria" w:cs="Times New Roman"/>
      <w:b/>
      <w:bCs/>
      <w:color w:val="4F81BD"/>
      <w:sz w:val="26"/>
      <w:szCs w:val="26"/>
      <w:lang w:eastAsia="ru-RU"/>
    </w:rPr>
  </w:style>
  <w:style w:type="character" w:customStyle="1" w:styleId="31">
    <w:name w:val="Заголовок 3 Знак"/>
    <w:link w:val="30"/>
    <w:uiPriority w:val="9"/>
    <w:semiHidden/>
    <w:rsid w:val="0096006A"/>
    <w:rPr>
      <w:rFonts w:ascii="Cambria" w:eastAsia="Times New Roman" w:hAnsi="Cambria" w:cs="Times New Roman"/>
      <w:b/>
      <w:bCs/>
      <w:color w:val="4F81BD"/>
      <w:sz w:val="24"/>
      <w:szCs w:val="24"/>
      <w:lang w:eastAsia="ru-RU"/>
    </w:rPr>
  </w:style>
  <w:style w:type="table" w:styleId="a5">
    <w:name w:val="Table Grid"/>
    <w:basedOn w:val="a2"/>
    <w:uiPriority w:val="59"/>
    <w:rsid w:val="00153A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7378A"/>
    <w:pPr>
      <w:ind w:left="720"/>
      <w:contextualSpacing/>
    </w:pPr>
  </w:style>
  <w:style w:type="paragraph" w:styleId="a7">
    <w:name w:val="Balloon Text"/>
    <w:basedOn w:val="a"/>
    <w:link w:val="a8"/>
    <w:uiPriority w:val="99"/>
    <w:semiHidden/>
    <w:unhideWhenUsed/>
    <w:rsid w:val="00301D5E"/>
    <w:rPr>
      <w:rFonts w:ascii="Tahoma" w:hAnsi="Tahoma"/>
      <w:sz w:val="16"/>
      <w:szCs w:val="16"/>
      <w:lang w:val="x-none"/>
    </w:rPr>
  </w:style>
  <w:style w:type="character" w:customStyle="1" w:styleId="a8">
    <w:name w:val="Текст выноски Знак"/>
    <w:link w:val="a7"/>
    <w:uiPriority w:val="99"/>
    <w:semiHidden/>
    <w:rsid w:val="00301D5E"/>
    <w:rPr>
      <w:rFonts w:ascii="Tahoma" w:eastAsia="Times New Roman" w:hAnsi="Tahoma" w:cs="Tahoma"/>
      <w:sz w:val="16"/>
      <w:szCs w:val="16"/>
      <w:lang w:eastAsia="ru-RU"/>
    </w:rPr>
  </w:style>
  <w:style w:type="paragraph" w:customStyle="1" w:styleId="14">
    <w:name w:val="Для таблицы (приложения 1)"/>
    <w:basedOn w:val="a"/>
    <w:uiPriority w:val="99"/>
    <w:rsid w:val="00076FC6"/>
    <w:pPr>
      <w:widowControl w:val="0"/>
      <w:adjustRightInd w:val="0"/>
      <w:spacing w:line="240" w:lineRule="atLeast"/>
      <w:textAlignment w:val="baseline"/>
    </w:pPr>
    <w:rPr>
      <w:rFonts w:ascii="Arial" w:hAnsi="Arial"/>
      <w:bCs/>
      <w:color w:val="000000"/>
      <w:spacing w:val="-5"/>
      <w:sz w:val="18"/>
      <w:szCs w:val="22"/>
      <w:lang w:eastAsia="en-US"/>
    </w:rPr>
  </w:style>
  <w:style w:type="character" w:customStyle="1" w:styleId="a9">
    <w:name w:val="Название объекта Знак"/>
    <w:aliases w:val="Таблица - Название объекта Знак,!! Object Novogor !! Знак,Знак Знак,Caption Char Знак,Caption Char1 Char1 Char Char Знак,Caption Char Char2 Char1 Char Char Знак,Caption Char Char Char Char Char1 Char1 Char Char1 Char Знак"/>
    <w:link w:val="aa"/>
    <w:uiPriority w:val="99"/>
    <w:locked/>
    <w:rsid w:val="00076FC6"/>
    <w:rPr>
      <w:rFonts w:ascii="Arial" w:eastAsia="Microsoft YaHei" w:hAnsi="Arial" w:cs="Times New Roman"/>
      <w:b/>
      <w:bCs/>
      <w:color w:val="4F81BD"/>
      <w:spacing w:val="-5"/>
      <w:sz w:val="18"/>
      <w:szCs w:val="18"/>
    </w:rPr>
  </w:style>
  <w:style w:type="paragraph" w:styleId="aa">
    <w:name w:val="caption"/>
    <w:aliases w:val="Таблица - Название объекта,!! Object Novogor !!,Знак,Caption Char,Caption Char1 Char1 Char Char,Caption Char Char2 Char1 Char Char,Caption Char Char Char Char Char1 Char1 Char Char1 Char,Caption Char Char Char1 Char Char Char"/>
    <w:basedOn w:val="a"/>
    <w:next w:val="a"/>
    <w:link w:val="a9"/>
    <w:uiPriority w:val="99"/>
    <w:qFormat/>
    <w:rsid w:val="00076FC6"/>
    <w:pPr>
      <w:widowControl w:val="0"/>
      <w:adjustRightInd w:val="0"/>
      <w:spacing w:before="120" w:after="200"/>
      <w:ind w:firstLine="567"/>
      <w:jc w:val="both"/>
      <w:textAlignment w:val="baseline"/>
    </w:pPr>
    <w:rPr>
      <w:rFonts w:ascii="Arial" w:eastAsia="Microsoft YaHei" w:hAnsi="Arial"/>
      <w:b/>
      <w:bCs/>
      <w:color w:val="4F81BD"/>
      <w:spacing w:val="-5"/>
      <w:sz w:val="18"/>
      <w:szCs w:val="18"/>
      <w:lang w:val="x-none" w:eastAsia="x-none"/>
    </w:rPr>
  </w:style>
  <w:style w:type="table" w:customStyle="1" w:styleId="15">
    <w:name w:val="Сетка таблицы1"/>
    <w:basedOn w:val="a2"/>
    <w:next w:val="a5"/>
    <w:uiPriority w:val="59"/>
    <w:rsid w:val="009F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Сетка таблицы2"/>
    <w:basedOn w:val="a2"/>
    <w:next w:val="a5"/>
    <w:uiPriority w:val="59"/>
    <w:rsid w:val="009F0B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5"/>
    <w:rsid w:val="001B76C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5"/>
    <w:uiPriority w:val="59"/>
    <w:rsid w:val="00D6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Сетка таблицы4"/>
    <w:basedOn w:val="a2"/>
    <w:next w:val="a5"/>
    <w:uiPriority w:val="59"/>
    <w:rsid w:val="00806B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fdescription">
    <w:name w:val="uf_description"/>
    <w:basedOn w:val="a1"/>
    <w:rsid w:val="0039628B"/>
  </w:style>
  <w:style w:type="character" w:customStyle="1" w:styleId="16">
    <w:name w:val="Основной текст Знак1"/>
    <w:link w:val="ab"/>
    <w:uiPriority w:val="99"/>
    <w:rsid w:val="00FC3404"/>
    <w:rPr>
      <w:rFonts w:ascii="Times New Roman" w:hAnsi="Times New Roman" w:cs="Times New Roman"/>
      <w:sz w:val="20"/>
      <w:szCs w:val="20"/>
      <w:shd w:val="clear" w:color="auto" w:fill="FFFFFF"/>
    </w:rPr>
  </w:style>
  <w:style w:type="character" w:customStyle="1" w:styleId="8pt">
    <w:name w:val="Основной текст + 8 pt"/>
    <w:uiPriority w:val="99"/>
    <w:rsid w:val="00FC3404"/>
    <w:rPr>
      <w:rFonts w:ascii="Times New Roman" w:hAnsi="Times New Roman" w:cs="Times New Roman"/>
      <w:sz w:val="16"/>
      <w:szCs w:val="16"/>
      <w:shd w:val="clear" w:color="auto" w:fill="FFFFFF"/>
    </w:rPr>
  </w:style>
  <w:style w:type="paragraph" w:styleId="ab">
    <w:name w:val="Body Text"/>
    <w:basedOn w:val="a"/>
    <w:link w:val="16"/>
    <w:uiPriority w:val="99"/>
    <w:rsid w:val="00FC3404"/>
    <w:pPr>
      <w:widowControl w:val="0"/>
      <w:shd w:val="clear" w:color="auto" w:fill="FFFFFF"/>
      <w:spacing w:after="420" w:line="245" w:lineRule="exact"/>
      <w:ind w:hanging="280"/>
      <w:jc w:val="right"/>
    </w:pPr>
    <w:rPr>
      <w:rFonts w:eastAsia="Calibri"/>
      <w:sz w:val="20"/>
      <w:szCs w:val="20"/>
      <w:lang w:val="x-none" w:eastAsia="x-none"/>
    </w:rPr>
  </w:style>
  <w:style w:type="character" w:customStyle="1" w:styleId="ac">
    <w:name w:val="Основной текст Знак"/>
    <w:uiPriority w:val="99"/>
    <w:semiHidden/>
    <w:rsid w:val="00FC3404"/>
    <w:rPr>
      <w:rFonts w:ascii="Times New Roman" w:eastAsia="Times New Roman" w:hAnsi="Times New Roman" w:cs="Times New Roman"/>
      <w:sz w:val="24"/>
      <w:szCs w:val="24"/>
      <w:lang w:eastAsia="ru-RU"/>
    </w:rPr>
  </w:style>
  <w:style w:type="character" w:customStyle="1" w:styleId="8pt1">
    <w:name w:val="Основной текст + 8 pt1"/>
    <w:aliases w:val="Полужирный1"/>
    <w:uiPriority w:val="99"/>
    <w:rsid w:val="00FC3404"/>
    <w:rPr>
      <w:rFonts w:ascii="Times New Roman" w:hAnsi="Times New Roman" w:cs="Times New Roman"/>
      <w:b/>
      <w:bCs/>
      <w:sz w:val="16"/>
      <w:szCs w:val="16"/>
      <w:u w:val="none"/>
      <w:shd w:val="clear" w:color="auto" w:fill="FFFFFF"/>
    </w:rPr>
  </w:style>
  <w:style w:type="character" w:customStyle="1" w:styleId="70">
    <w:name w:val="Основной текст + 7"/>
    <w:aliases w:val="5 pt1,Курсив2,Интервал -1 pt,Масштаб 75%"/>
    <w:uiPriority w:val="99"/>
    <w:rsid w:val="00FC3404"/>
    <w:rPr>
      <w:rFonts w:ascii="Times New Roman" w:hAnsi="Times New Roman" w:cs="Times New Roman"/>
      <w:i/>
      <w:iCs/>
      <w:spacing w:val="-20"/>
      <w:w w:val="75"/>
      <w:sz w:val="15"/>
      <w:szCs w:val="15"/>
      <w:u w:val="none"/>
      <w:shd w:val="clear" w:color="auto" w:fill="FFFFFF"/>
    </w:rPr>
  </w:style>
  <w:style w:type="paragraph" w:styleId="ad">
    <w:name w:val="Normal (Web)"/>
    <w:basedOn w:val="a"/>
    <w:uiPriority w:val="99"/>
    <w:semiHidden/>
    <w:unhideWhenUsed/>
    <w:rsid w:val="00A5061A"/>
    <w:pPr>
      <w:spacing w:before="100" w:beforeAutospacing="1" w:after="100" w:afterAutospacing="1"/>
    </w:pPr>
  </w:style>
  <w:style w:type="table" w:customStyle="1" w:styleId="52">
    <w:name w:val="Сетка таблицы5"/>
    <w:basedOn w:val="a2"/>
    <w:next w:val="a5"/>
    <w:uiPriority w:val="59"/>
    <w:rsid w:val="00FA46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Стиль1"/>
    <w:uiPriority w:val="99"/>
    <w:rsid w:val="009348FC"/>
    <w:pPr>
      <w:numPr>
        <w:numId w:val="2"/>
      </w:numPr>
    </w:pPr>
  </w:style>
  <w:style w:type="numbering" w:customStyle="1" w:styleId="2">
    <w:name w:val="Стиль2"/>
    <w:uiPriority w:val="99"/>
    <w:rsid w:val="00CF4FEF"/>
    <w:pPr>
      <w:numPr>
        <w:numId w:val="3"/>
      </w:numPr>
    </w:pPr>
  </w:style>
  <w:style w:type="numbering" w:customStyle="1" w:styleId="3">
    <w:name w:val="Стиль3"/>
    <w:uiPriority w:val="99"/>
    <w:rsid w:val="000E32E0"/>
    <w:pPr>
      <w:numPr>
        <w:numId w:val="5"/>
      </w:numPr>
    </w:pPr>
  </w:style>
  <w:style w:type="numbering" w:customStyle="1" w:styleId="4">
    <w:name w:val="Стиль4"/>
    <w:uiPriority w:val="99"/>
    <w:rsid w:val="000E32E0"/>
    <w:pPr>
      <w:numPr>
        <w:numId w:val="6"/>
      </w:numPr>
    </w:pPr>
  </w:style>
  <w:style w:type="paragraph" w:styleId="ae">
    <w:name w:val="header"/>
    <w:basedOn w:val="a"/>
    <w:link w:val="af"/>
    <w:uiPriority w:val="99"/>
    <w:unhideWhenUsed/>
    <w:rsid w:val="00EB63D4"/>
    <w:pPr>
      <w:tabs>
        <w:tab w:val="center" w:pos="4677"/>
        <w:tab w:val="right" w:pos="9355"/>
      </w:tabs>
    </w:pPr>
    <w:rPr>
      <w:lang w:val="x-none"/>
    </w:rPr>
  </w:style>
  <w:style w:type="character" w:customStyle="1" w:styleId="af">
    <w:name w:val="Верхний колонтитул Знак"/>
    <w:link w:val="ae"/>
    <w:uiPriority w:val="99"/>
    <w:rsid w:val="00EB63D4"/>
    <w:rPr>
      <w:rFonts w:ascii="Times New Roman" w:eastAsia="Times New Roman" w:hAnsi="Times New Roman" w:cs="Times New Roman"/>
      <w:sz w:val="24"/>
      <w:szCs w:val="24"/>
      <w:lang w:eastAsia="ru-RU"/>
    </w:rPr>
  </w:style>
  <w:style w:type="paragraph" w:styleId="af0">
    <w:name w:val="footer"/>
    <w:basedOn w:val="a"/>
    <w:link w:val="af1"/>
    <w:uiPriority w:val="99"/>
    <w:unhideWhenUsed/>
    <w:rsid w:val="00EB63D4"/>
    <w:pPr>
      <w:tabs>
        <w:tab w:val="center" w:pos="4677"/>
        <w:tab w:val="right" w:pos="9355"/>
      </w:tabs>
    </w:pPr>
    <w:rPr>
      <w:lang w:val="x-none"/>
    </w:rPr>
  </w:style>
  <w:style w:type="character" w:customStyle="1" w:styleId="af1">
    <w:name w:val="Нижний колонтитул Знак"/>
    <w:link w:val="af0"/>
    <w:uiPriority w:val="99"/>
    <w:rsid w:val="00EB63D4"/>
    <w:rPr>
      <w:rFonts w:ascii="Times New Roman" w:eastAsia="Times New Roman" w:hAnsi="Times New Roman" w:cs="Times New Roman"/>
      <w:sz w:val="24"/>
      <w:szCs w:val="24"/>
      <w:lang w:eastAsia="ru-RU"/>
    </w:rPr>
  </w:style>
  <w:style w:type="numbering" w:customStyle="1" w:styleId="50">
    <w:name w:val="Стиль5"/>
    <w:uiPriority w:val="99"/>
    <w:rsid w:val="00292B8A"/>
    <w:pPr>
      <w:numPr>
        <w:numId w:val="7"/>
      </w:numPr>
    </w:pPr>
  </w:style>
  <w:style w:type="numbering" w:customStyle="1" w:styleId="6">
    <w:name w:val="Стиль6"/>
    <w:uiPriority w:val="99"/>
    <w:rsid w:val="00556DBF"/>
    <w:pPr>
      <w:numPr>
        <w:numId w:val="8"/>
      </w:numPr>
    </w:pPr>
  </w:style>
  <w:style w:type="numbering" w:customStyle="1" w:styleId="7">
    <w:name w:val="Стиль7"/>
    <w:uiPriority w:val="99"/>
    <w:rsid w:val="0056482C"/>
    <w:pPr>
      <w:numPr>
        <w:numId w:val="9"/>
      </w:numPr>
    </w:pPr>
  </w:style>
  <w:style w:type="numbering" w:customStyle="1" w:styleId="8">
    <w:name w:val="Стиль8"/>
    <w:uiPriority w:val="99"/>
    <w:rsid w:val="00912138"/>
    <w:pPr>
      <w:numPr>
        <w:numId w:val="10"/>
      </w:numPr>
    </w:pPr>
  </w:style>
  <w:style w:type="numbering" w:customStyle="1" w:styleId="9">
    <w:name w:val="Стиль9"/>
    <w:uiPriority w:val="99"/>
    <w:rsid w:val="006658D0"/>
    <w:pPr>
      <w:numPr>
        <w:numId w:val="11"/>
      </w:numPr>
    </w:pPr>
  </w:style>
  <w:style w:type="numbering" w:customStyle="1" w:styleId="10">
    <w:name w:val="Стиль10"/>
    <w:uiPriority w:val="99"/>
    <w:rsid w:val="006658D0"/>
    <w:pPr>
      <w:numPr>
        <w:numId w:val="12"/>
      </w:numPr>
    </w:pPr>
  </w:style>
  <w:style w:type="numbering" w:customStyle="1" w:styleId="11">
    <w:name w:val="Стиль11"/>
    <w:uiPriority w:val="99"/>
    <w:rsid w:val="00937EBF"/>
    <w:pPr>
      <w:numPr>
        <w:numId w:val="13"/>
      </w:numPr>
    </w:pPr>
  </w:style>
  <w:style w:type="numbering" w:customStyle="1" w:styleId="62">
    <w:name w:val="Стиль62"/>
    <w:uiPriority w:val="99"/>
    <w:rsid w:val="00BD439A"/>
    <w:pPr>
      <w:numPr>
        <w:numId w:val="14"/>
      </w:numPr>
    </w:pPr>
  </w:style>
  <w:style w:type="paragraph" w:styleId="af2">
    <w:name w:val="No Spacing"/>
    <w:link w:val="af3"/>
    <w:uiPriority w:val="1"/>
    <w:qFormat/>
    <w:rsid w:val="003E1C85"/>
    <w:rPr>
      <w:rFonts w:ascii="Times New Roman" w:eastAsia="Times New Roman" w:hAnsi="Times New Roman"/>
      <w:sz w:val="24"/>
      <w:szCs w:val="24"/>
    </w:rPr>
  </w:style>
  <w:style w:type="character" w:customStyle="1" w:styleId="af3">
    <w:name w:val="Без интервала Знак"/>
    <w:link w:val="af2"/>
    <w:uiPriority w:val="1"/>
    <w:rsid w:val="007464C1"/>
    <w:rPr>
      <w:rFonts w:ascii="Times New Roman" w:eastAsia="Times New Roman" w:hAnsi="Times New Roman"/>
      <w:sz w:val="24"/>
      <w:szCs w:val="24"/>
      <w:lang w:val="ru-RU" w:eastAsia="ru-RU" w:bidi="ar-SA"/>
    </w:rPr>
  </w:style>
  <w:style w:type="paragraph" w:styleId="af4">
    <w:name w:val="TOC Heading"/>
    <w:basedOn w:val="12"/>
    <w:next w:val="a"/>
    <w:uiPriority w:val="39"/>
    <w:semiHidden/>
    <w:unhideWhenUsed/>
    <w:qFormat/>
    <w:rsid w:val="002D381C"/>
    <w:pPr>
      <w:spacing w:line="276" w:lineRule="auto"/>
      <w:outlineLvl w:val="9"/>
    </w:pPr>
  </w:style>
  <w:style w:type="paragraph" w:styleId="17">
    <w:name w:val="toc 1"/>
    <w:basedOn w:val="a"/>
    <w:next w:val="a"/>
    <w:autoRedefine/>
    <w:uiPriority w:val="39"/>
    <w:unhideWhenUsed/>
    <w:rsid w:val="002D381C"/>
    <w:pPr>
      <w:spacing w:after="100"/>
    </w:pPr>
  </w:style>
  <w:style w:type="paragraph" w:styleId="23">
    <w:name w:val="toc 2"/>
    <w:basedOn w:val="a"/>
    <w:next w:val="a"/>
    <w:autoRedefine/>
    <w:uiPriority w:val="39"/>
    <w:unhideWhenUsed/>
    <w:rsid w:val="002D381C"/>
    <w:pPr>
      <w:spacing w:after="100"/>
      <w:ind w:left="240"/>
    </w:pPr>
  </w:style>
  <w:style w:type="character" w:styleId="af5">
    <w:name w:val="Hyperlink"/>
    <w:uiPriority w:val="99"/>
    <w:unhideWhenUsed/>
    <w:rsid w:val="002D381C"/>
    <w:rPr>
      <w:color w:val="0000FF"/>
      <w:u w:val="single"/>
    </w:rPr>
  </w:style>
  <w:style w:type="paragraph" w:customStyle="1" w:styleId="Default">
    <w:name w:val="Default"/>
    <w:rsid w:val="005401C9"/>
    <w:pPr>
      <w:autoSpaceDE w:val="0"/>
      <w:autoSpaceDN w:val="0"/>
      <w:adjustRightInd w:val="0"/>
    </w:pPr>
    <w:rPr>
      <w:rFonts w:ascii="Arial" w:hAnsi="Arial" w:cs="Arial"/>
      <w:color w:val="000000"/>
      <w:sz w:val="24"/>
      <w:szCs w:val="24"/>
      <w:lang w:eastAsia="en-US"/>
    </w:rPr>
  </w:style>
  <w:style w:type="character" w:styleId="af6">
    <w:name w:val="annotation reference"/>
    <w:uiPriority w:val="99"/>
    <w:semiHidden/>
    <w:unhideWhenUsed/>
    <w:rsid w:val="001F0F1F"/>
    <w:rPr>
      <w:sz w:val="16"/>
      <w:szCs w:val="16"/>
    </w:rPr>
  </w:style>
  <w:style w:type="paragraph" w:styleId="af7">
    <w:name w:val="annotation text"/>
    <w:basedOn w:val="a"/>
    <w:link w:val="af8"/>
    <w:uiPriority w:val="99"/>
    <w:semiHidden/>
    <w:unhideWhenUsed/>
    <w:rsid w:val="001F0F1F"/>
    <w:rPr>
      <w:sz w:val="20"/>
      <w:szCs w:val="20"/>
      <w:lang w:val="x-none"/>
    </w:rPr>
  </w:style>
  <w:style w:type="character" w:customStyle="1" w:styleId="af8">
    <w:name w:val="Текст примечания Знак"/>
    <w:link w:val="af7"/>
    <w:uiPriority w:val="99"/>
    <w:semiHidden/>
    <w:rsid w:val="001F0F1F"/>
    <w:rPr>
      <w:rFonts w:ascii="Times New Roman" w:eastAsia="Times New Roman" w:hAnsi="Times New Roman" w:cs="Times New Roman"/>
      <w:sz w:val="20"/>
      <w:szCs w:val="20"/>
      <w:lang w:eastAsia="ru-RU"/>
    </w:rPr>
  </w:style>
  <w:style w:type="paragraph" w:styleId="af9">
    <w:name w:val="annotation subject"/>
    <w:basedOn w:val="af7"/>
    <w:next w:val="af7"/>
    <w:link w:val="afa"/>
    <w:uiPriority w:val="99"/>
    <w:semiHidden/>
    <w:unhideWhenUsed/>
    <w:rsid w:val="001F0F1F"/>
    <w:rPr>
      <w:b/>
      <w:bCs/>
    </w:rPr>
  </w:style>
  <w:style w:type="character" w:customStyle="1" w:styleId="afa">
    <w:name w:val="Тема примечания Знак"/>
    <w:link w:val="af9"/>
    <w:uiPriority w:val="99"/>
    <w:semiHidden/>
    <w:rsid w:val="001F0F1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6098">
      <w:bodyDiv w:val="1"/>
      <w:marLeft w:val="0"/>
      <w:marRight w:val="0"/>
      <w:marTop w:val="0"/>
      <w:marBottom w:val="0"/>
      <w:divBdr>
        <w:top w:val="none" w:sz="0" w:space="0" w:color="auto"/>
        <w:left w:val="none" w:sz="0" w:space="0" w:color="auto"/>
        <w:bottom w:val="none" w:sz="0" w:space="0" w:color="auto"/>
        <w:right w:val="none" w:sz="0" w:space="0" w:color="auto"/>
      </w:divBdr>
    </w:div>
    <w:div w:id="76363146">
      <w:bodyDiv w:val="1"/>
      <w:marLeft w:val="0"/>
      <w:marRight w:val="0"/>
      <w:marTop w:val="0"/>
      <w:marBottom w:val="0"/>
      <w:divBdr>
        <w:top w:val="none" w:sz="0" w:space="0" w:color="auto"/>
        <w:left w:val="none" w:sz="0" w:space="0" w:color="auto"/>
        <w:bottom w:val="none" w:sz="0" w:space="0" w:color="auto"/>
        <w:right w:val="none" w:sz="0" w:space="0" w:color="auto"/>
      </w:divBdr>
    </w:div>
    <w:div w:id="93020697">
      <w:bodyDiv w:val="1"/>
      <w:marLeft w:val="0"/>
      <w:marRight w:val="0"/>
      <w:marTop w:val="0"/>
      <w:marBottom w:val="0"/>
      <w:divBdr>
        <w:top w:val="none" w:sz="0" w:space="0" w:color="auto"/>
        <w:left w:val="none" w:sz="0" w:space="0" w:color="auto"/>
        <w:bottom w:val="none" w:sz="0" w:space="0" w:color="auto"/>
        <w:right w:val="none" w:sz="0" w:space="0" w:color="auto"/>
      </w:divBdr>
      <w:divsChild>
        <w:div w:id="270283664">
          <w:marLeft w:val="0"/>
          <w:marRight w:val="0"/>
          <w:marTop w:val="0"/>
          <w:marBottom w:val="0"/>
          <w:divBdr>
            <w:top w:val="none" w:sz="0" w:space="0" w:color="auto"/>
            <w:left w:val="none" w:sz="0" w:space="0" w:color="auto"/>
            <w:bottom w:val="none" w:sz="0" w:space="0" w:color="auto"/>
            <w:right w:val="none" w:sz="0" w:space="0" w:color="auto"/>
          </w:divBdr>
        </w:div>
        <w:div w:id="608972246">
          <w:marLeft w:val="0"/>
          <w:marRight w:val="0"/>
          <w:marTop w:val="0"/>
          <w:marBottom w:val="0"/>
          <w:divBdr>
            <w:top w:val="none" w:sz="0" w:space="0" w:color="auto"/>
            <w:left w:val="none" w:sz="0" w:space="0" w:color="auto"/>
            <w:bottom w:val="none" w:sz="0" w:space="0" w:color="auto"/>
            <w:right w:val="none" w:sz="0" w:space="0" w:color="auto"/>
          </w:divBdr>
        </w:div>
        <w:div w:id="909001856">
          <w:marLeft w:val="0"/>
          <w:marRight w:val="0"/>
          <w:marTop w:val="0"/>
          <w:marBottom w:val="0"/>
          <w:divBdr>
            <w:top w:val="none" w:sz="0" w:space="0" w:color="auto"/>
            <w:left w:val="none" w:sz="0" w:space="0" w:color="auto"/>
            <w:bottom w:val="none" w:sz="0" w:space="0" w:color="auto"/>
            <w:right w:val="none" w:sz="0" w:space="0" w:color="auto"/>
          </w:divBdr>
        </w:div>
        <w:div w:id="1754468054">
          <w:marLeft w:val="0"/>
          <w:marRight w:val="0"/>
          <w:marTop w:val="0"/>
          <w:marBottom w:val="0"/>
          <w:divBdr>
            <w:top w:val="none" w:sz="0" w:space="0" w:color="auto"/>
            <w:left w:val="none" w:sz="0" w:space="0" w:color="auto"/>
            <w:bottom w:val="none" w:sz="0" w:space="0" w:color="auto"/>
            <w:right w:val="none" w:sz="0" w:space="0" w:color="auto"/>
          </w:divBdr>
        </w:div>
      </w:divsChild>
    </w:div>
    <w:div w:id="168714880">
      <w:bodyDiv w:val="1"/>
      <w:marLeft w:val="0"/>
      <w:marRight w:val="0"/>
      <w:marTop w:val="0"/>
      <w:marBottom w:val="0"/>
      <w:divBdr>
        <w:top w:val="none" w:sz="0" w:space="0" w:color="auto"/>
        <w:left w:val="none" w:sz="0" w:space="0" w:color="auto"/>
        <w:bottom w:val="none" w:sz="0" w:space="0" w:color="auto"/>
        <w:right w:val="none" w:sz="0" w:space="0" w:color="auto"/>
      </w:divBdr>
    </w:div>
    <w:div w:id="184097766">
      <w:bodyDiv w:val="1"/>
      <w:marLeft w:val="0"/>
      <w:marRight w:val="0"/>
      <w:marTop w:val="0"/>
      <w:marBottom w:val="0"/>
      <w:divBdr>
        <w:top w:val="none" w:sz="0" w:space="0" w:color="auto"/>
        <w:left w:val="none" w:sz="0" w:space="0" w:color="auto"/>
        <w:bottom w:val="none" w:sz="0" w:space="0" w:color="auto"/>
        <w:right w:val="none" w:sz="0" w:space="0" w:color="auto"/>
      </w:divBdr>
    </w:div>
    <w:div w:id="220673152">
      <w:bodyDiv w:val="1"/>
      <w:marLeft w:val="0"/>
      <w:marRight w:val="0"/>
      <w:marTop w:val="0"/>
      <w:marBottom w:val="0"/>
      <w:divBdr>
        <w:top w:val="none" w:sz="0" w:space="0" w:color="auto"/>
        <w:left w:val="none" w:sz="0" w:space="0" w:color="auto"/>
        <w:bottom w:val="none" w:sz="0" w:space="0" w:color="auto"/>
        <w:right w:val="none" w:sz="0" w:space="0" w:color="auto"/>
      </w:divBdr>
    </w:div>
    <w:div w:id="324742682">
      <w:bodyDiv w:val="1"/>
      <w:marLeft w:val="0"/>
      <w:marRight w:val="0"/>
      <w:marTop w:val="0"/>
      <w:marBottom w:val="0"/>
      <w:divBdr>
        <w:top w:val="none" w:sz="0" w:space="0" w:color="auto"/>
        <w:left w:val="none" w:sz="0" w:space="0" w:color="auto"/>
        <w:bottom w:val="none" w:sz="0" w:space="0" w:color="auto"/>
        <w:right w:val="none" w:sz="0" w:space="0" w:color="auto"/>
      </w:divBdr>
    </w:div>
    <w:div w:id="344288087">
      <w:bodyDiv w:val="1"/>
      <w:marLeft w:val="0"/>
      <w:marRight w:val="0"/>
      <w:marTop w:val="0"/>
      <w:marBottom w:val="0"/>
      <w:divBdr>
        <w:top w:val="none" w:sz="0" w:space="0" w:color="auto"/>
        <w:left w:val="none" w:sz="0" w:space="0" w:color="auto"/>
        <w:bottom w:val="none" w:sz="0" w:space="0" w:color="auto"/>
        <w:right w:val="none" w:sz="0" w:space="0" w:color="auto"/>
      </w:divBdr>
    </w:div>
    <w:div w:id="378014352">
      <w:bodyDiv w:val="1"/>
      <w:marLeft w:val="0"/>
      <w:marRight w:val="0"/>
      <w:marTop w:val="0"/>
      <w:marBottom w:val="0"/>
      <w:divBdr>
        <w:top w:val="none" w:sz="0" w:space="0" w:color="auto"/>
        <w:left w:val="none" w:sz="0" w:space="0" w:color="auto"/>
        <w:bottom w:val="none" w:sz="0" w:space="0" w:color="auto"/>
        <w:right w:val="none" w:sz="0" w:space="0" w:color="auto"/>
      </w:divBdr>
    </w:div>
    <w:div w:id="378406702">
      <w:bodyDiv w:val="1"/>
      <w:marLeft w:val="0"/>
      <w:marRight w:val="0"/>
      <w:marTop w:val="0"/>
      <w:marBottom w:val="0"/>
      <w:divBdr>
        <w:top w:val="none" w:sz="0" w:space="0" w:color="auto"/>
        <w:left w:val="none" w:sz="0" w:space="0" w:color="auto"/>
        <w:bottom w:val="none" w:sz="0" w:space="0" w:color="auto"/>
        <w:right w:val="none" w:sz="0" w:space="0" w:color="auto"/>
      </w:divBdr>
    </w:div>
    <w:div w:id="399594665">
      <w:bodyDiv w:val="1"/>
      <w:marLeft w:val="0"/>
      <w:marRight w:val="0"/>
      <w:marTop w:val="0"/>
      <w:marBottom w:val="0"/>
      <w:divBdr>
        <w:top w:val="none" w:sz="0" w:space="0" w:color="auto"/>
        <w:left w:val="none" w:sz="0" w:space="0" w:color="auto"/>
        <w:bottom w:val="none" w:sz="0" w:space="0" w:color="auto"/>
        <w:right w:val="none" w:sz="0" w:space="0" w:color="auto"/>
      </w:divBdr>
    </w:div>
    <w:div w:id="423455199">
      <w:bodyDiv w:val="1"/>
      <w:marLeft w:val="0"/>
      <w:marRight w:val="0"/>
      <w:marTop w:val="0"/>
      <w:marBottom w:val="0"/>
      <w:divBdr>
        <w:top w:val="none" w:sz="0" w:space="0" w:color="auto"/>
        <w:left w:val="none" w:sz="0" w:space="0" w:color="auto"/>
        <w:bottom w:val="none" w:sz="0" w:space="0" w:color="auto"/>
        <w:right w:val="none" w:sz="0" w:space="0" w:color="auto"/>
      </w:divBdr>
    </w:div>
    <w:div w:id="439304422">
      <w:bodyDiv w:val="1"/>
      <w:marLeft w:val="0"/>
      <w:marRight w:val="0"/>
      <w:marTop w:val="0"/>
      <w:marBottom w:val="0"/>
      <w:divBdr>
        <w:top w:val="none" w:sz="0" w:space="0" w:color="auto"/>
        <w:left w:val="none" w:sz="0" w:space="0" w:color="auto"/>
        <w:bottom w:val="none" w:sz="0" w:space="0" w:color="auto"/>
        <w:right w:val="none" w:sz="0" w:space="0" w:color="auto"/>
      </w:divBdr>
    </w:div>
    <w:div w:id="444539943">
      <w:bodyDiv w:val="1"/>
      <w:marLeft w:val="0"/>
      <w:marRight w:val="0"/>
      <w:marTop w:val="0"/>
      <w:marBottom w:val="0"/>
      <w:divBdr>
        <w:top w:val="none" w:sz="0" w:space="0" w:color="auto"/>
        <w:left w:val="none" w:sz="0" w:space="0" w:color="auto"/>
        <w:bottom w:val="none" w:sz="0" w:space="0" w:color="auto"/>
        <w:right w:val="none" w:sz="0" w:space="0" w:color="auto"/>
      </w:divBdr>
    </w:div>
    <w:div w:id="517624154">
      <w:bodyDiv w:val="1"/>
      <w:marLeft w:val="0"/>
      <w:marRight w:val="0"/>
      <w:marTop w:val="0"/>
      <w:marBottom w:val="0"/>
      <w:divBdr>
        <w:top w:val="none" w:sz="0" w:space="0" w:color="auto"/>
        <w:left w:val="none" w:sz="0" w:space="0" w:color="auto"/>
        <w:bottom w:val="none" w:sz="0" w:space="0" w:color="auto"/>
        <w:right w:val="none" w:sz="0" w:space="0" w:color="auto"/>
      </w:divBdr>
    </w:div>
    <w:div w:id="552929378">
      <w:bodyDiv w:val="1"/>
      <w:marLeft w:val="0"/>
      <w:marRight w:val="0"/>
      <w:marTop w:val="0"/>
      <w:marBottom w:val="0"/>
      <w:divBdr>
        <w:top w:val="none" w:sz="0" w:space="0" w:color="auto"/>
        <w:left w:val="none" w:sz="0" w:space="0" w:color="auto"/>
        <w:bottom w:val="none" w:sz="0" w:space="0" w:color="auto"/>
        <w:right w:val="none" w:sz="0" w:space="0" w:color="auto"/>
      </w:divBdr>
    </w:div>
    <w:div w:id="559292436">
      <w:bodyDiv w:val="1"/>
      <w:marLeft w:val="0"/>
      <w:marRight w:val="0"/>
      <w:marTop w:val="0"/>
      <w:marBottom w:val="0"/>
      <w:divBdr>
        <w:top w:val="none" w:sz="0" w:space="0" w:color="auto"/>
        <w:left w:val="none" w:sz="0" w:space="0" w:color="auto"/>
        <w:bottom w:val="none" w:sz="0" w:space="0" w:color="auto"/>
        <w:right w:val="none" w:sz="0" w:space="0" w:color="auto"/>
      </w:divBdr>
    </w:div>
    <w:div w:id="572013649">
      <w:bodyDiv w:val="1"/>
      <w:marLeft w:val="0"/>
      <w:marRight w:val="0"/>
      <w:marTop w:val="0"/>
      <w:marBottom w:val="0"/>
      <w:divBdr>
        <w:top w:val="none" w:sz="0" w:space="0" w:color="auto"/>
        <w:left w:val="none" w:sz="0" w:space="0" w:color="auto"/>
        <w:bottom w:val="none" w:sz="0" w:space="0" w:color="auto"/>
        <w:right w:val="none" w:sz="0" w:space="0" w:color="auto"/>
      </w:divBdr>
    </w:div>
    <w:div w:id="592402030">
      <w:bodyDiv w:val="1"/>
      <w:marLeft w:val="0"/>
      <w:marRight w:val="0"/>
      <w:marTop w:val="0"/>
      <w:marBottom w:val="0"/>
      <w:divBdr>
        <w:top w:val="none" w:sz="0" w:space="0" w:color="auto"/>
        <w:left w:val="none" w:sz="0" w:space="0" w:color="auto"/>
        <w:bottom w:val="none" w:sz="0" w:space="0" w:color="auto"/>
        <w:right w:val="none" w:sz="0" w:space="0" w:color="auto"/>
      </w:divBdr>
    </w:div>
    <w:div w:id="608046855">
      <w:bodyDiv w:val="1"/>
      <w:marLeft w:val="0"/>
      <w:marRight w:val="0"/>
      <w:marTop w:val="0"/>
      <w:marBottom w:val="0"/>
      <w:divBdr>
        <w:top w:val="none" w:sz="0" w:space="0" w:color="auto"/>
        <w:left w:val="none" w:sz="0" w:space="0" w:color="auto"/>
        <w:bottom w:val="none" w:sz="0" w:space="0" w:color="auto"/>
        <w:right w:val="none" w:sz="0" w:space="0" w:color="auto"/>
      </w:divBdr>
    </w:div>
    <w:div w:id="628172560">
      <w:bodyDiv w:val="1"/>
      <w:marLeft w:val="0"/>
      <w:marRight w:val="0"/>
      <w:marTop w:val="0"/>
      <w:marBottom w:val="0"/>
      <w:divBdr>
        <w:top w:val="none" w:sz="0" w:space="0" w:color="auto"/>
        <w:left w:val="none" w:sz="0" w:space="0" w:color="auto"/>
        <w:bottom w:val="none" w:sz="0" w:space="0" w:color="auto"/>
        <w:right w:val="none" w:sz="0" w:space="0" w:color="auto"/>
      </w:divBdr>
    </w:div>
    <w:div w:id="633020140">
      <w:bodyDiv w:val="1"/>
      <w:marLeft w:val="0"/>
      <w:marRight w:val="0"/>
      <w:marTop w:val="0"/>
      <w:marBottom w:val="0"/>
      <w:divBdr>
        <w:top w:val="none" w:sz="0" w:space="0" w:color="auto"/>
        <w:left w:val="none" w:sz="0" w:space="0" w:color="auto"/>
        <w:bottom w:val="none" w:sz="0" w:space="0" w:color="auto"/>
        <w:right w:val="none" w:sz="0" w:space="0" w:color="auto"/>
      </w:divBdr>
    </w:div>
    <w:div w:id="641275697">
      <w:bodyDiv w:val="1"/>
      <w:marLeft w:val="0"/>
      <w:marRight w:val="0"/>
      <w:marTop w:val="0"/>
      <w:marBottom w:val="0"/>
      <w:divBdr>
        <w:top w:val="none" w:sz="0" w:space="0" w:color="auto"/>
        <w:left w:val="none" w:sz="0" w:space="0" w:color="auto"/>
        <w:bottom w:val="none" w:sz="0" w:space="0" w:color="auto"/>
        <w:right w:val="none" w:sz="0" w:space="0" w:color="auto"/>
      </w:divBdr>
    </w:div>
    <w:div w:id="652178467">
      <w:bodyDiv w:val="1"/>
      <w:marLeft w:val="0"/>
      <w:marRight w:val="0"/>
      <w:marTop w:val="0"/>
      <w:marBottom w:val="0"/>
      <w:divBdr>
        <w:top w:val="none" w:sz="0" w:space="0" w:color="auto"/>
        <w:left w:val="none" w:sz="0" w:space="0" w:color="auto"/>
        <w:bottom w:val="none" w:sz="0" w:space="0" w:color="auto"/>
        <w:right w:val="none" w:sz="0" w:space="0" w:color="auto"/>
      </w:divBdr>
    </w:div>
    <w:div w:id="675228294">
      <w:bodyDiv w:val="1"/>
      <w:marLeft w:val="0"/>
      <w:marRight w:val="0"/>
      <w:marTop w:val="0"/>
      <w:marBottom w:val="0"/>
      <w:divBdr>
        <w:top w:val="none" w:sz="0" w:space="0" w:color="auto"/>
        <w:left w:val="none" w:sz="0" w:space="0" w:color="auto"/>
        <w:bottom w:val="none" w:sz="0" w:space="0" w:color="auto"/>
        <w:right w:val="none" w:sz="0" w:space="0" w:color="auto"/>
      </w:divBdr>
    </w:div>
    <w:div w:id="728462715">
      <w:bodyDiv w:val="1"/>
      <w:marLeft w:val="0"/>
      <w:marRight w:val="0"/>
      <w:marTop w:val="0"/>
      <w:marBottom w:val="0"/>
      <w:divBdr>
        <w:top w:val="none" w:sz="0" w:space="0" w:color="auto"/>
        <w:left w:val="none" w:sz="0" w:space="0" w:color="auto"/>
        <w:bottom w:val="none" w:sz="0" w:space="0" w:color="auto"/>
        <w:right w:val="none" w:sz="0" w:space="0" w:color="auto"/>
      </w:divBdr>
    </w:div>
    <w:div w:id="740251147">
      <w:bodyDiv w:val="1"/>
      <w:marLeft w:val="0"/>
      <w:marRight w:val="0"/>
      <w:marTop w:val="0"/>
      <w:marBottom w:val="0"/>
      <w:divBdr>
        <w:top w:val="none" w:sz="0" w:space="0" w:color="auto"/>
        <w:left w:val="none" w:sz="0" w:space="0" w:color="auto"/>
        <w:bottom w:val="none" w:sz="0" w:space="0" w:color="auto"/>
        <w:right w:val="none" w:sz="0" w:space="0" w:color="auto"/>
      </w:divBdr>
    </w:div>
    <w:div w:id="754857431">
      <w:bodyDiv w:val="1"/>
      <w:marLeft w:val="0"/>
      <w:marRight w:val="0"/>
      <w:marTop w:val="0"/>
      <w:marBottom w:val="0"/>
      <w:divBdr>
        <w:top w:val="none" w:sz="0" w:space="0" w:color="auto"/>
        <w:left w:val="none" w:sz="0" w:space="0" w:color="auto"/>
        <w:bottom w:val="none" w:sz="0" w:space="0" w:color="auto"/>
        <w:right w:val="none" w:sz="0" w:space="0" w:color="auto"/>
      </w:divBdr>
    </w:div>
    <w:div w:id="806434347">
      <w:bodyDiv w:val="1"/>
      <w:marLeft w:val="0"/>
      <w:marRight w:val="0"/>
      <w:marTop w:val="0"/>
      <w:marBottom w:val="0"/>
      <w:divBdr>
        <w:top w:val="none" w:sz="0" w:space="0" w:color="auto"/>
        <w:left w:val="none" w:sz="0" w:space="0" w:color="auto"/>
        <w:bottom w:val="none" w:sz="0" w:space="0" w:color="auto"/>
        <w:right w:val="none" w:sz="0" w:space="0" w:color="auto"/>
      </w:divBdr>
    </w:div>
    <w:div w:id="810705870">
      <w:bodyDiv w:val="1"/>
      <w:marLeft w:val="0"/>
      <w:marRight w:val="0"/>
      <w:marTop w:val="0"/>
      <w:marBottom w:val="0"/>
      <w:divBdr>
        <w:top w:val="none" w:sz="0" w:space="0" w:color="auto"/>
        <w:left w:val="none" w:sz="0" w:space="0" w:color="auto"/>
        <w:bottom w:val="none" w:sz="0" w:space="0" w:color="auto"/>
        <w:right w:val="none" w:sz="0" w:space="0" w:color="auto"/>
      </w:divBdr>
      <w:divsChild>
        <w:div w:id="1979518">
          <w:marLeft w:val="0"/>
          <w:marRight w:val="0"/>
          <w:marTop w:val="0"/>
          <w:marBottom w:val="0"/>
          <w:divBdr>
            <w:top w:val="none" w:sz="0" w:space="0" w:color="auto"/>
            <w:left w:val="none" w:sz="0" w:space="0" w:color="auto"/>
            <w:bottom w:val="none" w:sz="0" w:space="0" w:color="auto"/>
            <w:right w:val="none" w:sz="0" w:space="0" w:color="auto"/>
          </w:divBdr>
        </w:div>
        <w:div w:id="17854473">
          <w:marLeft w:val="0"/>
          <w:marRight w:val="0"/>
          <w:marTop w:val="0"/>
          <w:marBottom w:val="0"/>
          <w:divBdr>
            <w:top w:val="none" w:sz="0" w:space="0" w:color="auto"/>
            <w:left w:val="none" w:sz="0" w:space="0" w:color="auto"/>
            <w:bottom w:val="none" w:sz="0" w:space="0" w:color="auto"/>
            <w:right w:val="none" w:sz="0" w:space="0" w:color="auto"/>
          </w:divBdr>
        </w:div>
        <w:div w:id="21563168">
          <w:marLeft w:val="0"/>
          <w:marRight w:val="0"/>
          <w:marTop w:val="0"/>
          <w:marBottom w:val="0"/>
          <w:divBdr>
            <w:top w:val="none" w:sz="0" w:space="0" w:color="auto"/>
            <w:left w:val="none" w:sz="0" w:space="0" w:color="auto"/>
            <w:bottom w:val="none" w:sz="0" w:space="0" w:color="auto"/>
            <w:right w:val="none" w:sz="0" w:space="0" w:color="auto"/>
          </w:divBdr>
        </w:div>
        <w:div w:id="35593258">
          <w:marLeft w:val="0"/>
          <w:marRight w:val="0"/>
          <w:marTop w:val="0"/>
          <w:marBottom w:val="0"/>
          <w:divBdr>
            <w:top w:val="none" w:sz="0" w:space="0" w:color="auto"/>
            <w:left w:val="none" w:sz="0" w:space="0" w:color="auto"/>
            <w:bottom w:val="none" w:sz="0" w:space="0" w:color="auto"/>
            <w:right w:val="none" w:sz="0" w:space="0" w:color="auto"/>
          </w:divBdr>
        </w:div>
        <w:div w:id="42877225">
          <w:marLeft w:val="0"/>
          <w:marRight w:val="0"/>
          <w:marTop w:val="0"/>
          <w:marBottom w:val="0"/>
          <w:divBdr>
            <w:top w:val="none" w:sz="0" w:space="0" w:color="auto"/>
            <w:left w:val="none" w:sz="0" w:space="0" w:color="auto"/>
            <w:bottom w:val="none" w:sz="0" w:space="0" w:color="auto"/>
            <w:right w:val="none" w:sz="0" w:space="0" w:color="auto"/>
          </w:divBdr>
        </w:div>
        <w:div w:id="43725920">
          <w:marLeft w:val="0"/>
          <w:marRight w:val="0"/>
          <w:marTop w:val="0"/>
          <w:marBottom w:val="0"/>
          <w:divBdr>
            <w:top w:val="none" w:sz="0" w:space="0" w:color="auto"/>
            <w:left w:val="none" w:sz="0" w:space="0" w:color="auto"/>
            <w:bottom w:val="none" w:sz="0" w:space="0" w:color="auto"/>
            <w:right w:val="none" w:sz="0" w:space="0" w:color="auto"/>
          </w:divBdr>
        </w:div>
        <w:div w:id="45111133">
          <w:marLeft w:val="0"/>
          <w:marRight w:val="0"/>
          <w:marTop w:val="0"/>
          <w:marBottom w:val="0"/>
          <w:divBdr>
            <w:top w:val="none" w:sz="0" w:space="0" w:color="auto"/>
            <w:left w:val="none" w:sz="0" w:space="0" w:color="auto"/>
            <w:bottom w:val="none" w:sz="0" w:space="0" w:color="auto"/>
            <w:right w:val="none" w:sz="0" w:space="0" w:color="auto"/>
          </w:divBdr>
        </w:div>
        <w:div w:id="58596373">
          <w:marLeft w:val="0"/>
          <w:marRight w:val="0"/>
          <w:marTop w:val="0"/>
          <w:marBottom w:val="0"/>
          <w:divBdr>
            <w:top w:val="none" w:sz="0" w:space="0" w:color="auto"/>
            <w:left w:val="none" w:sz="0" w:space="0" w:color="auto"/>
            <w:bottom w:val="none" w:sz="0" w:space="0" w:color="auto"/>
            <w:right w:val="none" w:sz="0" w:space="0" w:color="auto"/>
          </w:divBdr>
        </w:div>
        <w:div w:id="67698755">
          <w:marLeft w:val="0"/>
          <w:marRight w:val="0"/>
          <w:marTop w:val="0"/>
          <w:marBottom w:val="0"/>
          <w:divBdr>
            <w:top w:val="none" w:sz="0" w:space="0" w:color="auto"/>
            <w:left w:val="none" w:sz="0" w:space="0" w:color="auto"/>
            <w:bottom w:val="none" w:sz="0" w:space="0" w:color="auto"/>
            <w:right w:val="none" w:sz="0" w:space="0" w:color="auto"/>
          </w:divBdr>
        </w:div>
        <w:div w:id="80760795">
          <w:marLeft w:val="0"/>
          <w:marRight w:val="0"/>
          <w:marTop w:val="0"/>
          <w:marBottom w:val="0"/>
          <w:divBdr>
            <w:top w:val="none" w:sz="0" w:space="0" w:color="auto"/>
            <w:left w:val="none" w:sz="0" w:space="0" w:color="auto"/>
            <w:bottom w:val="none" w:sz="0" w:space="0" w:color="auto"/>
            <w:right w:val="none" w:sz="0" w:space="0" w:color="auto"/>
          </w:divBdr>
        </w:div>
        <w:div w:id="97797533">
          <w:marLeft w:val="0"/>
          <w:marRight w:val="0"/>
          <w:marTop w:val="0"/>
          <w:marBottom w:val="0"/>
          <w:divBdr>
            <w:top w:val="none" w:sz="0" w:space="0" w:color="auto"/>
            <w:left w:val="none" w:sz="0" w:space="0" w:color="auto"/>
            <w:bottom w:val="none" w:sz="0" w:space="0" w:color="auto"/>
            <w:right w:val="none" w:sz="0" w:space="0" w:color="auto"/>
          </w:divBdr>
        </w:div>
        <w:div w:id="99418675">
          <w:marLeft w:val="0"/>
          <w:marRight w:val="0"/>
          <w:marTop w:val="0"/>
          <w:marBottom w:val="0"/>
          <w:divBdr>
            <w:top w:val="none" w:sz="0" w:space="0" w:color="auto"/>
            <w:left w:val="none" w:sz="0" w:space="0" w:color="auto"/>
            <w:bottom w:val="none" w:sz="0" w:space="0" w:color="auto"/>
            <w:right w:val="none" w:sz="0" w:space="0" w:color="auto"/>
          </w:divBdr>
        </w:div>
        <w:div w:id="119569500">
          <w:marLeft w:val="0"/>
          <w:marRight w:val="0"/>
          <w:marTop w:val="0"/>
          <w:marBottom w:val="0"/>
          <w:divBdr>
            <w:top w:val="none" w:sz="0" w:space="0" w:color="auto"/>
            <w:left w:val="none" w:sz="0" w:space="0" w:color="auto"/>
            <w:bottom w:val="none" w:sz="0" w:space="0" w:color="auto"/>
            <w:right w:val="none" w:sz="0" w:space="0" w:color="auto"/>
          </w:divBdr>
        </w:div>
        <w:div w:id="160971669">
          <w:marLeft w:val="0"/>
          <w:marRight w:val="0"/>
          <w:marTop w:val="0"/>
          <w:marBottom w:val="0"/>
          <w:divBdr>
            <w:top w:val="none" w:sz="0" w:space="0" w:color="auto"/>
            <w:left w:val="none" w:sz="0" w:space="0" w:color="auto"/>
            <w:bottom w:val="none" w:sz="0" w:space="0" w:color="auto"/>
            <w:right w:val="none" w:sz="0" w:space="0" w:color="auto"/>
          </w:divBdr>
        </w:div>
        <w:div w:id="164978950">
          <w:marLeft w:val="0"/>
          <w:marRight w:val="0"/>
          <w:marTop w:val="0"/>
          <w:marBottom w:val="0"/>
          <w:divBdr>
            <w:top w:val="none" w:sz="0" w:space="0" w:color="auto"/>
            <w:left w:val="none" w:sz="0" w:space="0" w:color="auto"/>
            <w:bottom w:val="none" w:sz="0" w:space="0" w:color="auto"/>
            <w:right w:val="none" w:sz="0" w:space="0" w:color="auto"/>
          </w:divBdr>
        </w:div>
        <w:div w:id="200676206">
          <w:marLeft w:val="0"/>
          <w:marRight w:val="0"/>
          <w:marTop w:val="0"/>
          <w:marBottom w:val="0"/>
          <w:divBdr>
            <w:top w:val="none" w:sz="0" w:space="0" w:color="auto"/>
            <w:left w:val="none" w:sz="0" w:space="0" w:color="auto"/>
            <w:bottom w:val="none" w:sz="0" w:space="0" w:color="auto"/>
            <w:right w:val="none" w:sz="0" w:space="0" w:color="auto"/>
          </w:divBdr>
        </w:div>
        <w:div w:id="219366709">
          <w:marLeft w:val="0"/>
          <w:marRight w:val="0"/>
          <w:marTop w:val="0"/>
          <w:marBottom w:val="0"/>
          <w:divBdr>
            <w:top w:val="none" w:sz="0" w:space="0" w:color="auto"/>
            <w:left w:val="none" w:sz="0" w:space="0" w:color="auto"/>
            <w:bottom w:val="none" w:sz="0" w:space="0" w:color="auto"/>
            <w:right w:val="none" w:sz="0" w:space="0" w:color="auto"/>
          </w:divBdr>
        </w:div>
        <w:div w:id="244729752">
          <w:marLeft w:val="0"/>
          <w:marRight w:val="0"/>
          <w:marTop w:val="0"/>
          <w:marBottom w:val="0"/>
          <w:divBdr>
            <w:top w:val="none" w:sz="0" w:space="0" w:color="auto"/>
            <w:left w:val="none" w:sz="0" w:space="0" w:color="auto"/>
            <w:bottom w:val="none" w:sz="0" w:space="0" w:color="auto"/>
            <w:right w:val="none" w:sz="0" w:space="0" w:color="auto"/>
          </w:divBdr>
        </w:div>
        <w:div w:id="274993136">
          <w:marLeft w:val="0"/>
          <w:marRight w:val="0"/>
          <w:marTop w:val="0"/>
          <w:marBottom w:val="0"/>
          <w:divBdr>
            <w:top w:val="none" w:sz="0" w:space="0" w:color="auto"/>
            <w:left w:val="none" w:sz="0" w:space="0" w:color="auto"/>
            <w:bottom w:val="none" w:sz="0" w:space="0" w:color="auto"/>
            <w:right w:val="none" w:sz="0" w:space="0" w:color="auto"/>
          </w:divBdr>
        </w:div>
        <w:div w:id="300380280">
          <w:marLeft w:val="0"/>
          <w:marRight w:val="0"/>
          <w:marTop w:val="0"/>
          <w:marBottom w:val="0"/>
          <w:divBdr>
            <w:top w:val="none" w:sz="0" w:space="0" w:color="auto"/>
            <w:left w:val="none" w:sz="0" w:space="0" w:color="auto"/>
            <w:bottom w:val="none" w:sz="0" w:space="0" w:color="auto"/>
            <w:right w:val="none" w:sz="0" w:space="0" w:color="auto"/>
          </w:divBdr>
        </w:div>
        <w:div w:id="358048064">
          <w:marLeft w:val="0"/>
          <w:marRight w:val="0"/>
          <w:marTop w:val="0"/>
          <w:marBottom w:val="0"/>
          <w:divBdr>
            <w:top w:val="none" w:sz="0" w:space="0" w:color="auto"/>
            <w:left w:val="none" w:sz="0" w:space="0" w:color="auto"/>
            <w:bottom w:val="none" w:sz="0" w:space="0" w:color="auto"/>
            <w:right w:val="none" w:sz="0" w:space="0" w:color="auto"/>
          </w:divBdr>
        </w:div>
        <w:div w:id="360978266">
          <w:marLeft w:val="0"/>
          <w:marRight w:val="0"/>
          <w:marTop w:val="0"/>
          <w:marBottom w:val="0"/>
          <w:divBdr>
            <w:top w:val="none" w:sz="0" w:space="0" w:color="auto"/>
            <w:left w:val="none" w:sz="0" w:space="0" w:color="auto"/>
            <w:bottom w:val="none" w:sz="0" w:space="0" w:color="auto"/>
            <w:right w:val="none" w:sz="0" w:space="0" w:color="auto"/>
          </w:divBdr>
        </w:div>
        <w:div w:id="373892437">
          <w:marLeft w:val="0"/>
          <w:marRight w:val="0"/>
          <w:marTop w:val="0"/>
          <w:marBottom w:val="0"/>
          <w:divBdr>
            <w:top w:val="none" w:sz="0" w:space="0" w:color="auto"/>
            <w:left w:val="none" w:sz="0" w:space="0" w:color="auto"/>
            <w:bottom w:val="none" w:sz="0" w:space="0" w:color="auto"/>
            <w:right w:val="none" w:sz="0" w:space="0" w:color="auto"/>
          </w:divBdr>
        </w:div>
        <w:div w:id="386145434">
          <w:marLeft w:val="0"/>
          <w:marRight w:val="0"/>
          <w:marTop w:val="0"/>
          <w:marBottom w:val="0"/>
          <w:divBdr>
            <w:top w:val="none" w:sz="0" w:space="0" w:color="auto"/>
            <w:left w:val="none" w:sz="0" w:space="0" w:color="auto"/>
            <w:bottom w:val="none" w:sz="0" w:space="0" w:color="auto"/>
            <w:right w:val="none" w:sz="0" w:space="0" w:color="auto"/>
          </w:divBdr>
        </w:div>
        <w:div w:id="408381418">
          <w:marLeft w:val="0"/>
          <w:marRight w:val="0"/>
          <w:marTop w:val="0"/>
          <w:marBottom w:val="0"/>
          <w:divBdr>
            <w:top w:val="none" w:sz="0" w:space="0" w:color="auto"/>
            <w:left w:val="none" w:sz="0" w:space="0" w:color="auto"/>
            <w:bottom w:val="none" w:sz="0" w:space="0" w:color="auto"/>
            <w:right w:val="none" w:sz="0" w:space="0" w:color="auto"/>
          </w:divBdr>
        </w:div>
        <w:div w:id="419983949">
          <w:marLeft w:val="0"/>
          <w:marRight w:val="0"/>
          <w:marTop w:val="0"/>
          <w:marBottom w:val="0"/>
          <w:divBdr>
            <w:top w:val="none" w:sz="0" w:space="0" w:color="auto"/>
            <w:left w:val="none" w:sz="0" w:space="0" w:color="auto"/>
            <w:bottom w:val="none" w:sz="0" w:space="0" w:color="auto"/>
            <w:right w:val="none" w:sz="0" w:space="0" w:color="auto"/>
          </w:divBdr>
        </w:div>
        <w:div w:id="431171016">
          <w:marLeft w:val="0"/>
          <w:marRight w:val="0"/>
          <w:marTop w:val="0"/>
          <w:marBottom w:val="0"/>
          <w:divBdr>
            <w:top w:val="none" w:sz="0" w:space="0" w:color="auto"/>
            <w:left w:val="none" w:sz="0" w:space="0" w:color="auto"/>
            <w:bottom w:val="none" w:sz="0" w:space="0" w:color="auto"/>
            <w:right w:val="none" w:sz="0" w:space="0" w:color="auto"/>
          </w:divBdr>
        </w:div>
        <w:div w:id="450168760">
          <w:marLeft w:val="0"/>
          <w:marRight w:val="0"/>
          <w:marTop w:val="0"/>
          <w:marBottom w:val="0"/>
          <w:divBdr>
            <w:top w:val="none" w:sz="0" w:space="0" w:color="auto"/>
            <w:left w:val="none" w:sz="0" w:space="0" w:color="auto"/>
            <w:bottom w:val="none" w:sz="0" w:space="0" w:color="auto"/>
            <w:right w:val="none" w:sz="0" w:space="0" w:color="auto"/>
          </w:divBdr>
        </w:div>
        <w:div w:id="455297565">
          <w:marLeft w:val="0"/>
          <w:marRight w:val="0"/>
          <w:marTop w:val="0"/>
          <w:marBottom w:val="0"/>
          <w:divBdr>
            <w:top w:val="none" w:sz="0" w:space="0" w:color="auto"/>
            <w:left w:val="none" w:sz="0" w:space="0" w:color="auto"/>
            <w:bottom w:val="none" w:sz="0" w:space="0" w:color="auto"/>
            <w:right w:val="none" w:sz="0" w:space="0" w:color="auto"/>
          </w:divBdr>
        </w:div>
        <w:div w:id="475995908">
          <w:marLeft w:val="0"/>
          <w:marRight w:val="0"/>
          <w:marTop w:val="0"/>
          <w:marBottom w:val="0"/>
          <w:divBdr>
            <w:top w:val="none" w:sz="0" w:space="0" w:color="auto"/>
            <w:left w:val="none" w:sz="0" w:space="0" w:color="auto"/>
            <w:bottom w:val="none" w:sz="0" w:space="0" w:color="auto"/>
            <w:right w:val="none" w:sz="0" w:space="0" w:color="auto"/>
          </w:divBdr>
        </w:div>
        <w:div w:id="489490261">
          <w:marLeft w:val="0"/>
          <w:marRight w:val="0"/>
          <w:marTop w:val="0"/>
          <w:marBottom w:val="0"/>
          <w:divBdr>
            <w:top w:val="none" w:sz="0" w:space="0" w:color="auto"/>
            <w:left w:val="none" w:sz="0" w:space="0" w:color="auto"/>
            <w:bottom w:val="none" w:sz="0" w:space="0" w:color="auto"/>
            <w:right w:val="none" w:sz="0" w:space="0" w:color="auto"/>
          </w:divBdr>
        </w:div>
        <w:div w:id="500242469">
          <w:marLeft w:val="0"/>
          <w:marRight w:val="0"/>
          <w:marTop w:val="0"/>
          <w:marBottom w:val="0"/>
          <w:divBdr>
            <w:top w:val="none" w:sz="0" w:space="0" w:color="auto"/>
            <w:left w:val="none" w:sz="0" w:space="0" w:color="auto"/>
            <w:bottom w:val="none" w:sz="0" w:space="0" w:color="auto"/>
            <w:right w:val="none" w:sz="0" w:space="0" w:color="auto"/>
          </w:divBdr>
        </w:div>
        <w:div w:id="530654822">
          <w:marLeft w:val="0"/>
          <w:marRight w:val="0"/>
          <w:marTop w:val="0"/>
          <w:marBottom w:val="0"/>
          <w:divBdr>
            <w:top w:val="none" w:sz="0" w:space="0" w:color="auto"/>
            <w:left w:val="none" w:sz="0" w:space="0" w:color="auto"/>
            <w:bottom w:val="none" w:sz="0" w:space="0" w:color="auto"/>
            <w:right w:val="none" w:sz="0" w:space="0" w:color="auto"/>
          </w:divBdr>
        </w:div>
        <w:div w:id="538400172">
          <w:marLeft w:val="0"/>
          <w:marRight w:val="0"/>
          <w:marTop w:val="0"/>
          <w:marBottom w:val="0"/>
          <w:divBdr>
            <w:top w:val="none" w:sz="0" w:space="0" w:color="auto"/>
            <w:left w:val="none" w:sz="0" w:space="0" w:color="auto"/>
            <w:bottom w:val="none" w:sz="0" w:space="0" w:color="auto"/>
            <w:right w:val="none" w:sz="0" w:space="0" w:color="auto"/>
          </w:divBdr>
        </w:div>
        <w:div w:id="549998888">
          <w:marLeft w:val="0"/>
          <w:marRight w:val="0"/>
          <w:marTop w:val="0"/>
          <w:marBottom w:val="0"/>
          <w:divBdr>
            <w:top w:val="none" w:sz="0" w:space="0" w:color="auto"/>
            <w:left w:val="none" w:sz="0" w:space="0" w:color="auto"/>
            <w:bottom w:val="none" w:sz="0" w:space="0" w:color="auto"/>
            <w:right w:val="none" w:sz="0" w:space="0" w:color="auto"/>
          </w:divBdr>
        </w:div>
        <w:div w:id="552542296">
          <w:marLeft w:val="0"/>
          <w:marRight w:val="0"/>
          <w:marTop w:val="0"/>
          <w:marBottom w:val="0"/>
          <w:divBdr>
            <w:top w:val="none" w:sz="0" w:space="0" w:color="auto"/>
            <w:left w:val="none" w:sz="0" w:space="0" w:color="auto"/>
            <w:bottom w:val="none" w:sz="0" w:space="0" w:color="auto"/>
            <w:right w:val="none" w:sz="0" w:space="0" w:color="auto"/>
          </w:divBdr>
        </w:div>
        <w:div w:id="572928663">
          <w:marLeft w:val="0"/>
          <w:marRight w:val="0"/>
          <w:marTop w:val="0"/>
          <w:marBottom w:val="0"/>
          <w:divBdr>
            <w:top w:val="none" w:sz="0" w:space="0" w:color="auto"/>
            <w:left w:val="none" w:sz="0" w:space="0" w:color="auto"/>
            <w:bottom w:val="none" w:sz="0" w:space="0" w:color="auto"/>
            <w:right w:val="none" w:sz="0" w:space="0" w:color="auto"/>
          </w:divBdr>
        </w:div>
        <w:div w:id="576591615">
          <w:marLeft w:val="0"/>
          <w:marRight w:val="0"/>
          <w:marTop w:val="0"/>
          <w:marBottom w:val="0"/>
          <w:divBdr>
            <w:top w:val="none" w:sz="0" w:space="0" w:color="auto"/>
            <w:left w:val="none" w:sz="0" w:space="0" w:color="auto"/>
            <w:bottom w:val="none" w:sz="0" w:space="0" w:color="auto"/>
            <w:right w:val="none" w:sz="0" w:space="0" w:color="auto"/>
          </w:divBdr>
        </w:div>
        <w:div w:id="597180795">
          <w:marLeft w:val="0"/>
          <w:marRight w:val="0"/>
          <w:marTop w:val="0"/>
          <w:marBottom w:val="0"/>
          <w:divBdr>
            <w:top w:val="none" w:sz="0" w:space="0" w:color="auto"/>
            <w:left w:val="none" w:sz="0" w:space="0" w:color="auto"/>
            <w:bottom w:val="none" w:sz="0" w:space="0" w:color="auto"/>
            <w:right w:val="none" w:sz="0" w:space="0" w:color="auto"/>
          </w:divBdr>
        </w:div>
        <w:div w:id="617952190">
          <w:marLeft w:val="0"/>
          <w:marRight w:val="0"/>
          <w:marTop w:val="0"/>
          <w:marBottom w:val="0"/>
          <w:divBdr>
            <w:top w:val="none" w:sz="0" w:space="0" w:color="auto"/>
            <w:left w:val="none" w:sz="0" w:space="0" w:color="auto"/>
            <w:bottom w:val="none" w:sz="0" w:space="0" w:color="auto"/>
            <w:right w:val="none" w:sz="0" w:space="0" w:color="auto"/>
          </w:divBdr>
        </w:div>
        <w:div w:id="653415230">
          <w:marLeft w:val="0"/>
          <w:marRight w:val="0"/>
          <w:marTop w:val="0"/>
          <w:marBottom w:val="0"/>
          <w:divBdr>
            <w:top w:val="none" w:sz="0" w:space="0" w:color="auto"/>
            <w:left w:val="none" w:sz="0" w:space="0" w:color="auto"/>
            <w:bottom w:val="none" w:sz="0" w:space="0" w:color="auto"/>
            <w:right w:val="none" w:sz="0" w:space="0" w:color="auto"/>
          </w:divBdr>
        </w:div>
        <w:div w:id="654377005">
          <w:marLeft w:val="0"/>
          <w:marRight w:val="0"/>
          <w:marTop w:val="0"/>
          <w:marBottom w:val="0"/>
          <w:divBdr>
            <w:top w:val="none" w:sz="0" w:space="0" w:color="auto"/>
            <w:left w:val="none" w:sz="0" w:space="0" w:color="auto"/>
            <w:bottom w:val="none" w:sz="0" w:space="0" w:color="auto"/>
            <w:right w:val="none" w:sz="0" w:space="0" w:color="auto"/>
          </w:divBdr>
        </w:div>
        <w:div w:id="670528341">
          <w:marLeft w:val="0"/>
          <w:marRight w:val="0"/>
          <w:marTop w:val="0"/>
          <w:marBottom w:val="0"/>
          <w:divBdr>
            <w:top w:val="none" w:sz="0" w:space="0" w:color="auto"/>
            <w:left w:val="none" w:sz="0" w:space="0" w:color="auto"/>
            <w:bottom w:val="none" w:sz="0" w:space="0" w:color="auto"/>
            <w:right w:val="none" w:sz="0" w:space="0" w:color="auto"/>
          </w:divBdr>
        </w:div>
        <w:div w:id="671104643">
          <w:marLeft w:val="0"/>
          <w:marRight w:val="0"/>
          <w:marTop w:val="0"/>
          <w:marBottom w:val="0"/>
          <w:divBdr>
            <w:top w:val="none" w:sz="0" w:space="0" w:color="auto"/>
            <w:left w:val="none" w:sz="0" w:space="0" w:color="auto"/>
            <w:bottom w:val="none" w:sz="0" w:space="0" w:color="auto"/>
            <w:right w:val="none" w:sz="0" w:space="0" w:color="auto"/>
          </w:divBdr>
        </w:div>
        <w:div w:id="688063184">
          <w:marLeft w:val="0"/>
          <w:marRight w:val="0"/>
          <w:marTop w:val="0"/>
          <w:marBottom w:val="0"/>
          <w:divBdr>
            <w:top w:val="none" w:sz="0" w:space="0" w:color="auto"/>
            <w:left w:val="none" w:sz="0" w:space="0" w:color="auto"/>
            <w:bottom w:val="none" w:sz="0" w:space="0" w:color="auto"/>
            <w:right w:val="none" w:sz="0" w:space="0" w:color="auto"/>
          </w:divBdr>
        </w:div>
        <w:div w:id="690499759">
          <w:marLeft w:val="0"/>
          <w:marRight w:val="0"/>
          <w:marTop w:val="0"/>
          <w:marBottom w:val="0"/>
          <w:divBdr>
            <w:top w:val="none" w:sz="0" w:space="0" w:color="auto"/>
            <w:left w:val="none" w:sz="0" w:space="0" w:color="auto"/>
            <w:bottom w:val="none" w:sz="0" w:space="0" w:color="auto"/>
            <w:right w:val="none" w:sz="0" w:space="0" w:color="auto"/>
          </w:divBdr>
        </w:div>
        <w:div w:id="723991660">
          <w:marLeft w:val="0"/>
          <w:marRight w:val="0"/>
          <w:marTop w:val="0"/>
          <w:marBottom w:val="0"/>
          <w:divBdr>
            <w:top w:val="none" w:sz="0" w:space="0" w:color="auto"/>
            <w:left w:val="none" w:sz="0" w:space="0" w:color="auto"/>
            <w:bottom w:val="none" w:sz="0" w:space="0" w:color="auto"/>
            <w:right w:val="none" w:sz="0" w:space="0" w:color="auto"/>
          </w:divBdr>
        </w:div>
        <w:div w:id="735781257">
          <w:marLeft w:val="0"/>
          <w:marRight w:val="0"/>
          <w:marTop w:val="0"/>
          <w:marBottom w:val="0"/>
          <w:divBdr>
            <w:top w:val="none" w:sz="0" w:space="0" w:color="auto"/>
            <w:left w:val="none" w:sz="0" w:space="0" w:color="auto"/>
            <w:bottom w:val="none" w:sz="0" w:space="0" w:color="auto"/>
            <w:right w:val="none" w:sz="0" w:space="0" w:color="auto"/>
          </w:divBdr>
        </w:div>
        <w:div w:id="737167692">
          <w:marLeft w:val="0"/>
          <w:marRight w:val="0"/>
          <w:marTop w:val="0"/>
          <w:marBottom w:val="0"/>
          <w:divBdr>
            <w:top w:val="none" w:sz="0" w:space="0" w:color="auto"/>
            <w:left w:val="none" w:sz="0" w:space="0" w:color="auto"/>
            <w:bottom w:val="none" w:sz="0" w:space="0" w:color="auto"/>
            <w:right w:val="none" w:sz="0" w:space="0" w:color="auto"/>
          </w:divBdr>
        </w:div>
        <w:div w:id="746417568">
          <w:marLeft w:val="0"/>
          <w:marRight w:val="0"/>
          <w:marTop w:val="0"/>
          <w:marBottom w:val="0"/>
          <w:divBdr>
            <w:top w:val="none" w:sz="0" w:space="0" w:color="auto"/>
            <w:left w:val="none" w:sz="0" w:space="0" w:color="auto"/>
            <w:bottom w:val="none" w:sz="0" w:space="0" w:color="auto"/>
            <w:right w:val="none" w:sz="0" w:space="0" w:color="auto"/>
          </w:divBdr>
        </w:div>
        <w:div w:id="752967518">
          <w:marLeft w:val="0"/>
          <w:marRight w:val="0"/>
          <w:marTop w:val="0"/>
          <w:marBottom w:val="0"/>
          <w:divBdr>
            <w:top w:val="none" w:sz="0" w:space="0" w:color="auto"/>
            <w:left w:val="none" w:sz="0" w:space="0" w:color="auto"/>
            <w:bottom w:val="none" w:sz="0" w:space="0" w:color="auto"/>
            <w:right w:val="none" w:sz="0" w:space="0" w:color="auto"/>
          </w:divBdr>
        </w:div>
        <w:div w:id="772868284">
          <w:marLeft w:val="0"/>
          <w:marRight w:val="0"/>
          <w:marTop w:val="0"/>
          <w:marBottom w:val="0"/>
          <w:divBdr>
            <w:top w:val="none" w:sz="0" w:space="0" w:color="auto"/>
            <w:left w:val="none" w:sz="0" w:space="0" w:color="auto"/>
            <w:bottom w:val="none" w:sz="0" w:space="0" w:color="auto"/>
            <w:right w:val="none" w:sz="0" w:space="0" w:color="auto"/>
          </w:divBdr>
        </w:div>
        <w:div w:id="774793018">
          <w:marLeft w:val="0"/>
          <w:marRight w:val="0"/>
          <w:marTop w:val="0"/>
          <w:marBottom w:val="0"/>
          <w:divBdr>
            <w:top w:val="none" w:sz="0" w:space="0" w:color="auto"/>
            <w:left w:val="none" w:sz="0" w:space="0" w:color="auto"/>
            <w:bottom w:val="none" w:sz="0" w:space="0" w:color="auto"/>
            <w:right w:val="none" w:sz="0" w:space="0" w:color="auto"/>
          </w:divBdr>
        </w:div>
        <w:div w:id="775636426">
          <w:marLeft w:val="0"/>
          <w:marRight w:val="0"/>
          <w:marTop w:val="0"/>
          <w:marBottom w:val="0"/>
          <w:divBdr>
            <w:top w:val="none" w:sz="0" w:space="0" w:color="auto"/>
            <w:left w:val="none" w:sz="0" w:space="0" w:color="auto"/>
            <w:bottom w:val="none" w:sz="0" w:space="0" w:color="auto"/>
            <w:right w:val="none" w:sz="0" w:space="0" w:color="auto"/>
          </w:divBdr>
        </w:div>
        <w:div w:id="796684359">
          <w:marLeft w:val="0"/>
          <w:marRight w:val="0"/>
          <w:marTop w:val="0"/>
          <w:marBottom w:val="0"/>
          <w:divBdr>
            <w:top w:val="none" w:sz="0" w:space="0" w:color="auto"/>
            <w:left w:val="none" w:sz="0" w:space="0" w:color="auto"/>
            <w:bottom w:val="none" w:sz="0" w:space="0" w:color="auto"/>
            <w:right w:val="none" w:sz="0" w:space="0" w:color="auto"/>
          </w:divBdr>
        </w:div>
        <w:div w:id="801314122">
          <w:marLeft w:val="0"/>
          <w:marRight w:val="0"/>
          <w:marTop w:val="0"/>
          <w:marBottom w:val="0"/>
          <w:divBdr>
            <w:top w:val="none" w:sz="0" w:space="0" w:color="auto"/>
            <w:left w:val="none" w:sz="0" w:space="0" w:color="auto"/>
            <w:bottom w:val="none" w:sz="0" w:space="0" w:color="auto"/>
            <w:right w:val="none" w:sz="0" w:space="0" w:color="auto"/>
          </w:divBdr>
        </w:div>
        <w:div w:id="816649578">
          <w:marLeft w:val="0"/>
          <w:marRight w:val="0"/>
          <w:marTop w:val="0"/>
          <w:marBottom w:val="0"/>
          <w:divBdr>
            <w:top w:val="none" w:sz="0" w:space="0" w:color="auto"/>
            <w:left w:val="none" w:sz="0" w:space="0" w:color="auto"/>
            <w:bottom w:val="none" w:sz="0" w:space="0" w:color="auto"/>
            <w:right w:val="none" w:sz="0" w:space="0" w:color="auto"/>
          </w:divBdr>
        </w:div>
        <w:div w:id="822887808">
          <w:marLeft w:val="0"/>
          <w:marRight w:val="0"/>
          <w:marTop w:val="0"/>
          <w:marBottom w:val="0"/>
          <w:divBdr>
            <w:top w:val="none" w:sz="0" w:space="0" w:color="auto"/>
            <w:left w:val="none" w:sz="0" w:space="0" w:color="auto"/>
            <w:bottom w:val="none" w:sz="0" w:space="0" w:color="auto"/>
            <w:right w:val="none" w:sz="0" w:space="0" w:color="auto"/>
          </w:divBdr>
        </w:div>
        <w:div w:id="823545953">
          <w:marLeft w:val="0"/>
          <w:marRight w:val="0"/>
          <w:marTop w:val="0"/>
          <w:marBottom w:val="0"/>
          <w:divBdr>
            <w:top w:val="none" w:sz="0" w:space="0" w:color="auto"/>
            <w:left w:val="none" w:sz="0" w:space="0" w:color="auto"/>
            <w:bottom w:val="none" w:sz="0" w:space="0" w:color="auto"/>
            <w:right w:val="none" w:sz="0" w:space="0" w:color="auto"/>
          </w:divBdr>
        </w:div>
        <w:div w:id="848106365">
          <w:marLeft w:val="0"/>
          <w:marRight w:val="0"/>
          <w:marTop w:val="0"/>
          <w:marBottom w:val="0"/>
          <w:divBdr>
            <w:top w:val="none" w:sz="0" w:space="0" w:color="auto"/>
            <w:left w:val="none" w:sz="0" w:space="0" w:color="auto"/>
            <w:bottom w:val="none" w:sz="0" w:space="0" w:color="auto"/>
            <w:right w:val="none" w:sz="0" w:space="0" w:color="auto"/>
          </w:divBdr>
        </w:div>
        <w:div w:id="851603478">
          <w:marLeft w:val="0"/>
          <w:marRight w:val="0"/>
          <w:marTop w:val="0"/>
          <w:marBottom w:val="0"/>
          <w:divBdr>
            <w:top w:val="none" w:sz="0" w:space="0" w:color="auto"/>
            <w:left w:val="none" w:sz="0" w:space="0" w:color="auto"/>
            <w:bottom w:val="none" w:sz="0" w:space="0" w:color="auto"/>
            <w:right w:val="none" w:sz="0" w:space="0" w:color="auto"/>
          </w:divBdr>
        </w:div>
        <w:div w:id="854149381">
          <w:marLeft w:val="0"/>
          <w:marRight w:val="0"/>
          <w:marTop w:val="0"/>
          <w:marBottom w:val="0"/>
          <w:divBdr>
            <w:top w:val="none" w:sz="0" w:space="0" w:color="auto"/>
            <w:left w:val="none" w:sz="0" w:space="0" w:color="auto"/>
            <w:bottom w:val="none" w:sz="0" w:space="0" w:color="auto"/>
            <w:right w:val="none" w:sz="0" w:space="0" w:color="auto"/>
          </w:divBdr>
        </w:div>
        <w:div w:id="916982455">
          <w:marLeft w:val="0"/>
          <w:marRight w:val="0"/>
          <w:marTop w:val="0"/>
          <w:marBottom w:val="0"/>
          <w:divBdr>
            <w:top w:val="none" w:sz="0" w:space="0" w:color="auto"/>
            <w:left w:val="none" w:sz="0" w:space="0" w:color="auto"/>
            <w:bottom w:val="none" w:sz="0" w:space="0" w:color="auto"/>
            <w:right w:val="none" w:sz="0" w:space="0" w:color="auto"/>
          </w:divBdr>
        </w:div>
        <w:div w:id="937755835">
          <w:marLeft w:val="0"/>
          <w:marRight w:val="0"/>
          <w:marTop w:val="0"/>
          <w:marBottom w:val="0"/>
          <w:divBdr>
            <w:top w:val="none" w:sz="0" w:space="0" w:color="auto"/>
            <w:left w:val="none" w:sz="0" w:space="0" w:color="auto"/>
            <w:bottom w:val="none" w:sz="0" w:space="0" w:color="auto"/>
            <w:right w:val="none" w:sz="0" w:space="0" w:color="auto"/>
          </w:divBdr>
        </w:div>
        <w:div w:id="963197000">
          <w:marLeft w:val="0"/>
          <w:marRight w:val="0"/>
          <w:marTop w:val="0"/>
          <w:marBottom w:val="0"/>
          <w:divBdr>
            <w:top w:val="none" w:sz="0" w:space="0" w:color="auto"/>
            <w:left w:val="none" w:sz="0" w:space="0" w:color="auto"/>
            <w:bottom w:val="none" w:sz="0" w:space="0" w:color="auto"/>
            <w:right w:val="none" w:sz="0" w:space="0" w:color="auto"/>
          </w:divBdr>
        </w:div>
        <w:div w:id="980420512">
          <w:marLeft w:val="0"/>
          <w:marRight w:val="0"/>
          <w:marTop w:val="0"/>
          <w:marBottom w:val="0"/>
          <w:divBdr>
            <w:top w:val="none" w:sz="0" w:space="0" w:color="auto"/>
            <w:left w:val="none" w:sz="0" w:space="0" w:color="auto"/>
            <w:bottom w:val="none" w:sz="0" w:space="0" w:color="auto"/>
            <w:right w:val="none" w:sz="0" w:space="0" w:color="auto"/>
          </w:divBdr>
        </w:div>
        <w:div w:id="986125948">
          <w:marLeft w:val="0"/>
          <w:marRight w:val="0"/>
          <w:marTop w:val="0"/>
          <w:marBottom w:val="0"/>
          <w:divBdr>
            <w:top w:val="none" w:sz="0" w:space="0" w:color="auto"/>
            <w:left w:val="none" w:sz="0" w:space="0" w:color="auto"/>
            <w:bottom w:val="none" w:sz="0" w:space="0" w:color="auto"/>
            <w:right w:val="none" w:sz="0" w:space="0" w:color="auto"/>
          </w:divBdr>
        </w:div>
        <w:div w:id="989216781">
          <w:marLeft w:val="0"/>
          <w:marRight w:val="0"/>
          <w:marTop w:val="0"/>
          <w:marBottom w:val="0"/>
          <w:divBdr>
            <w:top w:val="none" w:sz="0" w:space="0" w:color="auto"/>
            <w:left w:val="none" w:sz="0" w:space="0" w:color="auto"/>
            <w:bottom w:val="none" w:sz="0" w:space="0" w:color="auto"/>
            <w:right w:val="none" w:sz="0" w:space="0" w:color="auto"/>
          </w:divBdr>
        </w:div>
        <w:div w:id="989401541">
          <w:marLeft w:val="0"/>
          <w:marRight w:val="0"/>
          <w:marTop w:val="0"/>
          <w:marBottom w:val="0"/>
          <w:divBdr>
            <w:top w:val="none" w:sz="0" w:space="0" w:color="auto"/>
            <w:left w:val="none" w:sz="0" w:space="0" w:color="auto"/>
            <w:bottom w:val="none" w:sz="0" w:space="0" w:color="auto"/>
            <w:right w:val="none" w:sz="0" w:space="0" w:color="auto"/>
          </w:divBdr>
        </w:div>
        <w:div w:id="996029207">
          <w:marLeft w:val="0"/>
          <w:marRight w:val="0"/>
          <w:marTop w:val="0"/>
          <w:marBottom w:val="0"/>
          <w:divBdr>
            <w:top w:val="none" w:sz="0" w:space="0" w:color="auto"/>
            <w:left w:val="none" w:sz="0" w:space="0" w:color="auto"/>
            <w:bottom w:val="none" w:sz="0" w:space="0" w:color="auto"/>
            <w:right w:val="none" w:sz="0" w:space="0" w:color="auto"/>
          </w:divBdr>
        </w:div>
        <w:div w:id="1015766497">
          <w:marLeft w:val="0"/>
          <w:marRight w:val="0"/>
          <w:marTop w:val="0"/>
          <w:marBottom w:val="0"/>
          <w:divBdr>
            <w:top w:val="none" w:sz="0" w:space="0" w:color="auto"/>
            <w:left w:val="none" w:sz="0" w:space="0" w:color="auto"/>
            <w:bottom w:val="none" w:sz="0" w:space="0" w:color="auto"/>
            <w:right w:val="none" w:sz="0" w:space="0" w:color="auto"/>
          </w:divBdr>
        </w:div>
        <w:div w:id="1043095633">
          <w:marLeft w:val="0"/>
          <w:marRight w:val="0"/>
          <w:marTop w:val="0"/>
          <w:marBottom w:val="0"/>
          <w:divBdr>
            <w:top w:val="none" w:sz="0" w:space="0" w:color="auto"/>
            <w:left w:val="none" w:sz="0" w:space="0" w:color="auto"/>
            <w:bottom w:val="none" w:sz="0" w:space="0" w:color="auto"/>
            <w:right w:val="none" w:sz="0" w:space="0" w:color="auto"/>
          </w:divBdr>
        </w:div>
        <w:div w:id="1074820893">
          <w:marLeft w:val="0"/>
          <w:marRight w:val="0"/>
          <w:marTop w:val="0"/>
          <w:marBottom w:val="0"/>
          <w:divBdr>
            <w:top w:val="none" w:sz="0" w:space="0" w:color="auto"/>
            <w:left w:val="none" w:sz="0" w:space="0" w:color="auto"/>
            <w:bottom w:val="none" w:sz="0" w:space="0" w:color="auto"/>
            <w:right w:val="none" w:sz="0" w:space="0" w:color="auto"/>
          </w:divBdr>
        </w:div>
        <w:div w:id="1116874156">
          <w:marLeft w:val="0"/>
          <w:marRight w:val="0"/>
          <w:marTop w:val="0"/>
          <w:marBottom w:val="0"/>
          <w:divBdr>
            <w:top w:val="none" w:sz="0" w:space="0" w:color="auto"/>
            <w:left w:val="none" w:sz="0" w:space="0" w:color="auto"/>
            <w:bottom w:val="none" w:sz="0" w:space="0" w:color="auto"/>
            <w:right w:val="none" w:sz="0" w:space="0" w:color="auto"/>
          </w:divBdr>
        </w:div>
        <w:div w:id="1119377147">
          <w:marLeft w:val="0"/>
          <w:marRight w:val="0"/>
          <w:marTop w:val="0"/>
          <w:marBottom w:val="0"/>
          <w:divBdr>
            <w:top w:val="none" w:sz="0" w:space="0" w:color="auto"/>
            <w:left w:val="none" w:sz="0" w:space="0" w:color="auto"/>
            <w:bottom w:val="none" w:sz="0" w:space="0" w:color="auto"/>
            <w:right w:val="none" w:sz="0" w:space="0" w:color="auto"/>
          </w:divBdr>
        </w:div>
        <w:div w:id="1146700323">
          <w:marLeft w:val="0"/>
          <w:marRight w:val="0"/>
          <w:marTop w:val="0"/>
          <w:marBottom w:val="0"/>
          <w:divBdr>
            <w:top w:val="none" w:sz="0" w:space="0" w:color="auto"/>
            <w:left w:val="none" w:sz="0" w:space="0" w:color="auto"/>
            <w:bottom w:val="none" w:sz="0" w:space="0" w:color="auto"/>
            <w:right w:val="none" w:sz="0" w:space="0" w:color="auto"/>
          </w:divBdr>
        </w:div>
        <w:div w:id="1163012239">
          <w:marLeft w:val="0"/>
          <w:marRight w:val="0"/>
          <w:marTop w:val="0"/>
          <w:marBottom w:val="0"/>
          <w:divBdr>
            <w:top w:val="none" w:sz="0" w:space="0" w:color="auto"/>
            <w:left w:val="none" w:sz="0" w:space="0" w:color="auto"/>
            <w:bottom w:val="none" w:sz="0" w:space="0" w:color="auto"/>
            <w:right w:val="none" w:sz="0" w:space="0" w:color="auto"/>
          </w:divBdr>
        </w:div>
        <w:div w:id="1169056700">
          <w:marLeft w:val="0"/>
          <w:marRight w:val="0"/>
          <w:marTop w:val="0"/>
          <w:marBottom w:val="0"/>
          <w:divBdr>
            <w:top w:val="none" w:sz="0" w:space="0" w:color="auto"/>
            <w:left w:val="none" w:sz="0" w:space="0" w:color="auto"/>
            <w:bottom w:val="none" w:sz="0" w:space="0" w:color="auto"/>
            <w:right w:val="none" w:sz="0" w:space="0" w:color="auto"/>
          </w:divBdr>
        </w:div>
        <w:div w:id="1188375171">
          <w:marLeft w:val="0"/>
          <w:marRight w:val="0"/>
          <w:marTop w:val="0"/>
          <w:marBottom w:val="0"/>
          <w:divBdr>
            <w:top w:val="none" w:sz="0" w:space="0" w:color="auto"/>
            <w:left w:val="none" w:sz="0" w:space="0" w:color="auto"/>
            <w:bottom w:val="none" w:sz="0" w:space="0" w:color="auto"/>
            <w:right w:val="none" w:sz="0" w:space="0" w:color="auto"/>
          </w:divBdr>
        </w:div>
        <w:div w:id="1204712901">
          <w:marLeft w:val="0"/>
          <w:marRight w:val="0"/>
          <w:marTop w:val="0"/>
          <w:marBottom w:val="0"/>
          <w:divBdr>
            <w:top w:val="none" w:sz="0" w:space="0" w:color="auto"/>
            <w:left w:val="none" w:sz="0" w:space="0" w:color="auto"/>
            <w:bottom w:val="none" w:sz="0" w:space="0" w:color="auto"/>
            <w:right w:val="none" w:sz="0" w:space="0" w:color="auto"/>
          </w:divBdr>
        </w:div>
        <w:div w:id="1212113515">
          <w:marLeft w:val="0"/>
          <w:marRight w:val="0"/>
          <w:marTop w:val="0"/>
          <w:marBottom w:val="0"/>
          <w:divBdr>
            <w:top w:val="none" w:sz="0" w:space="0" w:color="auto"/>
            <w:left w:val="none" w:sz="0" w:space="0" w:color="auto"/>
            <w:bottom w:val="none" w:sz="0" w:space="0" w:color="auto"/>
            <w:right w:val="none" w:sz="0" w:space="0" w:color="auto"/>
          </w:divBdr>
        </w:div>
        <w:div w:id="1215118455">
          <w:marLeft w:val="0"/>
          <w:marRight w:val="0"/>
          <w:marTop w:val="0"/>
          <w:marBottom w:val="0"/>
          <w:divBdr>
            <w:top w:val="none" w:sz="0" w:space="0" w:color="auto"/>
            <w:left w:val="none" w:sz="0" w:space="0" w:color="auto"/>
            <w:bottom w:val="none" w:sz="0" w:space="0" w:color="auto"/>
            <w:right w:val="none" w:sz="0" w:space="0" w:color="auto"/>
          </w:divBdr>
        </w:div>
        <w:div w:id="1221014343">
          <w:marLeft w:val="0"/>
          <w:marRight w:val="0"/>
          <w:marTop w:val="0"/>
          <w:marBottom w:val="0"/>
          <w:divBdr>
            <w:top w:val="none" w:sz="0" w:space="0" w:color="auto"/>
            <w:left w:val="none" w:sz="0" w:space="0" w:color="auto"/>
            <w:bottom w:val="none" w:sz="0" w:space="0" w:color="auto"/>
            <w:right w:val="none" w:sz="0" w:space="0" w:color="auto"/>
          </w:divBdr>
        </w:div>
        <w:div w:id="1229343615">
          <w:marLeft w:val="0"/>
          <w:marRight w:val="0"/>
          <w:marTop w:val="0"/>
          <w:marBottom w:val="0"/>
          <w:divBdr>
            <w:top w:val="none" w:sz="0" w:space="0" w:color="auto"/>
            <w:left w:val="none" w:sz="0" w:space="0" w:color="auto"/>
            <w:bottom w:val="none" w:sz="0" w:space="0" w:color="auto"/>
            <w:right w:val="none" w:sz="0" w:space="0" w:color="auto"/>
          </w:divBdr>
        </w:div>
        <w:div w:id="1289433192">
          <w:marLeft w:val="0"/>
          <w:marRight w:val="0"/>
          <w:marTop w:val="0"/>
          <w:marBottom w:val="0"/>
          <w:divBdr>
            <w:top w:val="none" w:sz="0" w:space="0" w:color="auto"/>
            <w:left w:val="none" w:sz="0" w:space="0" w:color="auto"/>
            <w:bottom w:val="none" w:sz="0" w:space="0" w:color="auto"/>
            <w:right w:val="none" w:sz="0" w:space="0" w:color="auto"/>
          </w:divBdr>
        </w:div>
        <w:div w:id="1293248415">
          <w:marLeft w:val="0"/>
          <w:marRight w:val="0"/>
          <w:marTop w:val="0"/>
          <w:marBottom w:val="0"/>
          <w:divBdr>
            <w:top w:val="none" w:sz="0" w:space="0" w:color="auto"/>
            <w:left w:val="none" w:sz="0" w:space="0" w:color="auto"/>
            <w:bottom w:val="none" w:sz="0" w:space="0" w:color="auto"/>
            <w:right w:val="none" w:sz="0" w:space="0" w:color="auto"/>
          </w:divBdr>
        </w:div>
        <w:div w:id="1303734092">
          <w:marLeft w:val="0"/>
          <w:marRight w:val="0"/>
          <w:marTop w:val="0"/>
          <w:marBottom w:val="0"/>
          <w:divBdr>
            <w:top w:val="none" w:sz="0" w:space="0" w:color="auto"/>
            <w:left w:val="none" w:sz="0" w:space="0" w:color="auto"/>
            <w:bottom w:val="none" w:sz="0" w:space="0" w:color="auto"/>
            <w:right w:val="none" w:sz="0" w:space="0" w:color="auto"/>
          </w:divBdr>
        </w:div>
        <w:div w:id="1306810659">
          <w:marLeft w:val="0"/>
          <w:marRight w:val="0"/>
          <w:marTop w:val="0"/>
          <w:marBottom w:val="0"/>
          <w:divBdr>
            <w:top w:val="none" w:sz="0" w:space="0" w:color="auto"/>
            <w:left w:val="none" w:sz="0" w:space="0" w:color="auto"/>
            <w:bottom w:val="none" w:sz="0" w:space="0" w:color="auto"/>
            <w:right w:val="none" w:sz="0" w:space="0" w:color="auto"/>
          </w:divBdr>
        </w:div>
        <w:div w:id="1314724774">
          <w:marLeft w:val="0"/>
          <w:marRight w:val="0"/>
          <w:marTop w:val="0"/>
          <w:marBottom w:val="0"/>
          <w:divBdr>
            <w:top w:val="none" w:sz="0" w:space="0" w:color="auto"/>
            <w:left w:val="none" w:sz="0" w:space="0" w:color="auto"/>
            <w:bottom w:val="none" w:sz="0" w:space="0" w:color="auto"/>
            <w:right w:val="none" w:sz="0" w:space="0" w:color="auto"/>
          </w:divBdr>
        </w:div>
        <w:div w:id="1315254341">
          <w:marLeft w:val="0"/>
          <w:marRight w:val="0"/>
          <w:marTop w:val="0"/>
          <w:marBottom w:val="0"/>
          <w:divBdr>
            <w:top w:val="none" w:sz="0" w:space="0" w:color="auto"/>
            <w:left w:val="none" w:sz="0" w:space="0" w:color="auto"/>
            <w:bottom w:val="none" w:sz="0" w:space="0" w:color="auto"/>
            <w:right w:val="none" w:sz="0" w:space="0" w:color="auto"/>
          </w:divBdr>
        </w:div>
        <w:div w:id="1318724325">
          <w:marLeft w:val="0"/>
          <w:marRight w:val="0"/>
          <w:marTop w:val="0"/>
          <w:marBottom w:val="0"/>
          <w:divBdr>
            <w:top w:val="none" w:sz="0" w:space="0" w:color="auto"/>
            <w:left w:val="none" w:sz="0" w:space="0" w:color="auto"/>
            <w:bottom w:val="none" w:sz="0" w:space="0" w:color="auto"/>
            <w:right w:val="none" w:sz="0" w:space="0" w:color="auto"/>
          </w:divBdr>
        </w:div>
        <w:div w:id="1337197478">
          <w:marLeft w:val="0"/>
          <w:marRight w:val="0"/>
          <w:marTop w:val="0"/>
          <w:marBottom w:val="0"/>
          <w:divBdr>
            <w:top w:val="none" w:sz="0" w:space="0" w:color="auto"/>
            <w:left w:val="none" w:sz="0" w:space="0" w:color="auto"/>
            <w:bottom w:val="none" w:sz="0" w:space="0" w:color="auto"/>
            <w:right w:val="none" w:sz="0" w:space="0" w:color="auto"/>
          </w:divBdr>
        </w:div>
        <w:div w:id="1357392536">
          <w:marLeft w:val="0"/>
          <w:marRight w:val="0"/>
          <w:marTop w:val="0"/>
          <w:marBottom w:val="0"/>
          <w:divBdr>
            <w:top w:val="none" w:sz="0" w:space="0" w:color="auto"/>
            <w:left w:val="none" w:sz="0" w:space="0" w:color="auto"/>
            <w:bottom w:val="none" w:sz="0" w:space="0" w:color="auto"/>
            <w:right w:val="none" w:sz="0" w:space="0" w:color="auto"/>
          </w:divBdr>
        </w:div>
        <w:div w:id="1374160874">
          <w:marLeft w:val="0"/>
          <w:marRight w:val="0"/>
          <w:marTop w:val="0"/>
          <w:marBottom w:val="0"/>
          <w:divBdr>
            <w:top w:val="none" w:sz="0" w:space="0" w:color="auto"/>
            <w:left w:val="none" w:sz="0" w:space="0" w:color="auto"/>
            <w:bottom w:val="none" w:sz="0" w:space="0" w:color="auto"/>
            <w:right w:val="none" w:sz="0" w:space="0" w:color="auto"/>
          </w:divBdr>
        </w:div>
        <w:div w:id="1376202578">
          <w:marLeft w:val="0"/>
          <w:marRight w:val="0"/>
          <w:marTop w:val="0"/>
          <w:marBottom w:val="0"/>
          <w:divBdr>
            <w:top w:val="none" w:sz="0" w:space="0" w:color="auto"/>
            <w:left w:val="none" w:sz="0" w:space="0" w:color="auto"/>
            <w:bottom w:val="none" w:sz="0" w:space="0" w:color="auto"/>
            <w:right w:val="none" w:sz="0" w:space="0" w:color="auto"/>
          </w:divBdr>
        </w:div>
        <w:div w:id="1379284928">
          <w:marLeft w:val="0"/>
          <w:marRight w:val="0"/>
          <w:marTop w:val="0"/>
          <w:marBottom w:val="0"/>
          <w:divBdr>
            <w:top w:val="none" w:sz="0" w:space="0" w:color="auto"/>
            <w:left w:val="none" w:sz="0" w:space="0" w:color="auto"/>
            <w:bottom w:val="none" w:sz="0" w:space="0" w:color="auto"/>
            <w:right w:val="none" w:sz="0" w:space="0" w:color="auto"/>
          </w:divBdr>
        </w:div>
        <w:div w:id="1380013113">
          <w:marLeft w:val="0"/>
          <w:marRight w:val="0"/>
          <w:marTop w:val="0"/>
          <w:marBottom w:val="0"/>
          <w:divBdr>
            <w:top w:val="none" w:sz="0" w:space="0" w:color="auto"/>
            <w:left w:val="none" w:sz="0" w:space="0" w:color="auto"/>
            <w:bottom w:val="none" w:sz="0" w:space="0" w:color="auto"/>
            <w:right w:val="none" w:sz="0" w:space="0" w:color="auto"/>
          </w:divBdr>
        </w:div>
        <w:div w:id="1422146246">
          <w:marLeft w:val="0"/>
          <w:marRight w:val="0"/>
          <w:marTop w:val="0"/>
          <w:marBottom w:val="0"/>
          <w:divBdr>
            <w:top w:val="none" w:sz="0" w:space="0" w:color="auto"/>
            <w:left w:val="none" w:sz="0" w:space="0" w:color="auto"/>
            <w:bottom w:val="none" w:sz="0" w:space="0" w:color="auto"/>
            <w:right w:val="none" w:sz="0" w:space="0" w:color="auto"/>
          </w:divBdr>
        </w:div>
        <w:div w:id="1434402972">
          <w:marLeft w:val="0"/>
          <w:marRight w:val="0"/>
          <w:marTop w:val="0"/>
          <w:marBottom w:val="0"/>
          <w:divBdr>
            <w:top w:val="none" w:sz="0" w:space="0" w:color="auto"/>
            <w:left w:val="none" w:sz="0" w:space="0" w:color="auto"/>
            <w:bottom w:val="none" w:sz="0" w:space="0" w:color="auto"/>
            <w:right w:val="none" w:sz="0" w:space="0" w:color="auto"/>
          </w:divBdr>
        </w:div>
        <w:div w:id="1437557579">
          <w:marLeft w:val="0"/>
          <w:marRight w:val="0"/>
          <w:marTop w:val="0"/>
          <w:marBottom w:val="0"/>
          <w:divBdr>
            <w:top w:val="none" w:sz="0" w:space="0" w:color="auto"/>
            <w:left w:val="none" w:sz="0" w:space="0" w:color="auto"/>
            <w:bottom w:val="none" w:sz="0" w:space="0" w:color="auto"/>
            <w:right w:val="none" w:sz="0" w:space="0" w:color="auto"/>
          </w:divBdr>
        </w:div>
        <w:div w:id="1455245248">
          <w:marLeft w:val="0"/>
          <w:marRight w:val="0"/>
          <w:marTop w:val="0"/>
          <w:marBottom w:val="0"/>
          <w:divBdr>
            <w:top w:val="none" w:sz="0" w:space="0" w:color="auto"/>
            <w:left w:val="none" w:sz="0" w:space="0" w:color="auto"/>
            <w:bottom w:val="none" w:sz="0" w:space="0" w:color="auto"/>
            <w:right w:val="none" w:sz="0" w:space="0" w:color="auto"/>
          </w:divBdr>
        </w:div>
        <w:div w:id="1459910347">
          <w:marLeft w:val="0"/>
          <w:marRight w:val="0"/>
          <w:marTop w:val="0"/>
          <w:marBottom w:val="0"/>
          <w:divBdr>
            <w:top w:val="none" w:sz="0" w:space="0" w:color="auto"/>
            <w:left w:val="none" w:sz="0" w:space="0" w:color="auto"/>
            <w:bottom w:val="none" w:sz="0" w:space="0" w:color="auto"/>
            <w:right w:val="none" w:sz="0" w:space="0" w:color="auto"/>
          </w:divBdr>
        </w:div>
        <w:div w:id="1467627581">
          <w:marLeft w:val="0"/>
          <w:marRight w:val="0"/>
          <w:marTop w:val="0"/>
          <w:marBottom w:val="0"/>
          <w:divBdr>
            <w:top w:val="none" w:sz="0" w:space="0" w:color="auto"/>
            <w:left w:val="none" w:sz="0" w:space="0" w:color="auto"/>
            <w:bottom w:val="none" w:sz="0" w:space="0" w:color="auto"/>
            <w:right w:val="none" w:sz="0" w:space="0" w:color="auto"/>
          </w:divBdr>
        </w:div>
        <w:div w:id="1475635463">
          <w:marLeft w:val="0"/>
          <w:marRight w:val="0"/>
          <w:marTop w:val="0"/>
          <w:marBottom w:val="0"/>
          <w:divBdr>
            <w:top w:val="none" w:sz="0" w:space="0" w:color="auto"/>
            <w:left w:val="none" w:sz="0" w:space="0" w:color="auto"/>
            <w:bottom w:val="none" w:sz="0" w:space="0" w:color="auto"/>
            <w:right w:val="none" w:sz="0" w:space="0" w:color="auto"/>
          </w:divBdr>
        </w:div>
        <w:div w:id="1480197300">
          <w:marLeft w:val="0"/>
          <w:marRight w:val="0"/>
          <w:marTop w:val="0"/>
          <w:marBottom w:val="0"/>
          <w:divBdr>
            <w:top w:val="none" w:sz="0" w:space="0" w:color="auto"/>
            <w:left w:val="none" w:sz="0" w:space="0" w:color="auto"/>
            <w:bottom w:val="none" w:sz="0" w:space="0" w:color="auto"/>
            <w:right w:val="none" w:sz="0" w:space="0" w:color="auto"/>
          </w:divBdr>
        </w:div>
        <w:div w:id="1498301422">
          <w:marLeft w:val="0"/>
          <w:marRight w:val="0"/>
          <w:marTop w:val="0"/>
          <w:marBottom w:val="0"/>
          <w:divBdr>
            <w:top w:val="none" w:sz="0" w:space="0" w:color="auto"/>
            <w:left w:val="none" w:sz="0" w:space="0" w:color="auto"/>
            <w:bottom w:val="none" w:sz="0" w:space="0" w:color="auto"/>
            <w:right w:val="none" w:sz="0" w:space="0" w:color="auto"/>
          </w:divBdr>
        </w:div>
        <w:div w:id="1516962305">
          <w:marLeft w:val="0"/>
          <w:marRight w:val="0"/>
          <w:marTop w:val="0"/>
          <w:marBottom w:val="0"/>
          <w:divBdr>
            <w:top w:val="none" w:sz="0" w:space="0" w:color="auto"/>
            <w:left w:val="none" w:sz="0" w:space="0" w:color="auto"/>
            <w:bottom w:val="none" w:sz="0" w:space="0" w:color="auto"/>
            <w:right w:val="none" w:sz="0" w:space="0" w:color="auto"/>
          </w:divBdr>
        </w:div>
        <w:div w:id="1541210962">
          <w:marLeft w:val="0"/>
          <w:marRight w:val="0"/>
          <w:marTop w:val="0"/>
          <w:marBottom w:val="0"/>
          <w:divBdr>
            <w:top w:val="none" w:sz="0" w:space="0" w:color="auto"/>
            <w:left w:val="none" w:sz="0" w:space="0" w:color="auto"/>
            <w:bottom w:val="none" w:sz="0" w:space="0" w:color="auto"/>
            <w:right w:val="none" w:sz="0" w:space="0" w:color="auto"/>
          </w:divBdr>
        </w:div>
        <w:div w:id="1542206655">
          <w:marLeft w:val="0"/>
          <w:marRight w:val="0"/>
          <w:marTop w:val="0"/>
          <w:marBottom w:val="0"/>
          <w:divBdr>
            <w:top w:val="none" w:sz="0" w:space="0" w:color="auto"/>
            <w:left w:val="none" w:sz="0" w:space="0" w:color="auto"/>
            <w:bottom w:val="none" w:sz="0" w:space="0" w:color="auto"/>
            <w:right w:val="none" w:sz="0" w:space="0" w:color="auto"/>
          </w:divBdr>
        </w:div>
        <w:div w:id="1570190188">
          <w:marLeft w:val="0"/>
          <w:marRight w:val="0"/>
          <w:marTop w:val="0"/>
          <w:marBottom w:val="0"/>
          <w:divBdr>
            <w:top w:val="none" w:sz="0" w:space="0" w:color="auto"/>
            <w:left w:val="none" w:sz="0" w:space="0" w:color="auto"/>
            <w:bottom w:val="none" w:sz="0" w:space="0" w:color="auto"/>
            <w:right w:val="none" w:sz="0" w:space="0" w:color="auto"/>
          </w:divBdr>
        </w:div>
        <w:div w:id="1570846696">
          <w:marLeft w:val="0"/>
          <w:marRight w:val="0"/>
          <w:marTop w:val="0"/>
          <w:marBottom w:val="0"/>
          <w:divBdr>
            <w:top w:val="none" w:sz="0" w:space="0" w:color="auto"/>
            <w:left w:val="none" w:sz="0" w:space="0" w:color="auto"/>
            <w:bottom w:val="none" w:sz="0" w:space="0" w:color="auto"/>
            <w:right w:val="none" w:sz="0" w:space="0" w:color="auto"/>
          </w:divBdr>
        </w:div>
        <w:div w:id="1582832329">
          <w:marLeft w:val="0"/>
          <w:marRight w:val="0"/>
          <w:marTop w:val="0"/>
          <w:marBottom w:val="0"/>
          <w:divBdr>
            <w:top w:val="none" w:sz="0" w:space="0" w:color="auto"/>
            <w:left w:val="none" w:sz="0" w:space="0" w:color="auto"/>
            <w:bottom w:val="none" w:sz="0" w:space="0" w:color="auto"/>
            <w:right w:val="none" w:sz="0" w:space="0" w:color="auto"/>
          </w:divBdr>
        </w:div>
        <w:div w:id="1608125468">
          <w:marLeft w:val="0"/>
          <w:marRight w:val="0"/>
          <w:marTop w:val="0"/>
          <w:marBottom w:val="0"/>
          <w:divBdr>
            <w:top w:val="none" w:sz="0" w:space="0" w:color="auto"/>
            <w:left w:val="none" w:sz="0" w:space="0" w:color="auto"/>
            <w:bottom w:val="none" w:sz="0" w:space="0" w:color="auto"/>
            <w:right w:val="none" w:sz="0" w:space="0" w:color="auto"/>
          </w:divBdr>
        </w:div>
        <w:div w:id="1619599678">
          <w:marLeft w:val="0"/>
          <w:marRight w:val="0"/>
          <w:marTop w:val="0"/>
          <w:marBottom w:val="0"/>
          <w:divBdr>
            <w:top w:val="none" w:sz="0" w:space="0" w:color="auto"/>
            <w:left w:val="none" w:sz="0" w:space="0" w:color="auto"/>
            <w:bottom w:val="none" w:sz="0" w:space="0" w:color="auto"/>
            <w:right w:val="none" w:sz="0" w:space="0" w:color="auto"/>
          </w:divBdr>
        </w:div>
        <w:div w:id="1621256977">
          <w:marLeft w:val="0"/>
          <w:marRight w:val="0"/>
          <w:marTop w:val="0"/>
          <w:marBottom w:val="0"/>
          <w:divBdr>
            <w:top w:val="none" w:sz="0" w:space="0" w:color="auto"/>
            <w:left w:val="none" w:sz="0" w:space="0" w:color="auto"/>
            <w:bottom w:val="none" w:sz="0" w:space="0" w:color="auto"/>
            <w:right w:val="none" w:sz="0" w:space="0" w:color="auto"/>
          </w:divBdr>
        </w:div>
        <w:div w:id="1622036608">
          <w:marLeft w:val="0"/>
          <w:marRight w:val="0"/>
          <w:marTop w:val="0"/>
          <w:marBottom w:val="0"/>
          <w:divBdr>
            <w:top w:val="none" w:sz="0" w:space="0" w:color="auto"/>
            <w:left w:val="none" w:sz="0" w:space="0" w:color="auto"/>
            <w:bottom w:val="none" w:sz="0" w:space="0" w:color="auto"/>
            <w:right w:val="none" w:sz="0" w:space="0" w:color="auto"/>
          </w:divBdr>
        </w:div>
        <w:div w:id="1644851208">
          <w:marLeft w:val="0"/>
          <w:marRight w:val="0"/>
          <w:marTop w:val="0"/>
          <w:marBottom w:val="0"/>
          <w:divBdr>
            <w:top w:val="none" w:sz="0" w:space="0" w:color="auto"/>
            <w:left w:val="none" w:sz="0" w:space="0" w:color="auto"/>
            <w:bottom w:val="none" w:sz="0" w:space="0" w:color="auto"/>
            <w:right w:val="none" w:sz="0" w:space="0" w:color="auto"/>
          </w:divBdr>
        </w:div>
        <w:div w:id="1648634069">
          <w:marLeft w:val="0"/>
          <w:marRight w:val="0"/>
          <w:marTop w:val="0"/>
          <w:marBottom w:val="0"/>
          <w:divBdr>
            <w:top w:val="none" w:sz="0" w:space="0" w:color="auto"/>
            <w:left w:val="none" w:sz="0" w:space="0" w:color="auto"/>
            <w:bottom w:val="none" w:sz="0" w:space="0" w:color="auto"/>
            <w:right w:val="none" w:sz="0" w:space="0" w:color="auto"/>
          </w:divBdr>
        </w:div>
        <w:div w:id="1650133087">
          <w:marLeft w:val="0"/>
          <w:marRight w:val="0"/>
          <w:marTop w:val="0"/>
          <w:marBottom w:val="0"/>
          <w:divBdr>
            <w:top w:val="none" w:sz="0" w:space="0" w:color="auto"/>
            <w:left w:val="none" w:sz="0" w:space="0" w:color="auto"/>
            <w:bottom w:val="none" w:sz="0" w:space="0" w:color="auto"/>
            <w:right w:val="none" w:sz="0" w:space="0" w:color="auto"/>
          </w:divBdr>
        </w:div>
        <w:div w:id="1650405335">
          <w:marLeft w:val="0"/>
          <w:marRight w:val="0"/>
          <w:marTop w:val="0"/>
          <w:marBottom w:val="0"/>
          <w:divBdr>
            <w:top w:val="none" w:sz="0" w:space="0" w:color="auto"/>
            <w:left w:val="none" w:sz="0" w:space="0" w:color="auto"/>
            <w:bottom w:val="none" w:sz="0" w:space="0" w:color="auto"/>
            <w:right w:val="none" w:sz="0" w:space="0" w:color="auto"/>
          </w:divBdr>
        </w:div>
        <w:div w:id="1673146971">
          <w:marLeft w:val="0"/>
          <w:marRight w:val="0"/>
          <w:marTop w:val="0"/>
          <w:marBottom w:val="0"/>
          <w:divBdr>
            <w:top w:val="none" w:sz="0" w:space="0" w:color="auto"/>
            <w:left w:val="none" w:sz="0" w:space="0" w:color="auto"/>
            <w:bottom w:val="none" w:sz="0" w:space="0" w:color="auto"/>
            <w:right w:val="none" w:sz="0" w:space="0" w:color="auto"/>
          </w:divBdr>
        </w:div>
        <w:div w:id="1685940418">
          <w:marLeft w:val="0"/>
          <w:marRight w:val="0"/>
          <w:marTop w:val="0"/>
          <w:marBottom w:val="0"/>
          <w:divBdr>
            <w:top w:val="none" w:sz="0" w:space="0" w:color="auto"/>
            <w:left w:val="none" w:sz="0" w:space="0" w:color="auto"/>
            <w:bottom w:val="none" w:sz="0" w:space="0" w:color="auto"/>
            <w:right w:val="none" w:sz="0" w:space="0" w:color="auto"/>
          </w:divBdr>
        </w:div>
        <w:div w:id="1688019382">
          <w:marLeft w:val="0"/>
          <w:marRight w:val="0"/>
          <w:marTop w:val="0"/>
          <w:marBottom w:val="0"/>
          <w:divBdr>
            <w:top w:val="none" w:sz="0" w:space="0" w:color="auto"/>
            <w:left w:val="none" w:sz="0" w:space="0" w:color="auto"/>
            <w:bottom w:val="none" w:sz="0" w:space="0" w:color="auto"/>
            <w:right w:val="none" w:sz="0" w:space="0" w:color="auto"/>
          </w:divBdr>
        </w:div>
        <w:div w:id="1694568823">
          <w:marLeft w:val="0"/>
          <w:marRight w:val="0"/>
          <w:marTop w:val="0"/>
          <w:marBottom w:val="0"/>
          <w:divBdr>
            <w:top w:val="none" w:sz="0" w:space="0" w:color="auto"/>
            <w:left w:val="none" w:sz="0" w:space="0" w:color="auto"/>
            <w:bottom w:val="none" w:sz="0" w:space="0" w:color="auto"/>
            <w:right w:val="none" w:sz="0" w:space="0" w:color="auto"/>
          </w:divBdr>
        </w:div>
        <w:div w:id="1716420341">
          <w:marLeft w:val="0"/>
          <w:marRight w:val="0"/>
          <w:marTop w:val="0"/>
          <w:marBottom w:val="0"/>
          <w:divBdr>
            <w:top w:val="none" w:sz="0" w:space="0" w:color="auto"/>
            <w:left w:val="none" w:sz="0" w:space="0" w:color="auto"/>
            <w:bottom w:val="none" w:sz="0" w:space="0" w:color="auto"/>
            <w:right w:val="none" w:sz="0" w:space="0" w:color="auto"/>
          </w:divBdr>
        </w:div>
        <w:div w:id="1740785649">
          <w:marLeft w:val="0"/>
          <w:marRight w:val="0"/>
          <w:marTop w:val="0"/>
          <w:marBottom w:val="0"/>
          <w:divBdr>
            <w:top w:val="none" w:sz="0" w:space="0" w:color="auto"/>
            <w:left w:val="none" w:sz="0" w:space="0" w:color="auto"/>
            <w:bottom w:val="none" w:sz="0" w:space="0" w:color="auto"/>
            <w:right w:val="none" w:sz="0" w:space="0" w:color="auto"/>
          </w:divBdr>
        </w:div>
        <w:div w:id="1744527111">
          <w:marLeft w:val="0"/>
          <w:marRight w:val="0"/>
          <w:marTop w:val="0"/>
          <w:marBottom w:val="0"/>
          <w:divBdr>
            <w:top w:val="none" w:sz="0" w:space="0" w:color="auto"/>
            <w:left w:val="none" w:sz="0" w:space="0" w:color="auto"/>
            <w:bottom w:val="none" w:sz="0" w:space="0" w:color="auto"/>
            <w:right w:val="none" w:sz="0" w:space="0" w:color="auto"/>
          </w:divBdr>
        </w:div>
        <w:div w:id="1744835945">
          <w:marLeft w:val="0"/>
          <w:marRight w:val="0"/>
          <w:marTop w:val="0"/>
          <w:marBottom w:val="0"/>
          <w:divBdr>
            <w:top w:val="none" w:sz="0" w:space="0" w:color="auto"/>
            <w:left w:val="none" w:sz="0" w:space="0" w:color="auto"/>
            <w:bottom w:val="none" w:sz="0" w:space="0" w:color="auto"/>
            <w:right w:val="none" w:sz="0" w:space="0" w:color="auto"/>
          </w:divBdr>
        </w:div>
        <w:div w:id="1761635110">
          <w:marLeft w:val="0"/>
          <w:marRight w:val="0"/>
          <w:marTop w:val="0"/>
          <w:marBottom w:val="0"/>
          <w:divBdr>
            <w:top w:val="none" w:sz="0" w:space="0" w:color="auto"/>
            <w:left w:val="none" w:sz="0" w:space="0" w:color="auto"/>
            <w:bottom w:val="none" w:sz="0" w:space="0" w:color="auto"/>
            <w:right w:val="none" w:sz="0" w:space="0" w:color="auto"/>
          </w:divBdr>
        </w:div>
        <w:div w:id="1802262709">
          <w:marLeft w:val="0"/>
          <w:marRight w:val="0"/>
          <w:marTop w:val="0"/>
          <w:marBottom w:val="0"/>
          <w:divBdr>
            <w:top w:val="none" w:sz="0" w:space="0" w:color="auto"/>
            <w:left w:val="none" w:sz="0" w:space="0" w:color="auto"/>
            <w:bottom w:val="none" w:sz="0" w:space="0" w:color="auto"/>
            <w:right w:val="none" w:sz="0" w:space="0" w:color="auto"/>
          </w:divBdr>
        </w:div>
        <w:div w:id="1857380363">
          <w:marLeft w:val="0"/>
          <w:marRight w:val="0"/>
          <w:marTop w:val="0"/>
          <w:marBottom w:val="0"/>
          <w:divBdr>
            <w:top w:val="none" w:sz="0" w:space="0" w:color="auto"/>
            <w:left w:val="none" w:sz="0" w:space="0" w:color="auto"/>
            <w:bottom w:val="none" w:sz="0" w:space="0" w:color="auto"/>
            <w:right w:val="none" w:sz="0" w:space="0" w:color="auto"/>
          </w:divBdr>
        </w:div>
        <w:div w:id="1877427229">
          <w:marLeft w:val="0"/>
          <w:marRight w:val="0"/>
          <w:marTop w:val="0"/>
          <w:marBottom w:val="0"/>
          <w:divBdr>
            <w:top w:val="none" w:sz="0" w:space="0" w:color="auto"/>
            <w:left w:val="none" w:sz="0" w:space="0" w:color="auto"/>
            <w:bottom w:val="none" w:sz="0" w:space="0" w:color="auto"/>
            <w:right w:val="none" w:sz="0" w:space="0" w:color="auto"/>
          </w:divBdr>
        </w:div>
        <w:div w:id="1886871614">
          <w:marLeft w:val="0"/>
          <w:marRight w:val="0"/>
          <w:marTop w:val="0"/>
          <w:marBottom w:val="0"/>
          <w:divBdr>
            <w:top w:val="none" w:sz="0" w:space="0" w:color="auto"/>
            <w:left w:val="none" w:sz="0" w:space="0" w:color="auto"/>
            <w:bottom w:val="none" w:sz="0" w:space="0" w:color="auto"/>
            <w:right w:val="none" w:sz="0" w:space="0" w:color="auto"/>
          </w:divBdr>
        </w:div>
        <w:div w:id="1918442117">
          <w:marLeft w:val="0"/>
          <w:marRight w:val="0"/>
          <w:marTop w:val="0"/>
          <w:marBottom w:val="0"/>
          <w:divBdr>
            <w:top w:val="none" w:sz="0" w:space="0" w:color="auto"/>
            <w:left w:val="none" w:sz="0" w:space="0" w:color="auto"/>
            <w:bottom w:val="none" w:sz="0" w:space="0" w:color="auto"/>
            <w:right w:val="none" w:sz="0" w:space="0" w:color="auto"/>
          </w:divBdr>
        </w:div>
        <w:div w:id="1975065787">
          <w:marLeft w:val="0"/>
          <w:marRight w:val="0"/>
          <w:marTop w:val="0"/>
          <w:marBottom w:val="0"/>
          <w:divBdr>
            <w:top w:val="none" w:sz="0" w:space="0" w:color="auto"/>
            <w:left w:val="none" w:sz="0" w:space="0" w:color="auto"/>
            <w:bottom w:val="none" w:sz="0" w:space="0" w:color="auto"/>
            <w:right w:val="none" w:sz="0" w:space="0" w:color="auto"/>
          </w:divBdr>
        </w:div>
        <w:div w:id="1990135395">
          <w:marLeft w:val="0"/>
          <w:marRight w:val="0"/>
          <w:marTop w:val="0"/>
          <w:marBottom w:val="0"/>
          <w:divBdr>
            <w:top w:val="none" w:sz="0" w:space="0" w:color="auto"/>
            <w:left w:val="none" w:sz="0" w:space="0" w:color="auto"/>
            <w:bottom w:val="none" w:sz="0" w:space="0" w:color="auto"/>
            <w:right w:val="none" w:sz="0" w:space="0" w:color="auto"/>
          </w:divBdr>
        </w:div>
        <w:div w:id="2032488064">
          <w:marLeft w:val="0"/>
          <w:marRight w:val="0"/>
          <w:marTop w:val="0"/>
          <w:marBottom w:val="0"/>
          <w:divBdr>
            <w:top w:val="none" w:sz="0" w:space="0" w:color="auto"/>
            <w:left w:val="none" w:sz="0" w:space="0" w:color="auto"/>
            <w:bottom w:val="none" w:sz="0" w:space="0" w:color="auto"/>
            <w:right w:val="none" w:sz="0" w:space="0" w:color="auto"/>
          </w:divBdr>
        </w:div>
        <w:div w:id="2050061423">
          <w:marLeft w:val="0"/>
          <w:marRight w:val="0"/>
          <w:marTop w:val="0"/>
          <w:marBottom w:val="0"/>
          <w:divBdr>
            <w:top w:val="none" w:sz="0" w:space="0" w:color="auto"/>
            <w:left w:val="none" w:sz="0" w:space="0" w:color="auto"/>
            <w:bottom w:val="none" w:sz="0" w:space="0" w:color="auto"/>
            <w:right w:val="none" w:sz="0" w:space="0" w:color="auto"/>
          </w:divBdr>
        </w:div>
        <w:div w:id="2095320978">
          <w:marLeft w:val="0"/>
          <w:marRight w:val="0"/>
          <w:marTop w:val="0"/>
          <w:marBottom w:val="0"/>
          <w:divBdr>
            <w:top w:val="none" w:sz="0" w:space="0" w:color="auto"/>
            <w:left w:val="none" w:sz="0" w:space="0" w:color="auto"/>
            <w:bottom w:val="none" w:sz="0" w:space="0" w:color="auto"/>
            <w:right w:val="none" w:sz="0" w:space="0" w:color="auto"/>
          </w:divBdr>
        </w:div>
        <w:div w:id="2103642081">
          <w:marLeft w:val="0"/>
          <w:marRight w:val="0"/>
          <w:marTop w:val="0"/>
          <w:marBottom w:val="0"/>
          <w:divBdr>
            <w:top w:val="none" w:sz="0" w:space="0" w:color="auto"/>
            <w:left w:val="none" w:sz="0" w:space="0" w:color="auto"/>
            <w:bottom w:val="none" w:sz="0" w:space="0" w:color="auto"/>
            <w:right w:val="none" w:sz="0" w:space="0" w:color="auto"/>
          </w:divBdr>
        </w:div>
        <w:div w:id="2139757989">
          <w:marLeft w:val="0"/>
          <w:marRight w:val="0"/>
          <w:marTop w:val="0"/>
          <w:marBottom w:val="0"/>
          <w:divBdr>
            <w:top w:val="none" w:sz="0" w:space="0" w:color="auto"/>
            <w:left w:val="none" w:sz="0" w:space="0" w:color="auto"/>
            <w:bottom w:val="none" w:sz="0" w:space="0" w:color="auto"/>
            <w:right w:val="none" w:sz="0" w:space="0" w:color="auto"/>
          </w:divBdr>
        </w:div>
      </w:divsChild>
    </w:div>
    <w:div w:id="812139251">
      <w:bodyDiv w:val="1"/>
      <w:marLeft w:val="0"/>
      <w:marRight w:val="0"/>
      <w:marTop w:val="0"/>
      <w:marBottom w:val="0"/>
      <w:divBdr>
        <w:top w:val="none" w:sz="0" w:space="0" w:color="auto"/>
        <w:left w:val="none" w:sz="0" w:space="0" w:color="auto"/>
        <w:bottom w:val="none" w:sz="0" w:space="0" w:color="auto"/>
        <w:right w:val="none" w:sz="0" w:space="0" w:color="auto"/>
      </w:divBdr>
    </w:div>
    <w:div w:id="845052079">
      <w:bodyDiv w:val="1"/>
      <w:marLeft w:val="0"/>
      <w:marRight w:val="0"/>
      <w:marTop w:val="0"/>
      <w:marBottom w:val="0"/>
      <w:divBdr>
        <w:top w:val="none" w:sz="0" w:space="0" w:color="auto"/>
        <w:left w:val="none" w:sz="0" w:space="0" w:color="auto"/>
        <w:bottom w:val="none" w:sz="0" w:space="0" w:color="auto"/>
        <w:right w:val="none" w:sz="0" w:space="0" w:color="auto"/>
      </w:divBdr>
    </w:div>
    <w:div w:id="866872764">
      <w:bodyDiv w:val="1"/>
      <w:marLeft w:val="0"/>
      <w:marRight w:val="0"/>
      <w:marTop w:val="0"/>
      <w:marBottom w:val="0"/>
      <w:divBdr>
        <w:top w:val="none" w:sz="0" w:space="0" w:color="auto"/>
        <w:left w:val="none" w:sz="0" w:space="0" w:color="auto"/>
        <w:bottom w:val="none" w:sz="0" w:space="0" w:color="auto"/>
        <w:right w:val="none" w:sz="0" w:space="0" w:color="auto"/>
      </w:divBdr>
      <w:divsChild>
        <w:div w:id="3750496">
          <w:marLeft w:val="0"/>
          <w:marRight w:val="0"/>
          <w:marTop w:val="0"/>
          <w:marBottom w:val="0"/>
          <w:divBdr>
            <w:top w:val="none" w:sz="0" w:space="0" w:color="auto"/>
            <w:left w:val="none" w:sz="0" w:space="0" w:color="auto"/>
            <w:bottom w:val="none" w:sz="0" w:space="0" w:color="auto"/>
            <w:right w:val="none" w:sz="0" w:space="0" w:color="auto"/>
          </w:divBdr>
        </w:div>
        <w:div w:id="62416774">
          <w:marLeft w:val="0"/>
          <w:marRight w:val="0"/>
          <w:marTop w:val="0"/>
          <w:marBottom w:val="0"/>
          <w:divBdr>
            <w:top w:val="none" w:sz="0" w:space="0" w:color="auto"/>
            <w:left w:val="none" w:sz="0" w:space="0" w:color="auto"/>
            <w:bottom w:val="none" w:sz="0" w:space="0" w:color="auto"/>
            <w:right w:val="none" w:sz="0" w:space="0" w:color="auto"/>
          </w:divBdr>
        </w:div>
        <w:div w:id="68968060">
          <w:marLeft w:val="0"/>
          <w:marRight w:val="0"/>
          <w:marTop w:val="0"/>
          <w:marBottom w:val="0"/>
          <w:divBdr>
            <w:top w:val="none" w:sz="0" w:space="0" w:color="auto"/>
            <w:left w:val="none" w:sz="0" w:space="0" w:color="auto"/>
            <w:bottom w:val="none" w:sz="0" w:space="0" w:color="auto"/>
            <w:right w:val="none" w:sz="0" w:space="0" w:color="auto"/>
          </w:divBdr>
        </w:div>
        <w:div w:id="283734649">
          <w:marLeft w:val="0"/>
          <w:marRight w:val="0"/>
          <w:marTop w:val="0"/>
          <w:marBottom w:val="0"/>
          <w:divBdr>
            <w:top w:val="none" w:sz="0" w:space="0" w:color="auto"/>
            <w:left w:val="none" w:sz="0" w:space="0" w:color="auto"/>
            <w:bottom w:val="none" w:sz="0" w:space="0" w:color="auto"/>
            <w:right w:val="none" w:sz="0" w:space="0" w:color="auto"/>
          </w:divBdr>
        </w:div>
        <w:div w:id="291835659">
          <w:marLeft w:val="0"/>
          <w:marRight w:val="0"/>
          <w:marTop w:val="0"/>
          <w:marBottom w:val="0"/>
          <w:divBdr>
            <w:top w:val="none" w:sz="0" w:space="0" w:color="auto"/>
            <w:left w:val="none" w:sz="0" w:space="0" w:color="auto"/>
            <w:bottom w:val="none" w:sz="0" w:space="0" w:color="auto"/>
            <w:right w:val="none" w:sz="0" w:space="0" w:color="auto"/>
          </w:divBdr>
        </w:div>
        <w:div w:id="343828065">
          <w:marLeft w:val="0"/>
          <w:marRight w:val="0"/>
          <w:marTop w:val="0"/>
          <w:marBottom w:val="0"/>
          <w:divBdr>
            <w:top w:val="none" w:sz="0" w:space="0" w:color="auto"/>
            <w:left w:val="none" w:sz="0" w:space="0" w:color="auto"/>
            <w:bottom w:val="none" w:sz="0" w:space="0" w:color="auto"/>
            <w:right w:val="none" w:sz="0" w:space="0" w:color="auto"/>
          </w:divBdr>
        </w:div>
        <w:div w:id="384137083">
          <w:marLeft w:val="0"/>
          <w:marRight w:val="0"/>
          <w:marTop w:val="0"/>
          <w:marBottom w:val="0"/>
          <w:divBdr>
            <w:top w:val="none" w:sz="0" w:space="0" w:color="auto"/>
            <w:left w:val="none" w:sz="0" w:space="0" w:color="auto"/>
            <w:bottom w:val="none" w:sz="0" w:space="0" w:color="auto"/>
            <w:right w:val="none" w:sz="0" w:space="0" w:color="auto"/>
          </w:divBdr>
        </w:div>
        <w:div w:id="453981186">
          <w:marLeft w:val="0"/>
          <w:marRight w:val="0"/>
          <w:marTop w:val="0"/>
          <w:marBottom w:val="0"/>
          <w:divBdr>
            <w:top w:val="none" w:sz="0" w:space="0" w:color="auto"/>
            <w:left w:val="none" w:sz="0" w:space="0" w:color="auto"/>
            <w:bottom w:val="none" w:sz="0" w:space="0" w:color="auto"/>
            <w:right w:val="none" w:sz="0" w:space="0" w:color="auto"/>
          </w:divBdr>
        </w:div>
        <w:div w:id="788670328">
          <w:marLeft w:val="0"/>
          <w:marRight w:val="0"/>
          <w:marTop w:val="0"/>
          <w:marBottom w:val="0"/>
          <w:divBdr>
            <w:top w:val="none" w:sz="0" w:space="0" w:color="auto"/>
            <w:left w:val="none" w:sz="0" w:space="0" w:color="auto"/>
            <w:bottom w:val="none" w:sz="0" w:space="0" w:color="auto"/>
            <w:right w:val="none" w:sz="0" w:space="0" w:color="auto"/>
          </w:divBdr>
        </w:div>
        <w:div w:id="802695149">
          <w:marLeft w:val="0"/>
          <w:marRight w:val="0"/>
          <w:marTop w:val="0"/>
          <w:marBottom w:val="0"/>
          <w:divBdr>
            <w:top w:val="none" w:sz="0" w:space="0" w:color="auto"/>
            <w:left w:val="none" w:sz="0" w:space="0" w:color="auto"/>
            <w:bottom w:val="none" w:sz="0" w:space="0" w:color="auto"/>
            <w:right w:val="none" w:sz="0" w:space="0" w:color="auto"/>
          </w:divBdr>
        </w:div>
        <w:div w:id="841814839">
          <w:marLeft w:val="0"/>
          <w:marRight w:val="0"/>
          <w:marTop w:val="0"/>
          <w:marBottom w:val="0"/>
          <w:divBdr>
            <w:top w:val="none" w:sz="0" w:space="0" w:color="auto"/>
            <w:left w:val="none" w:sz="0" w:space="0" w:color="auto"/>
            <w:bottom w:val="none" w:sz="0" w:space="0" w:color="auto"/>
            <w:right w:val="none" w:sz="0" w:space="0" w:color="auto"/>
          </w:divBdr>
        </w:div>
        <w:div w:id="912357050">
          <w:marLeft w:val="0"/>
          <w:marRight w:val="0"/>
          <w:marTop w:val="0"/>
          <w:marBottom w:val="0"/>
          <w:divBdr>
            <w:top w:val="none" w:sz="0" w:space="0" w:color="auto"/>
            <w:left w:val="none" w:sz="0" w:space="0" w:color="auto"/>
            <w:bottom w:val="none" w:sz="0" w:space="0" w:color="auto"/>
            <w:right w:val="none" w:sz="0" w:space="0" w:color="auto"/>
          </w:divBdr>
        </w:div>
        <w:div w:id="931010651">
          <w:marLeft w:val="0"/>
          <w:marRight w:val="0"/>
          <w:marTop w:val="0"/>
          <w:marBottom w:val="0"/>
          <w:divBdr>
            <w:top w:val="none" w:sz="0" w:space="0" w:color="auto"/>
            <w:left w:val="none" w:sz="0" w:space="0" w:color="auto"/>
            <w:bottom w:val="none" w:sz="0" w:space="0" w:color="auto"/>
            <w:right w:val="none" w:sz="0" w:space="0" w:color="auto"/>
          </w:divBdr>
        </w:div>
        <w:div w:id="947616552">
          <w:marLeft w:val="0"/>
          <w:marRight w:val="0"/>
          <w:marTop w:val="0"/>
          <w:marBottom w:val="0"/>
          <w:divBdr>
            <w:top w:val="none" w:sz="0" w:space="0" w:color="auto"/>
            <w:left w:val="none" w:sz="0" w:space="0" w:color="auto"/>
            <w:bottom w:val="none" w:sz="0" w:space="0" w:color="auto"/>
            <w:right w:val="none" w:sz="0" w:space="0" w:color="auto"/>
          </w:divBdr>
        </w:div>
        <w:div w:id="1149206060">
          <w:marLeft w:val="0"/>
          <w:marRight w:val="0"/>
          <w:marTop w:val="0"/>
          <w:marBottom w:val="0"/>
          <w:divBdr>
            <w:top w:val="none" w:sz="0" w:space="0" w:color="auto"/>
            <w:left w:val="none" w:sz="0" w:space="0" w:color="auto"/>
            <w:bottom w:val="none" w:sz="0" w:space="0" w:color="auto"/>
            <w:right w:val="none" w:sz="0" w:space="0" w:color="auto"/>
          </w:divBdr>
        </w:div>
        <w:div w:id="1196886539">
          <w:marLeft w:val="0"/>
          <w:marRight w:val="0"/>
          <w:marTop w:val="0"/>
          <w:marBottom w:val="0"/>
          <w:divBdr>
            <w:top w:val="none" w:sz="0" w:space="0" w:color="auto"/>
            <w:left w:val="none" w:sz="0" w:space="0" w:color="auto"/>
            <w:bottom w:val="none" w:sz="0" w:space="0" w:color="auto"/>
            <w:right w:val="none" w:sz="0" w:space="0" w:color="auto"/>
          </w:divBdr>
        </w:div>
        <w:div w:id="1236434435">
          <w:marLeft w:val="0"/>
          <w:marRight w:val="0"/>
          <w:marTop w:val="0"/>
          <w:marBottom w:val="0"/>
          <w:divBdr>
            <w:top w:val="none" w:sz="0" w:space="0" w:color="auto"/>
            <w:left w:val="none" w:sz="0" w:space="0" w:color="auto"/>
            <w:bottom w:val="none" w:sz="0" w:space="0" w:color="auto"/>
            <w:right w:val="none" w:sz="0" w:space="0" w:color="auto"/>
          </w:divBdr>
        </w:div>
        <w:div w:id="1244099359">
          <w:marLeft w:val="0"/>
          <w:marRight w:val="0"/>
          <w:marTop w:val="0"/>
          <w:marBottom w:val="0"/>
          <w:divBdr>
            <w:top w:val="none" w:sz="0" w:space="0" w:color="auto"/>
            <w:left w:val="none" w:sz="0" w:space="0" w:color="auto"/>
            <w:bottom w:val="none" w:sz="0" w:space="0" w:color="auto"/>
            <w:right w:val="none" w:sz="0" w:space="0" w:color="auto"/>
          </w:divBdr>
        </w:div>
        <w:div w:id="1275937303">
          <w:marLeft w:val="0"/>
          <w:marRight w:val="0"/>
          <w:marTop w:val="0"/>
          <w:marBottom w:val="0"/>
          <w:divBdr>
            <w:top w:val="none" w:sz="0" w:space="0" w:color="auto"/>
            <w:left w:val="none" w:sz="0" w:space="0" w:color="auto"/>
            <w:bottom w:val="none" w:sz="0" w:space="0" w:color="auto"/>
            <w:right w:val="none" w:sz="0" w:space="0" w:color="auto"/>
          </w:divBdr>
        </w:div>
        <w:div w:id="1352678980">
          <w:marLeft w:val="0"/>
          <w:marRight w:val="0"/>
          <w:marTop w:val="0"/>
          <w:marBottom w:val="0"/>
          <w:divBdr>
            <w:top w:val="none" w:sz="0" w:space="0" w:color="auto"/>
            <w:left w:val="none" w:sz="0" w:space="0" w:color="auto"/>
            <w:bottom w:val="none" w:sz="0" w:space="0" w:color="auto"/>
            <w:right w:val="none" w:sz="0" w:space="0" w:color="auto"/>
          </w:divBdr>
        </w:div>
        <w:div w:id="1448693618">
          <w:marLeft w:val="0"/>
          <w:marRight w:val="0"/>
          <w:marTop w:val="0"/>
          <w:marBottom w:val="0"/>
          <w:divBdr>
            <w:top w:val="none" w:sz="0" w:space="0" w:color="auto"/>
            <w:left w:val="none" w:sz="0" w:space="0" w:color="auto"/>
            <w:bottom w:val="none" w:sz="0" w:space="0" w:color="auto"/>
            <w:right w:val="none" w:sz="0" w:space="0" w:color="auto"/>
          </w:divBdr>
        </w:div>
        <w:div w:id="1511724254">
          <w:marLeft w:val="0"/>
          <w:marRight w:val="0"/>
          <w:marTop w:val="0"/>
          <w:marBottom w:val="0"/>
          <w:divBdr>
            <w:top w:val="none" w:sz="0" w:space="0" w:color="auto"/>
            <w:left w:val="none" w:sz="0" w:space="0" w:color="auto"/>
            <w:bottom w:val="none" w:sz="0" w:space="0" w:color="auto"/>
            <w:right w:val="none" w:sz="0" w:space="0" w:color="auto"/>
          </w:divBdr>
        </w:div>
        <w:div w:id="1607808417">
          <w:marLeft w:val="0"/>
          <w:marRight w:val="0"/>
          <w:marTop w:val="0"/>
          <w:marBottom w:val="0"/>
          <w:divBdr>
            <w:top w:val="none" w:sz="0" w:space="0" w:color="auto"/>
            <w:left w:val="none" w:sz="0" w:space="0" w:color="auto"/>
            <w:bottom w:val="none" w:sz="0" w:space="0" w:color="auto"/>
            <w:right w:val="none" w:sz="0" w:space="0" w:color="auto"/>
          </w:divBdr>
        </w:div>
        <w:div w:id="1681350357">
          <w:marLeft w:val="0"/>
          <w:marRight w:val="0"/>
          <w:marTop w:val="0"/>
          <w:marBottom w:val="0"/>
          <w:divBdr>
            <w:top w:val="none" w:sz="0" w:space="0" w:color="auto"/>
            <w:left w:val="none" w:sz="0" w:space="0" w:color="auto"/>
            <w:bottom w:val="none" w:sz="0" w:space="0" w:color="auto"/>
            <w:right w:val="none" w:sz="0" w:space="0" w:color="auto"/>
          </w:divBdr>
        </w:div>
        <w:div w:id="1805348288">
          <w:marLeft w:val="0"/>
          <w:marRight w:val="0"/>
          <w:marTop w:val="0"/>
          <w:marBottom w:val="0"/>
          <w:divBdr>
            <w:top w:val="none" w:sz="0" w:space="0" w:color="auto"/>
            <w:left w:val="none" w:sz="0" w:space="0" w:color="auto"/>
            <w:bottom w:val="none" w:sz="0" w:space="0" w:color="auto"/>
            <w:right w:val="none" w:sz="0" w:space="0" w:color="auto"/>
          </w:divBdr>
        </w:div>
        <w:div w:id="2057388081">
          <w:marLeft w:val="0"/>
          <w:marRight w:val="0"/>
          <w:marTop w:val="0"/>
          <w:marBottom w:val="0"/>
          <w:divBdr>
            <w:top w:val="none" w:sz="0" w:space="0" w:color="auto"/>
            <w:left w:val="none" w:sz="0" w:space="0" w:color="auto"/>
            <w:bottom w:val="none" w:sz="0" w:space="0" w:color="auto"/>
            <w:right w:val="none" w:sz="0" w:space="0" w:color="auto"/>
          </w:divBdr>
        </w:div>
      </w:divsChild>
    </w:div>
    <w:div w:id="888106626">
      <w:bodyDiv w:val="1"/>
      <w:marLeft w:val="0"/>
      <w:marRight w:val="0"/>
      <w:marTop w:val="0"/>
      <w:marBottom w:val="0"/>
      <w:divBdr>
        <w:top w:val="none" w:sz="0" w:space="0" w:color="auto"/>
        <w:left w:val="none" w:sz="0" w:space="0" w:color="auto"/>
        <w:bottom w:val="none" w:sz="0" w:space="0" w:color="auto"/>
        <w:right w:val="none" w:sz="0" w:space="0" w:color="auto"/>
      </w:divBdr>
    </w:div>
    <w:div w:id="923801432">
      <w:bodyDiv w:val="1"/>
      <w:marLeft w:val="0"/>
      <w:marRight w:val="0"/>
      <w:marTop w:val="0"/>
      <w:marBottom w:val="0"/>
      <w:divBdr>
        <w:top w:val="none" w:sz="0" w:space="0" w:color="auto"/>
        <w:left w:val="none" w:sz="0" w:space="0" w:color="auto"/>
        <w:bottom w:val="none" w:sz="0" w:space="0" w:color="auto"/>
        <w:right w:val="none" w:sz="0" w:space="0" w:color="auto"/>
      </w:divBdr>
    </w:div>
    <w:div w:id="956451914">
      <w:bodyDiv w:val="1"/>
      <w:marLeft w:val="0"/>
      <w:marRight w:val="0"/>
      <w:marTop w:val="0"/>
      <w:marBottom w:val="0"/>
      <w:divBdr>
        <w:top w:val="none" w:sz="0" w:space="0" w:color="auto"/>
        <w:left w:val="none" w:sz="0" w:space="0" w:color="auto"/>
        <w:bottom w:val="none" w:sz="0" w:space="0" w:color="auto"/>
        <w:right w:val="none" w:sz="0" w:space="0" w:color="auto"/>
      </w:divBdr>
    </w:div>
    <w:div w:id="967778201">
      <w:bodyDiv w:val="1"/>
      <w:marLeft w:val="0"/>
      <w:marRight w:val="0"/>
      <w:marTop w:val="0"/>
      <w:marBottom w:val="0"/>
      <w:divBdr>
        <w:top w:val="none" w:sz="0" w:space="0" w:color="auto"/>
        <w:left w:val="none" w:sz="0" w:space="0" w:color="auto"/>
        <w:bottom w:val="none" w:sz="0" w:space="0" w:color="auto"/>
        <w:right w:val="none" w:sz="0" w:space="0" w:color="auto"/>
      </w:divBdr>
    </w:div>
    <w:div w:id="1012956768">
      <w:bodyDiv w:val="1"/>
      <w:marLeft w:val="0"/>
      <w:marRight w:val="0"/>
      <w:marTop w:val="0"/>
      <w:marBottom w:val="0"/>
      <w:divBdr>
        <w:top w:val="none" w:sz="0" w:space="0" w:color="auto"/>
        <w:left w:val="none" w:sz="0" w:space="0" w:color="auto"/>
        <w:bottom w:val="none" w:sz="0" w:space="0" w:color="auto"/>
        <w:right w:val="none" w:sz="0" w:space="0" w:color="auto"/>
      </w:divBdr>
    </w:div>
    <w:div w:id="1019310395">
      <w:bodyDiv w:val="1"/>
      <w:marLeft w:val="0"/>
      <w:marRight w:val="0"/>
      <w:marTop w:val="0"/>
      <w:marBottom w:val="0"/>
      <w:divBdr>
        <w:top w:val="none" w:sz="0" w:space="0" w:color="auto"/>
        <w:left w:val="none" w:sz="0" w:space="0" w:color="auto"/>
        <w:bottom w:val="none" w:sz="0" w:space="0" w:color="auto"/>
        <w:right w:val="none" w:sz="0" w:space="0" w:color="auto"/>
      </w:divBdr>
    </w:div>
    <w:div w:id="1047878728">
      <w:bodyDiv w:val="1"/>
      <w:marLeft w:val="0"/>
      <w:marRight w:val="0"/>
      <w:marTop w:val="0"/>
      <w:marBottom w:val="0"/>
      <w:divBdr>
        <w:top w:val="none" w:sz="0" w:space="0" w:color="auto"/>
        <w:left w:val="none" w:sz="0" w:space="0" w:color="auto"/>
        <w:bottom w:val="none" w:sz="0" w:space="0" w:color="auto"/>
        <w:right w:val="none" w:sz="0" w:space="0" w:color="auto"/>
      </w:divBdr>
    </w:div>
    <w:div w:id="1071544443">
      <w:bodyDiv w:val="1"/>
      <w:marLeft w:val="0"/>
      <w:marRight w:val="0"/>
      <w:marTop w:val="0"/>
      <w:marBottom w:val="0"/>
      <w:divBdr>
        <w:top w:val="none" w:sz="0" w:space="0" w:color="auto"/>
        <w:left w:val="none" w:sz="0" w:space="0" w:color="auto"/>
        <w:bottom w:val="none" w:sz="0" w:space="0" w:color="auto"/>
        <w:right w:val="none" w:sz="0" w:space="0" w:color="auto"/>
      </w:divBdr>
    </w:div>
    <w:div w:id="1119228427">
      <w:bodyDiv w:val="1"/>
      <w:marLeft w:val="0"/>
      <w:marRight w:val="0"/>
      <w:marTop w:val="0"/>
      <w:marBottom w:val="0"/>
      <w:divBdr>
        <w:top w:val="none" w:sz="0" w:space="0" w:color="auto"/>
        <w:left w:val="none" w:sz="0" w:space="0" w:color="auto"/>
        <w:bottom w:val="none" w:sz="0" w:space="0" w:color="auto"/>
        <w:right w:val="none" w:sz="0" w:space="0" w:color="auto"/>
      </w:divBdr>
    </w:div>
    <w:div w:id="1191607762">
      <w:bodyDiv w:val="1"/>
      <w:marLeft w:val="0"/>
      <w:marRight w:val="0"/>
      <w:marTop w:val="0"/>
      <w:marBottom w:val="0"/>
      <w:divBdr>
        <w:top w:val="none" w:sz="0" w:space="0" w:color="auto"/>
        <w:left w:val="none" w:sz="0" w:space="0" w:color="auto"/>
        <w:bottom w:val="none" w:sz="0" w:space="0" w:color="auto"/>
        <w:right w:val="none" w:sz="0" w:space="0" w:color="auto"/>
      </w:divBdr>
    </w:div>
    <w:div w:id="1194030499">
      <w:bodyDiv w:val="1"/>
      <w:marLeft w:val="0"/>
      <w:marRight w:val="0"/>
      <w:marTop w:val="0"/>
      <w:marBottom w:val="0"/>
      <w:divBdr>
        <w:top w:val="none" w:sz="0" w:space="0" w:color="auto"/>
        <w:left w:val="none" w:sz="0" w:space="0" w:color="auto"/>
        <w:bottom w:val="none" w:sz="0" w:space="0" w:color="auto"/>
        <w:right w:val="none" w:sz="0" w:space="0" w:color="auto"/>
      </w:divBdr>
    </w:div>
    <w:div w:id="1216813590">
      <w:bodyDiv w:val="1"/>
      <w:marLeft w:val="0"/>
      <w:marRight w:val="0"/>
      <w:marTop w:val="0"/>
      <w:marBottom w:val="0"/>
      <w:divBdr>
        <w:top w:val="none" w:sz="0" w:space="0" w:color="auto"/>
        <w:left w:val="none" w:sz="0" w:space="0" w:color="auto"/>
        <w:bottom w:val="none" w:sz="0" w:space="0" w:color="auto"/>
        <w:right w:val="none" w:sz="0" w:space="0" w:color="auto"/>
      </w:divBdr>
    </w:div>
    <w:div w:id="1221132474">
      <w:bodyDiv w:val="1"/>
      <w:marLeft w:val="0"/>
      <w:marRight w:val="0"/>
      <w:marTop w:val="0"/>
      <w:marBottom w:val="0"/>
      <w:divBdr>
        <w:top w:val="none" w:sz="0" w:space="0" w:color="auto"/>
        <w:left w:val="none" w:sz="0" w:space="0" w:color="auto"/>
        <w:bottom w:val="none" w:sz="0" w:space="0" w:color="auto"/>
        <w:right w:val="none" w:sz="0" w:space="0" w:color="auto"/>
      </w:divBdr>
    </w:div>
    <w:div w:id="1273632896">
      <w:bodyDiv w:val="1"/>
      <w:marLeft w:val="0"/>
      <w:marRight w:val="0"/>
      <w:marTop w:val="0"/>
      <w:marBottom w:val="0"/>
      <w:divBdr>
        <w:top w:val="none" w:sz="0" w:space="0" w:color="auto"/>
        <w:left w:val="none" w:sz="0" w:space="0" w:color="auto"/>
        <w:bottom w:val="none" w:sz="0" w:space="0" w:color="auto"/>
        <w:right w:val="none" w:sz="0" w:space="0" w:color="auto"/>
      </w:divBdr>
    </w:div>
    <w:div w:id="1286346577">
      <w:bodyDiv w:val="1"/>
      <w:marLeft w:val="0"/>
      <w:marRight w:val="0"/>
      <w:marTop w:val="0"/>
      <w:marBottom w:val="0"/>
      <w:divBdr>
        <w:top w:val="none" w:sz="0" w:space="0" w:color="auto"/>
        <w:left w:val="none" w:sz="0" w:space="0" w:color="auto"/>
        <w:bottom w:val="none" w:sz="0" w:space="0" w:color="auto"/>
        <w:right w:val="none" w:sz="0" w:space="0" w:color="auto"/>
      </w:divBdr>
    </w:div>
    <w:div w:id="1300304256">
      <w:bodyDiv w:val="1"/>
      <w:marLeft w:val="0"/>
      <w:marRight w:val="0"/>
      <w:marTop w:val="0"/>
      <w:marBottom w:val="0"/>
      <w:divBdr>
        <w:top w:val="none" w:sz="0" w:space="0" w:color="auto"/>
        <w:left w:val="none" w:sz="0" w:space="0" w:color="auto"/>
        <w:bottom w:val="none" w:sz="0" w:space="0" w:color="auto"/>
        <w:right w:val="none" w:sz="0" w:space="0" w:color="auto"/>
      </w:divBdr>
    </w:div>
    <w:div w:id="1300456681">
      <w:bodyDiv w:val="1"/>
      <w:marLeft w:val="0"/>
      <w:marRight w:val="0"/>
      <w:marTop w:val="0"/>
      <w:marBottom w:val="0"/>
      <w:divBdr>
        <w:top w:val="none" w:sz="0" w:space="0" w:color="auto"/>
        <w:left w:val="none" w:sz="0" w:space="0" w:color="auto"/>
        <w:bottom w:val="none" w:sz="0" w:space="0" w:color="auto"/>
        <w:right w:val="none" w:sz="0" w:space="0" w:color="auto"/>
      </w:divBdr>
    </w:div>
    <w:div w:id="1317538126">
      <w:bodyDiv w:val="1"/>
      <w:marLeft w:val="0"/>
      <w:marRight w:val="0"/>
      <w:marTop w:val="0"/>
      <w:marBottom w:val="0"/>
      <w:divBdr>
        <w:top w:val="none" w:sz="0" w:space="0" w:color="auto"/>
        <w:left w:val="none" w:sz="0" w:space="0" w:color="auto"/>
        <w:bottom w:val="none" w:sz="0" w:space="0" w:color="auto"/>
        <w:right w:val="none" w:sz="0" w:space="0" w:color="auto"/>
      </w:divBdr>
    </w:div>
    <w:div w:id="1377196484">
      <w:bodyDiv w:val="1"/>
      <w:marLeft w:val="0"/>
      <w:marRight w:val="0"/>
      <w:marTop w:val="0"/>
      <w:marBottom w:val="0"/>
      <w:divBdr>
        <w:top w:val="none" w:sz="0" w:space="0" w:color="auto"/>
        <w:left w:val="none" w:sz="0" w:space="0" w:color="auto"/>
        <w:bottom w:val="none" w:sz="0" w:space="0" w:color="auto"/>
        <w:right w:val="none" w:sz="0" w:space="0" w:color="auto"/>
      </w:divBdr>
    </w:div>
    <w:div w:id="1385788168">
      <w:bodyDiv w:val="1"/>
      <w:marLeft w:val="0"/>
      <w:marRight w:val="0"/>
      <w:marTop w:val="0"/>
      <w:marBottom w:val="0"/>
      <w:divBdr>
        <w:top w:val="none" w:sz="0" w:space="0" w:color="auto"/>
        <w:left w:val="none" w:sz="0" w:space="0" w:color="auto"/>
        <w:bottom w:val="none" w:sz="0" w:space="0" w:color="auto"/>
        <w:right w:val="none" w:sz="0" w:space="0" w:color="auto"/>
      </w:divBdr>
    </w:div>
    <w:div w:id="1394541765">
      <w:bodyDiv w:val="1"/>
      <w:marLeft w:val="0"/>
      <w:marRight w:val="0"/>
      <w:marTop w:val="0"/>
      <w:marBottom w:val="0"/>
      <w:divBdr>
        <w:top w:val="none" w:sz="0" w:space="0" w:color="auto"/>
        <w:left w:val="none" w:sz="0" w:space="0" w:color="auto"/>
        <w:bottom w:val="none" w:sz="0" w:space="0" w:color="auto"/>
        <w:right w:val="none" w:sz="0" w:space="0" w:color="auto"/>
      </w:divBdr>
    </w:div>
    <w:div w:id="1402830780">
      <w:bodyDiv w:val="1"/>
      <w:marLeft w:val="0"/>
      <w:marRight w:val="0"/>
      <w:marTop w:val="0"/>
      <w:marBottom w:val="0"/>
      <w:divBdr>
        <w:top w:val="none" w:sz="0" w:space="0" w:color="auto"/>
        <w:left w:val="none" w:sz="0" w:space="0" w:color="auto"/>
        <w:bottom w:val="none" w:sz="0" w:space="0" w:color="auto"/>
        <w:right w:val="none" w:sz="0" w:space="0" w:color="auto"/>
      </w:divBdr>
    </w:div>
    <w:div w:id="1405107743">
      <w:bodyDiv w:val="1"/>
      <w:marLeft w:val="0"/>
      <w:marRight w:val="0"/>
      <w:marTop w:val="0"/>
      <w:marBottom w:val="0"/>
      <w:divBdr>
        <w:top w:val="none" w:sz="0" w:space="0" w:color="auto"/>
        <w:left w:val="none" w:sz="0" w:space="0" w:color="auto"/>
        <w:bottom w:val="none" w:sz="0" w:space="0" w:color="auto"/>
        <w:right w:val="none" w:sz="0" w:space="0" w:color="auto"/>
      </w:divBdr>
    </w:div>
    <w:div w:id="1406875027">
      <w:bodyDiv w:val="1"/>
      <w:marLeft w:val="0"/>
      <w:marRight w:val="0"/>
      <w:marTop w:val="0"/>
      <w:marBottom w:val="0"/>
      <w:divBdr>
        <w:top w:val="none" w:sz="0" w:space="0" w:color="auto"/>
        <w:left w:val="none" w:sz="0" w:space="0" w:color="auto"/>
        <w:bottom w:val="none" w:sz="0" w:space="0" w:color="auto"/>
        <w:right w:val="none" w:sz="0" w:space="0" w:color="auto"/>
      </w:divBdr>
    </w:div>
    <w:div w:id="1420059896">
      <w:bodyDiv w:val="1"/>
      <w:marLeft w:val="0"/>
      <w:marRight w:val="0"/>
      <w:marTop w:val="0"/>
      <w:marBottom w:val="0"/>
      <w:divBdr>
        <w:top w:val="none" w:sz="0" w:space="0" w:color="auto"/>
        <w:left w:val="none" w:sz="0" w:space="0" w:color="auto"/>
        <w:bottom w:val="none" w:sz="0" w:space="0" w:color="auto"/>
        <w:right w:val="none" w:sz="0" w:space="0" w:color="auto"/>
      </w:divBdr>
    </w:div>
    <w:div w:id="1429429353">
      <w:bodyDiv w:val="1"/>
      <w:marLeft w:val="0"/>
      <w:marRight w:val="0"/>
      <w:marTop w:val="0"/>
      <w:marBottom w:val="0"/>
      <w:divBdr>
        <w:top w:val="none" w:sz="0" w:space="0" w:color="auto"/>
        <w:left w:val="none" w:sz="0" w:space="0" w:color="auto"/>
        <w:bottom w:val="none" w:sz="0" w:space="0" w:color="auto"/>
        <w:right w:val="none" w:sz="0" w:space="0" w:color="auto"/>
      </w:divBdr>
      <w:divsChild>
        <w:div w:id="150751999">
          <w:marLeft w:val="0"/>
          <w:marRight w:val="0"/>
          <w:marTop w:val="0"/>
          <w:marBottom w:val="0"/>
          <w:divBdr>
            <w:top w:val="none" w:sz="0" w:space="0" w:color="auto"/>
            <w:left w:val="none" w:sz="0" w:space="0" w:color="auto"/>
            <w:bottom w:val="none" w:sz="0" w:space="0" w:color="auto"/>
            <w:right w:val="none" w:sz="0" w:space="0" w:color="auto"/>
          </w:divBdr>
        </w:div>
        <w:div w:id="290865186">
          <w:marLeft w:val="0"/>
          <w:marRight w:val="0"/>
          <w:marTop w:val="0"/>
          <w:marBottom w:val="0"/>
          <w:divBdr>
            <w:top w:val="none" w:sz="0" w:space="0" w:color="auto"/>
            <w:left w:val="none" w:sz="0" w:space="0" w:color="auto"/>
            <w:bottom w:val="none" w:sz="0" w:space="0" w:color="auto"/>
            <w:right w:val="none" w:sz="0" w:space="0" w:color="auto"/>
          </w:divBdr>
        </w:div>
        <w:div w:id="406420860">
          <w:marLeft w:val="0"/>
          <w:marRight w:val="0"/>
          <w:marTop w:val="0"/>
          <w:marBottom w:val="0"/>
          <w:divBdr>
            <w:top w:val="none" w:sz="0" w:space="0" w:color="auto"/>
            <w:left w:val="none" w:sz="0" w:space="0" w:color="auto"/>
            <w:bottom w:val="none" w:sz="0" w:space="0" w:color="auto"/>
            <w:right w:val="none" w:sz="0" w:space="0" w:color="auto"/>
          </w:divBdr>
        </w:div>
        <w:div w:id="460464172">
          <w:marLeft w:val="0"/>
          <w:marRight w:val="0"/>
          <w:marTop w:val="0"/>
          <w:marBottom w:val="0"/>
          <w:divBdr>
            <w:top w:val="none" w:sz="0" w:space="0" w:color="auto"/>
            <w:left w:val="none" w:sz="0" w:space="0" w:color="auto"/>
            <w:bottom w:val="none" w:sz="0" w:space="0" w:color="auto"/>
            <w:right w:val="none" w:sz="0" w:space="0" w:color="auto"/>
          </w:divBdr>
        </w:div>
        <w:div w:id="697320901">
          <w:marLeft w:val="0"/>
          <w:marRight w:val="0"/>
          <w:marTop w:val="0"/>
          <w:marBottom w:val="0"/>
          <w:divBdr>
            <w:top w:val="none" w:sz="0" w:space="0" w:color="auto"/>
            <w:left w:val="none" w:sz="0" w:space="0" w:color="auto"/>
            <w:bottom w:val="none" w:sz="0" w:space="0" w:color="auto"/>
            <w:right w:val="none" w:sz="0" w:space="0" w:color="auto"/>
          </w:divBdr>
        </w:div>
        <w:div w:id="727730244">
          <w:marLeft w:val="0"/>
          <w:marRight w:val="0"/>
          <w:marTop w:val="0"/>
          <w:marBottom w:val="0"/>
          <w:divBdr>
            <w:top w:val="none" w:sz="0" w:space="0" w:color="auto"/>
            <w:left w:val="none" w:sz="0" w:space="0" w:color="auto"/>
            <w:bottom w:val="none" w:sz="0" w:space="0" w:color="auto"/>
            <w:right w:val="none" w:sz="0" w:space="0" w:color="auto"/>
          </w:divBdr>
        </w:div>
        <w:div w:id="908730238">
          <w:marLeft w:val="0"/>
          <w:marRight w:val="0"/>
          <w:marTop w:val="0"/>
          <w:marBottom w:val="0"/>
          <w:divBdr>
            <w:top w:val="none" w:sz="0" w:space="0" w:color="auto"/>
            <w:left w:val="none" w:sz="0" w:space="0" w:color="auto"/>
            <w:bottom w:val="none" w:sz="0" w:space="0" w:color="auto"/>
            <w:right w:val="none" w:sz="0" w:space="0" w:color="auto"/>
          </w:divBdr>
        </w:div>
        <w:div w:id="951089910">
          <w:marLeft w:val="0"/>
          <w:marRight w:val="0"/>
          <w:marTop w:val="0"/>
          <w:marBottom w:val="0"/>
          <w:divBdr>
            <w:top w:val="none" w:sz="0" w:space="0" w:color="auto"/>
            <w:left w:val="none" w:sz="0" w:space="0" w:color="auto"/>
            <w:bottom w:val="none" w:sz="0" w:space="0" w:color="auto"/>
            <w:right w:val="none" w:sz="0" w:space="0" w:color="auto"/>
          </w:divBdr>
        </w:div>
        <w:div w:id="969942295">
          <w:marLeft w:val="0"/>
          <w:marRight w:val="0"/>
          <w:marTop w:val="0"/>
          <w:marBottom w:val="0"/>
          <w:divBdr>
            <w:top w:val="none" w:sz="0" w:space="0" w:color="auto"/>
            <w:left w:val="none" w:sz="0" w:space="0" w:color="auto"/>
            <w:bottom w:val="none" w:sz="0" w:space="0" w:color="auto"/>
            <w:right w:val="none" w:sz="0" w:space="0" w:color="auto"/>
          </w:divBdr>
        </w:div>
        <w:div w:id="995690547">
          <w:marLeft w:val="0"/>
          <w:marRight w:val="0"/>
          <w:marTop w:val="0"/>
          <w:marBottom w:val="0"/>
          <w:divBdr>
            <w:top w:val="none" w:sz="0" w:space="0" w:color="auto"/>
            <w:left w:val="none" w:sz="0" w:space="0" w:color="auto"/>
            <w:bottom w:val="none" w:sz="0" w:space="0" w:color="auto"/>
            <w:right w:val="none" w:sz="0" w:space="0" w:color="auto"/>
          </w:divBdr>
        </w:div>
        <w:div w:id="1186557193">
          <w:marLeft w:val="0"/>
          <w:marRight w:val="0"/>
          <w:marTop w:val="0"/>
          <w:marBottom w:val="0"/>
          <w:divBdr>
            <w:top w:val="none" w:sz="0" w:space="0" w:color="auto"/>
            <w:left w:val="none" w:sz="0" w:space="0" w:color="auto"/>
            <w:bottom w:val="none" w:sz="0" w:space="0" w:color="auto"/>
            <w:right w:val="none" w:sz="0" w:space="0" w:color="auto"/>
          </w:divBdr>
        </w:div>
        <w:div w:id="1275480599">
          <w:marLeft w:val="0"/>
          <w:marRight w:val="0"/>
          <w:marTop w:val="0"/>
          <w:marBottom w:val="0"/>
          <w:divBdr>
            <w:top w:val="none" w:sz="0" w:space="0" w:color="auto"/>
            <w:left w:val="none" w:sz="0" w:space="0" w:color="auto"/>
            <w:bottom w:val="none" w:sz="0" w:space="0" w:color="auto"/>
            <w:right w:val="none" w:sz="0" w:space="0" w:color="auto"/>
          </w:divBdr>
        </w:div>
        <w:div w:id="1602058311">
          <w:marLeft w:val="0"/>
          <w:marRight w:val="0"/>
          <w:marTop w:val="0"/>
          <w:marBottom w:val="0"/>
          <w:divBdr>
            <w:top w:val="none" w:sz="0" w:space="0" w:color="auto"/>
            <w:left w:val="none" w:sz="0" w:space="0" w:color="auto"/>
            <w:bottom w:val="none" w:sz="0" w:space="0" w:color="auto"/>
            <w:right w:val="none" w:sz="0" w:space="0" w:color="auto"/>
          </w:divBdr>
        </w:div>
        <w:div w:id="1757165116">
          <w:marLeft w:val="0"/>
          <w:marRight w:val="0"/>
          <w:marTop w:val="0"/>
          <w:marBottom w:val="0"/>
          <w:divBdr>
            <w:top w:val="none" w:sz="0" w:space="0" w:color="auto"/>
            <w:left w:val="none" w:sz="0" w:space="0" w:color="auto"/>
            <w:bottom w:val="none" w:sz="0" w:space="0" w:color="auto"/>
            <w:right w:val="none" w:sz="0" w:space="0" w:color="auto"/>
          </w:divBdr>
        </w:div>
        <w:div w:id="1762217057">
          <w:marLeft w:val="0"/>
          <w:marRight w:val="0"/>
          <w:marTop w:val="0"/>
          <w:marBottom w:val="0"/>
          <w:divBdr>
            <w:top w:val="none" w:sz="0" w:space="0" w:color="auto"/>
            <w:left w:val="none" w:sz="0" w:space="0" w:color="auto"/>
            <w:bottom w:val="none" w:sz="0" w:space="0" w:color="auto"/>
            <w:right w:val="none" w:sz="0" w:space="0" w:color="auto"/>
          </w:divBdr>
        </w:div>
        <w:div w:id="1973364847">
          <w:marLeft w:val="0"/>
          <w:marRight w:val="0"/>
          <w:marTop w:val="0"/>
          <w:marBottom w:val="0"/>
          <w:divBdr>
            <w:top w:val="none" w:sz="0" w:space="0" w:color="auto"/>
            <w:left w:val="none" w:sz="0" w:space="0" w:color="auto"/>
            <w:bottom w:val="none" w:sz="0" w:space="0" w:color="auto"/>
            <w:right w:val="none" w:sz="0" w:space="0" w:color="auto"/>
          </w:divBdr>
        </w:div>
        <w:div w:id="2011784728">
          <w:marLeft w:val="0"/>
          <w:marRight w:val="0"/>
          <w:marTop w:val="0"/>
          <w:marBottom w:val="0"/>
          <w:divBdr>
            <w:top w:val="none" w:sz="0" w:space="0" w:color="auto"/>
            <w:left w:val="none" w:sz="0" w:space="0" w:color="auto"/>
            <w:bottom w:val="none" w:sz="0" w:space="0" w:color="auto"/>
            <w:right w:val="none" w:sz="0" w:space="0" w:color="auto"/>
          </w:divBdr>
        </w:div>
        <w:div w:id="2114354168">
          <w:marLeft w:val="0"/>
          <w:marRight w:val="0"/>
          <w:marTop w:val="0"/>
          <w:marBottom w:val="0"/>
          <w:divBdr>
            <w:top w:val="none" w:sz="0" w:space="0" w:color="auto"/>
            <w:left w:val="none" w:sz="0" w:space="0" w:color="auto"/>
            <w:bottom w:val="none" w:sz="0" w:space="0" w:color="auto"/>
            <w:right w:val="none" w:sz="0" w:space="0" w:color="auto"/>
          </w:divBdr>
        </w:div>
      </w:divsChild>
    </w:div>
    <w:div w:id="1444496022">
      <w:bodyDiv w:val="1"/>
      <w:marLeft w:val="0"/>
      <w:marRight w:val="0"/>
      <w:marTop w:val="0"/>
      <w:marBottom w:val="0"/>
      <w:divBdr>
        <w:top w:val="none" w:sz="0" w:space="0" w:color="auto"/>
        <w:left w:val="none" w:sz="0" w:space="0" w:color="auto"/>
        <w:bottom w:val="none" w:sz="0" w:space="0" w:color="auto"/>
        <w:right w:val="none" w:sz="0" w:space="0" w:color="auto"/>
      </w:divBdr>
    </w:div>
    <w:div w:id="1454977002">
      <w:bodyDiv w:val="1"/>
      <w:marLeft w:val="0"/>
      <w:marRight w:val="0"/>
      <w:marTop w:val="0"/>
      <w:marBottom w:val="0"/>
      <w:divBdr>
        <w:top w:val="none" w:sz="0" w:space="0" w:color="auto"/>
        <w:left w:val="none" w:sz="0" w:space="0" w:color="auto"/>
        <w:bottom w:val="none" w:sz="0" w:space="0" w:color="auto"/>
        <w:right w:val="none" w:sz="0" w:space="0" w:color="auto"/>
      </w:divBdr>
    </w:div>
    <w:div w:id="1484662954">
      <w:bodyDiv w:val="1"/>
      <w:marLeft w:val="0"/>
      <w:marRight w:val="0"/>
      <w:marTop w:val="0"/>
      <w:marBottom w:val="0"/>
      <w:divBdr>
        <w:top w:val="none" w:sz="0" w:space="0" w:color="auto"/>
        <w:left w:val="none" w:sz="0" w:space="0" w:color="auto"/>
        <w:bottom w:val="none" w:sz="0" w:space="0" w:color="auto"/>
        <w:right w:val="none" w:sz="0" w:space="0" w:color="auto"/>
      </w:divBdr>
    </w:div>
    <w:div w:id="1492330206">
      <w:bodyDiv w:val="1"/>
      <w:marLeft w:val="0"/>
      <w:marRight w:val="0"/>
      <w:marTop w:val="0"/>
      <w:marBottom w:val="0"/>
      <w:divBdr>
        <w:top w:val="none" w:sz="0" w:space="0" w:color="auto"/>
        <w:left w:val="none" w:sz="0" w:space="0" w:color="auto"/>
        <w:bottom w:val="none" w:sz="0" w:space="0" w:color="auto"/>
        <w:right w:val="none" w:sz="0" w:space="0" w:color="auto"/>
      </w:divBdr>
    </w:div>
    <w:div w:id="1581872176">
      <w:bodyDiv w:val="1"/>
      <w:marLeft w:val="0"/>
      <w:marRight w:val="0"/>
      <w:marTop w:val="0"/>
      <w:marBottom w:val="0"/>
      <w:divBdr>
        <w:top w:val="none" w:sz="0" w:space="0" w:color="auto"/>
        <w:left w:val="none" w:sz="0" w:space="0" w:color="auto"/>
        <w:bottom w:val="none" w:sz="0" w:space="0" w:color="auto"/>
        <w:right w:val="none" w:sz="0" w:space="0" w:color="auto"/>
      </w:divBdr>
    </w:div>
    <w:div w:id="1590575879">
      <w:bodyDiv w:val="1"/>
      <w:marLeft w:val="0"/>
      <w:marRight w:val="0"/>
      <w:marTop w:val="0"/>
      <w:marBottom w:val="0"/>
      <w:divBdr>
        <w:top w:val="none" w:sz="0" w:space="0" w:color="auto"/>
        <w:left w:val="none" w:sz="0" w:space="0" w:color="auto"/>
        <w:bottom w:val="none" w:sz="0" w:space="0" w:color="auto"/>
        <w:right w:val="none" w:sz="0" w:space="0" w:color="auto"/>
      </w:divBdr>
    </w:div>
    <w:div w:id="1645962308">
      <w:bodyDiv w:val="1"/>
      <w:marLeft w:val="0"/>
      <w:marRight w:val="0"/>
      <w:marTop w:val="0"/>
      <w:marBottom w:val="0"/>
      <w:divBdr>
        <w:top w:val="none" w:sz="0" w:space="0" w:color="auto"/>
        <w:left w:val="none" w:sz="0" w:space="0" w:color="auto"/>
        <w:bottom w:val="none" w:sz="0" w:space="0" w:color="auto"/>
        <w:right w:val="none" w:sz="0" w:space="0" w:color="auto"/>
      </w:divBdr>
    </w:div>
    <w:div w:id="1685474699">
      <w:bodyDiv w:val="1"/>
      <w:marLeft w:val="0"/>
      <w:marRight w:val="0"/>
      <w:marTop w:val="0"/>
      <w:marBottom w:val="0"/>
      <w:divBdr>
        <w:top w:val="none" w:sz="0" w:space="0" w:color="auto"/>
        <w:left w:val="none" w:sz="0" w:space="0" w:color="auto"/>
        <w:bottom w:val="none" w:sz="0" w:space="0" w:color="auto"/>
        <w:right w:val="none" w:sz="0" w:space="0" w:color="auto"/>
      </w:divBdr>
    </w:div>
    <w:div w:id="1737390504">
      <w:bodyDiv w:val="1"/>
      <w:marLeft w:val="0"/>
      <w:marRight w:val="0"/>
      <w:marTop w:val="0"/>
      <w:marBottom w:val="0"/>
      <w:divBdr>
        <w:top w:val="none" w:sz="0" w:space="0" w:color="auto"/>
        <w:left w:val="none" w:sz="0" w:space="0" w:color="auto"/>
        <w:bottom w:val="none" w:sz="0" w:space="0" w:color="auto"/>
        <w:right w:val="none" w:sz="0" w:space="0" w:color="auto"/>
      </w:divBdr>
    </w:div>
    <w:div w:id="1747222177">
      <w:bodyDiv w:val="1"/>
      <w:marLeft w:val="0"/>
      <w:marRight w:val="0"/>
      <w:marTop w:val="0"/>
      <w:marBottom w:val="0"/>
      <w:divBdr>
        <w:top w:val="none" w:sz="0" w:space="0" w:color="auto"/>
        <w:left w:val="none" w:sz="0" w:space="0" w:color="auto"/>
        <w:bottom w:val="none" w:sz="0" w:space="0" w:color="auto"/>
        <w:right w:val="none" w:sz="0" w:space="0" w:color="auto"/>
      </w:divBdr>
    </w:div>
    <w:div w:id="1750231142">
      <w:bodyDiv w:val="1"/>
      <w:marLeft w:val="0"/>
      <w:marRight w:val="0"/>
      <w:marTop w:val="0"/>
      <w:marBottom w:val="0"/>
      <w:divBdr>
        <w:top w:val="none" w:sz="0" w:space="0" w:color="auto"/>
        <w:left w:val="none" w:sz="0" w:space="0" w:color="auto"/>
        <w:bottom w:val="none" w:sz="0" w:space="0" w:color="auto"/>
        <w:right w:val="none" w:sz="0" w:space="0" w:color="auto"/>
      </w:divBdr>
    </w:div>
    <w:div w:id="1761489443">
      <w:bodyDiv w:val="1"/>
      <w:marLeft w:val="0"/>
      <w:marRight w:val="0"/>
      <w:marTop w:val="0"/>
      <w:marBottom w:val="0"/>
      <w:divBdr>
        <w:top w:val="none" w:sz="0" w:space="0" w:color="auto"/>
        <w:left w:val="none" w:sz="0" w:space="0" w:color="auto"/>
        <w:bottom w:val="none" w:sz="0" w:space="0" w:color="auto"/>
        <w:right w:val="none" w:sz="0" w:space="0" w:color="auto"/>
      </w:divBdr>
    </w:div>
    <w:div w:id="1786463583">
      <w:bodyDiv w:val="1"/>
      <w:marLeft w:val="0"/>
      <w:marRight w:val="0"/>
      <w:marTop w:val="0"/>
      <w:marBottom w:val="0"/>
      <w:divBdr>
        <w:top w:val="none" w:sz="0" w:space="0" w:color="auto"/>
        <w:left w:val="none" w:sz="0" w:space="0" w:color="auto"/>
        <w:bottom w:val="none" w:sz="0" w:space="0" w:color="auto"/>
        <w:right w:val="none" w:sz="0" w:space="0" w:color="auto"/>
      </w:divBdr>
    </w:div>
    <w:div w:id="1786849469">
      <w:bodyDiv w:val="1"/>
      <w:marLeft w:val="0"/>
      <w:marRight w:val="0"/>
      <w:marTop w:val="0"/>
      <w:marBottom w:val="0"/>
      <w:divBdr>
        <w:top w:val="none" w:sz="0" w:space="0" w:color="auto"/>
        <w:left w:val="none" w:sz="0" w:space="0" w:color="auto"/>
        <w:bottom w:val="none" w:sz="0" w:space="0" w:color="auto"/>
        <w:right w:val="none" w:sz="0" w:space="0" w:color="auto"/>
      </w:divBdr>
    </w:div>
    <w:div w:id="1816489857">
      <w:bodyDiv w:val="1"/>
      <w:marLeft w:val="0"/>
      <w:marRight w:val="0"/>
      <w:marTop w:val="0"/>
      <w:marBottom w:val="0"/>
      <w:divBdr>
        <w:top w:val="none" w:sz="0" w:space="0" w:color="auto"/>
        <w:left w:val="none" w:sz="0" w:space="0" w:color="auto"/>
        <w:bottom w:val="none" w:sz="0" w:space="0" w:color="auto"/>
        <w:right w:val="none" w:sz="0" w:space="0" w:color="auto"/>
      </w:divBdr>
    </w:div>
    <w:div w:id="1855653949">
      <w:bodyDiv w:val="1"/>
      <w:marLeft w:val="0"/>
      <w:marRight w:val="0"/>
      <w:marTop w:val="0"/>
      <w:marBottom w:val="0"/>
      <w:divBdr>
        <w:top w:val="none" w:sz="0" w:space="0" w:color="auto"/>
        <w:left w:val="none" w:sz="0" w:space="0" w:color="auto"/>
        <w:bottom w:val="none" w:sz="0" w:space="0" w:color="auto"/>
        <w:right w:val="none" w:sz="0" w:space="0" w:color="auto"/>
      </w:divBdr>
    </w:div>
    <w:div w:id="1884443740">
      <w:bodyDiv w:val="1"/>
      <w:marLeft w:val="0"/>
      <w:marRight w:val="0"/>
      <w:marTop w:val="0"/>
      <w:marBottom w:val="0"/>
      <w:divBdr>
        <w:top w:val="none" w:sz="0" w:space="0" w:color="auto"/>
        <w:left w:val="none" w:sz="0" w:space="0" w:color="auto"/>
        <w:bottom w:val="none" w:sz="0" w:space="0" w:color="auto"/>
        <w:right w:val="none" w:sz="0" w:space="0" w:color="auto"/>
      </w:divBdr>
    </w:div>
    <w:div w:id="1929271546">
      <w:bodyDiv w:val="1"/>
      <w:marLeft w:val="0"/>
      <w:marRight w:val="0"/>
      <w:marTop w:val="0"/>
      <w:marBottom w:val="0"/>
      <w:divBdr>
        <w:top w:val="none" w:sz="0" w:space="0" w:color="auto"/>
        <w:left w:val="none" w:sz="0" w:space="0" w:color="auto"/>
        <w:bottom w:val="none" w:sz="0" w:space="0" w:color="auto"/>
        <w:right w:val="none" w:sz="0" w:space="0" w:color="auto"/>
      </w:divBdr>
    </w:div>
    <w:div w:id="1936788422">
      <w:bodyDiv w:val="1"/>
      <w:marLeft w:val="0"/>
      <w:marRight w:val="0"/>
      <w:marTop w:val="0"/>
      <w:marBottom w:val="0"/>
      <w:divBdr>
        <w:top w:val="none" w:sz="0" w:space="0" w:color="auto"/>
        <w:left w:val="none" w:sz="0" w:space="0" w:color="auto"/>
        <w:bottom w:val="none" w:sz="0" w:space="0" w:color="auto"/>
        <w:right w:val="none" w:sz="0" w:space="0" w:color="auto"/>
      </w:divBdr>
      <w:divsChild>
        <w:div w:id="213082779">
          <w:marLeft w:val="835"/>
          <w:marRight w:val="0"/>
          <w:marTop w:val="360"/>
          <w:marBottom w:val="0"/>
          <w:divBdr>
            <w:top w:val="none" w:sz="0" w:space="0" w:color="auto"/>
            <w:left w:val="none" w:sz="0" w:space="0" w:color="auto"/>
            <w:bottom w:val="none" w:sz="0" w:space="0" w:color="auto"/>
            <w:right w:val="none" w:sz="0" w:space="0" w:color="auto"/>
          </w:divBdr>
        </w:div>
      </w:divsChild>
    </w:div>
    <w:div w:id="1971327716">
      <w:bodyDiv w:val="1"/>
      <w:marLeft w:val="0"/>
      <w:marRight w:val="0"/>
      <w:marTop w:val="0"/>
      <w:marBottom w:val="0"/>
      <w:divBdr>
        <w:top w:val="none" w:sz="0" w:space="0" w:color="auto"/>
        <w:left w:val="none" w:sz="0" w:space="0" w:color="auto"/>
        <w:bottom w:val="none" w:sz="0" w:space="0" w:color="auto"/>
        <w:right w:val="none" w:sz="0" w:space="0" w:color="auto"/>
      </w:divBdr>
    </w:div>
    <w:div w:id="1975090100">
      <w:bodyDiv w:val="1"/>
      <w:marLeft w:val="0"/>
      <w:marRight w:val="0"/>
      <w:marTop w:val="0"/>
      <w:marBottom w:val="0"/>
      <w:divBdr>
        <w:top w:val="none" w:sz="0" w:space="0" w:color="auto"/>
        <w:left w:val="none" w:sz="0" w:space="0" w:color="auto"/>
        <w:bottom w:val="none" w:sz="0" w:space="0" w:color="auto"/>
        <w:right w:val="none" w:sz="0" w:space="0" w:color="auto"/>
      </w:divBdr>
    </w:div>
    <w:div w:id="1983464987">
      <w:bodyDiv w:val="1"/>
      <w:marLeft w:val="0"/>
      <w:marRight w:val="0"/>
      <w:marTop w:val="0"/>
      <w:marBottom w:val="0"/>
      <w:divBdr>
        <w:top w:val="none" w:sz="0" w:space="0" w:color="auto"/>
        <w:left w:val="none" w:sz="0" w:space="0" w:color="auto"/>
        <w:bottom w:val="none" w:sz="0" w:space="0" w:color="auto"/>
        <w:right w:val="none" w:sz="0" w:space="0" w:color="auto"/>
      </w:divBdr>
    </w:div>
    <w:div w:id="2023125880">
      <w:bodyDiv w:val="1"/>
      <w:marLeft w:val="0"/>
      <w:marRight w:val="0"/>
      <w:marTop w:val="0"/>
      <w:marBottom w:val="0"/>
      <w:divBdr>
        <w:top w:val="none" w:sz="0" w:space="0" w:color="auto"/>
        <w:left w:val="none" w:sz="0" w:space="0" w:color="auto"/>
        <w:bottom w:val="none" w:sz="0" w:space="0" w:color="auto"/>
        <w:right w:val="none" w:sz="0" w:space="0" w:color="auto"/>
      </w:divBdr>
    </w:div>
    <w:div w:id="2039430807">
      <w:bodyDiv w:val="1"/>
      <w:marLeft w:val="0"/>
      <w:marRight w:val="0"/>
      <w:marTop w:val="0"/>
      <w:marBottom w:val="0"/>
      <w:divBdr>
        <w:top w:val="none" w:sz="0" w:space="0" w:color="auto"/>
        <w:left w:val="none" w:sz="0" w:space="0" w:color="auto"/>
        <w:bottom w:val="none" w:sz="0" w:space="0" w:color="auto"/>
        <w:right w:val="none" w:sz="0" w:space="0" w:color="auto"/>
      </w:divBdr>
    </w:div>
    <w:div w:id="2056925003">
      <w:bodyDiv w:val="1"/>
      <w:marLeft w:val="0"/>
      <w:marRight w:val="0"/>
      <w:marTop w:val="0"/>
      <w:marBottom w:val="0"/>
      <w:divBdr>
        <w:top w:val="none" w:sz="0" w:space="0" w:color="auto"/>
        <w:left w:val="none" w:sz="0" w:space="0" w:color="auto"/>
        <w:bottom w:val="none" w:sz="0" w:space="0" w:color="auto"/>
        <w:right w:val="none" w:sz="0" w:space="0" w:color="auto"/>
      </w:divBdr>
    </w:div>
    <w:div w:id="2062435193">
      <w:bodyDiv w:val="1"/>
      <w:marLeft w:val="0"/>
      <w:marRight w:val="0"/>
      <w:marTop w:val="0"/>
      <w:marBottom w:val="0"/>
      <w:divBdr>
        <w:top w:val="none" w:sz="0" w:space="0" w:color="auto"/>
        <w:left w:val="none" w:sz="0" w:space="0" w:color="auto"/>
        <w:bottom w:val="none" w:sz="0" w:space="0" w:color="auto"/>
        <w:right w:val="none" w:sz="0" w:space="0" w:color="auto"/>
      </w:divBdr>
    </w:div>
    <w:div w:id="2082175119">
      <w:bodyDiv w:val="1"/>
      <w:marLeft w:val="0"/>
      <w:marRight w:val="0"/>
      <w:marTop w:val="0"/>
      <w:marBottom w:val="0"/>
      <w:divBdr>
        <w:top w:val="none" w:sz="0" w:space="0" w:color="auto"/>
        <w:left w:val="none" w:sz="0" w:space="0" w:color="auto"/>
        <w:bottom w:val="none" w:sz="0" w:space="0" w:color="auto"/>
        <w:right w:val="none" w:sz="0" w:space="0" w:color="auto"/>
      </w:divBdr>
    </w:div>
    <w:div w:id="2099402150">
      <w:bodyDiv w:val="1"/>
      <w:marLeft w:val="0"/>
      <w:marRight w:val="0"/>
      <w:marTop w:val="0"/>
      <w:marBottom w:val="0"/>
      <w:divBdr>
        <w:top w:val="none" w:sz="0" w:space="0" w:color="auto"/>
        <w:left w:val="none" w:sz="0" w:space="0" w:color="auto"/>
        <w:bottom w:val="none" w:sz="0" w:space="0" w:color="auto"/>
        <w:right w:val="none" w:sz="0" w:space="0" w:color="auto"/>
      </w:divBdr>
    </w:div>
    <w:div w:id="2119257143">
      <w:bodyDiv w:val="1"/>
      <w:marLeft w:val="0"/>
      <w:marRight w:val="0"/>
      <w:marTop w:val="0"/>
      <w:marBottom w:val="0"/>
      <w:divBdr>
        <w:top w:val="none" w:sz="0" w:space="0" w:color="auto"/>
        <w:left w:val="none" w:sz="0" w:space="0" w:color="auto"/>
        <w:bottom w:val="none" w:sz="0" w:space="0" w:color="auto"/>
        <w:right w:val="none" w:sz="0" w:space="0" w:color="auto"/>
      </w:divBdr>
    </w:div>
    <w:div w:id="212900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chart" Target="charts/chart7.xml"/><Relationship Id="rId3" Type="http://schemas.openxmlformats.org/officeDocument/2006/relationships/numbering" Target="numbering.xml"/><Relationship Id="rId21" Type="http://schemas.openxmlformats.org/officeDocument/2006/relationships/chart" Target="charts/chart10.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chart" Target="charts/chart6.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chart" Target="charts/chart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5" Type="http://schemas.openxmlformats.org/officeDocument/2006/relationships/chart" Target="charts/chart5.xml"/><Relationship Id="rId23"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chart" Target="charts/chart8.xml"/><Relationship Id="rId4" Type="http://schemas.openxmlformats.org/officeDocument/2006/relationships/styles" Target="styles.xml"/><Relationship Id="rId9" Type="http://schemas.openxmlformats.org/officeDocument/2006/relationships/chart" Target="charts/chart1.xml"/><Relationship Id="rId14" Type="http://schemas.openxmlformats.org/officeDocument/2006/relationships/chart" Target="charts/chart4.xml"/><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xlsx"/></Relationships>
</file>

<file path=word/charts/_rels/chart10.xml.rels><?xml version="1.0" encoding="UTF-8" standalone="yes"?>
<Relationships xmlns="http://schemas.openxmlformats.org/package/2006/relationships"><Relationship Id="rId2" Type="http://schemas.openxmlformats.org/officeDocument/2006/relationships/package" Target="../embeddings/_____Microsoft_Excel9.xlsx"/><Relationship Id="rId1" Type="http://schemas.openxmlformats.org/officeDocument/2006/relationships/themeOverride" Target="../theme/themeOverride9.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2" Type="http://schemas.openxmlformats.org/officeDocument/2006/relationships/package" Target="../embeddings/_____Microsoft_Excel3.xlsx"/><Relationship Id="rId1" Type="http://schemas.openxmlformats.org/officeDocument/2006/relationships/themeOverride" Target="../theme/themeOverride3.xml"/></Relationships>
</file>

<file path=word/charts/_rels/chart5.xml.rels><?xml version="1.0" encoding="UTF-8" standalone="yes"?>
<Relationships xmlns="http://schemas.openxmlformats.org/package/2006/relationships"><Relationship Id="rId2" Type="http://schemas.openxmlformats.org/officeDocument/2006/relationships/package" Target="../embeddings/_____Microsoft_Excel4.xlsx"/><Relationship Id="rId1" Type="http://schemas.openxmlformats.org/officeDocument/2006/relationships/themeOverride" Target="../theme/themeOverride4.xml"/></Relationships>
</file>

<file path=word/charts/_rels/chart6.xml.rels><?xml version="1.0" encoding="UTF-8" standalone="yes"?>
<Relationships xmlns="http://schemas.openxmlformats.org/package/2006/relationships"><Relationship Id="rId2" Type="http://schemas.openxmlformats.org/officeDocument/2006/relationships/package" Target="../embeddings/_____Microsoft_Excel5.xlsx"/><Relationship Id="rId1" Type="http://schemas.openxmlformats.org/officeDocument/2006/relationships/themeOverride" Target="../theme/themeOverride5.xml"/></Relationships>
</file>

<file path=word/charts/_rels/chart7.xml.rels><?xml version="1.0" encoding="UTF-8" standalone="yes"?>
<Relationships xmlns="http://schemas.openxmlformats.org/package/2006/relationships"><Relationship Id="rId2" Type="http://schemas.openxmlformats.org/officeDocument/2006/relationships/package" Target="../embeddings/_____Microsoft_Excel6.xlsx"/><Relationship Id="rId1" Type="http://schemas.openxmlformats.org/officeDocument/2006/relationships/themeOverride" Target="../theme/themeOverride6.xml"/></Relationships>
</file>

<file path=word/charts/_rels/chart8.xml.rels><?xml version="1.0" encoding="UTF-8" standalone="yes"?>
<Relationships xmlns="http://schemas.openxmlformats.org/package/2006/relationships"><Relationship Id="rId2" Type="http://schemas.openxmlformats.org/officeDocument/2006/relationships/package" Target="../embeddings/_____Microsoft_Excel7.xlsx"/><Relationship Id="rId1" Type="http://schemas.openxmlformats.org/officeDocument/2006/relationships/themeOverride" Target="../theme/themeOverride7.xml"/></Relationships>
</file>

<file path=word/charts/_rels/chart9.xml.rels><?xml version="1.0" encoding="UTF-8" standalone="yes"?>
<Relationships xmlns="http://schemas.openxmlformats.org/package/2006/relationships"><Relationship Id="rId2" Type="http://schemas.openxmlformats.org/officeDocument/2006/relationships/package" Target="../embeddings/_____Microsoft_Excel8.xlsx"/><Relationship Id="rId1" Type="http://schemas.openxmlformats.org/officeDocument/2006/relationships/themeOverride" Target="../theme/themeOverride8.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24290780141843971"/>
          <c:y val="8.8028169014084501E-2"/>
          <c:w val="0.71099290780141844"/>
          <c:h val="0.56690140845070425"/>
        </c:manualLayout>
      </c:layout>
      <c:barChart>
        <c:barDir val="col"/>
        <c:grouping val="clustered"/>
        <c:varyColors val="0"/>
        <c:ser>
          <c:idx val="0"/>
          <c:order val="0"/>
          <c:tx>
            <c:strRef>
              <c:f>Лист1!$B$1</c:f>
              <c:strCache>
                <c:ptCount val="1"/>
                <c:pt idx="0">
                  <c:v>Котельная №1</c:v>
                </c:pt>
              </c:strCache>
            </c:strRef>
          </c:tx>
          <c:invertIfNegative val="0"/>
          <c:cat>
            <c:strRef>
              <c:f>Лист1!$A$2:$A$6</c:f>
              <c:strCache>
                <c:ptCount val="5"/>
                <c:pt idx="0">
                  <c:v>1-этажные дома</c:v>
                </c:pt>
                <c:pt idx="1">
                  <c:v>2-этажные дома</c:v>
                </c:pt>
                <c:pt idx="2">
                  <c:v>3-этажные дома</c:v>
                </c:pt>
                <c:pt idx="3">
                  <c:v>5-этажные дома</c:v>
                </c:pt>
                <c:pt idx="4">
                  <c:v>6-этажные дома</c:v>
                </c:pt>
              </c:strCache>
            </c:strRef>
          </c:cat>
          <c:val>
            <c:numRef>
              <c:f>Лист1!$B$2:$B$6</c:f>
              <c:numCache>
                <c:formatCode>General</c:formatCode>
                <c:ptCount val="5"/>
                <c:pt idx="0">
                  <c:v>1930.09</c:v>
                </c:pt>
                <c:pt idx="1">
                  <c:v>9484.2000000000007</c:v>
                </c:pt>
                <c:pt idx="2">
                  <c:v>8922</c:v>
                </c:pt>
                <c:pt idx="3" formatCode="#,##0">
                  <c:v>126535.32</c:v>
                </c:pt>
                <c:pt idx="4">
                  <c:v>0</c:v>
                </c:pt>
              </c:numCache>
            </c:numRef>
          </c:val>
          <c:extLst>
            <c:ext xmlns:c16="http://schemas.microsoft.com/office/drawing/2014/chart" uri="{C3380CC4-5D6E-409C-BE32-E72D297353CC}">
              <c16:uniqueId val="{00000000-C2AC-4DBD-8178-B9B59DE760AE}"/>
            </c:ext>
          </c:extLst>
        </c:ser>
        <c:ser>
          <c:idx val="1"/>
          <c:order val="1"/>
          <c:tx>
            <c:strRef>
              <c:f>Лист1!$C$1</c:f>
              <c:strCache>
                <c:ptCount val="1"/>
                <c:pt idx="0">
                  <c:v>Котельная №2</c:v>
                </c:pt>
              </c:strCache>
            </c:strRef>
          </c:tx>
          <c:invertIfNegative val="0"/>
          <c:cat>
            <c:strRef>
              <c:f>Лист1!$A$2:$A$6</c:f>
              <c:strCache>
                <c:ptCount val="5"/>
                <c:pt idx="0">
                  <c:v>1-этажные дома</c:v>
                </c:pt>
                <c:pt idx="1">
                  <c:v>2-этажные дома</c:v>
                </c:pt>
                <c:pt idx="2">
                  <c:v>3-этажные дома</c:v>
                </c:pt>
                <c:pt idx="3">
                  <c:v>5-этажные дома</c:v>
                </c:pt>
                <c:pt idx="4">
                  <c:v>6-этажные дома</c:v>
                </c:pt>
              </c:strCache>
            </c:strRef>
          </c:cat>
          <c:val>
            <c:numRef>
              <c:f>Лист1!$C$2:$C$6</c:f>
              <c:numCache>
                <c:formatCode>General</c:formatCode>
                <c:ptCount val="5"/>
                <c:pt idx="0">
                  <c:v>300.5</c:v>
                </c:pt>
                <c:pt idx="1">
                  <c:v>613.9</c:v>
                </c:pt>
                <c:pt idx="2">
                  <c:v>8367.3700000000008</c:v>
                </c:pt>
                <c:pt idx="3">
                  <c:v>54485.13</c:v>
                </c:pt>
                <c:pt idx="4">
                  <c:v>5700</c:v>
                </c:pt>
              </c:numCache>
            </c:numRef>
          </c:val>
          <c:extLst>
            <c:ext xmlns:c16="http://schemas.microsoft.com/office/drawing/2014/chart" uri="{C3380CC4-5D6E-409C-BE32-E72D297353CC}">
              <c16:uniqueId val="{00000001-C2AC-4DBD-8178-B9B59DE760AE}"/>
            </c:ext>
          </c:extLst>
        </c:ser>
        <c:dLbls>
          <c:showLegendKey val="0"/>
          <c:showVal val="0"/>
          <c:showCatName val="0"/>
          <c:showSerName val="0"/>
          <c:showPercent val="0"/>
          <c:showBubbleSize val="0"/>
        </c:dLbls>
        <c:gapWidth val="150"/>
        <c:axId val="235738504"/>
        <c:axId val="1"/>
      </c:barChart>
      <c:catAx>
        <c:axId val="235738504"/>
        <c:scaling>
          <c:orientation val="minMax"/>
        </c:scaling>
        <c:delete val="0"/>
        <c:axPos val="b"/>
        <c:numFmt formatCode="General" sourceLinked="1"/>
        <c:majorTickMark val="none"/>
        <c:minorTickMark val="none"/>
        <c:tickLblPos val="nextTo"/>
        <c:crossAx val="1"/>
        <c:crosses val="autoZero"/>
        <c:auto val="1"/>
        <c:lblAlgn val="ctr"/>
        <c:lblOffset val="100"/>
        <c:noMultiLvlLbl val="0"/>
      </c:catAx>
      <c:valAx>
        <c:axId val="1"/>
        <c:scaling>
          <c:orientation val="minMax"/>
        </c:scaling>
        <c:delete val="0"/>
        <c:axPos val="l"/>
        <c:majorGridlines/>
        <c:title>
          <c:tx>
            <c:rich>
              <a:bodyPr/>
              <a:lstStyle/>
              <a:p>
                <a:pPr>
                  <a:defRPr sz="998" b="1" i="0" u="none" strike="noStrike" baseline="0">
                    <a:solidFill>
                      <a:srgbClr val="000000"/>
                    </a:solidFill>
                    <a:latin typeface="Calibri"/>
                    <a:ea typeface="Calibri"/>
                    <a:cs typeface="Calibri"/>
                  </a:defRPr>
                </a:pPr>
                <a:r>
                  <a:rPr lang="ru-RU"/>
                  <a:t>Площадь строительных фондов, кв.м</a:t>
                </a:r>
              </a:p>
            </c:rich>
          </c:tx>
          <c:layout>
            <c:manualLayout>
              <c:xMode val="edge"/>
              <c:yMode val="edge"/>
              <c:x val="2.546301943470939E-2"/>
              <c:y val="3.9990227951816282E-2"/>
            </c:manualLayout>
          </c:layout>
          <c:overlay val="0"/>
        </c:title>
        <c:numFmt formatCode="General" sourceLinked="1"/>
        <c:majorTickMark val="none"/>
        <c:minorTickMark val="none"/>
        <c:tickLblPos val="nextTo"/>
        <c:crossAx val="235738504"/>
        <c:crosses val="autoZero"/>
        <c:crossBetween val="between"/>
      </c:valAx>
      <c:dTable>
        <c:showHorzBorder val="1"/>
        <c:showVertBorder val="1"/>
        <c:showOutline val="1"/>
        <c:showKeys val="1"/>
      </c:dTable>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397" baseline="0"/>
          </a:pPr>
          <a:endParaRPr lang="ru-RU"/>
        </a:p>
      </c:txPr>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Плановый расход природного газа, тыс. м3</c:v>
                </c:pt>
              </c:strCache>
            </c:strRef>
          </c:tx>
          <c:invertIfNegative val="0"/>
          <c:cat>
            <c:strRef>
              <c:f>Лист1!$A$2:$A$7</c:f>
              <c:strCache>
                <c:ptCount val="6"/>
                <c:pt idx="0">
                  <c:v>2014</c:v>
                </c:pt>
                <c:pt idx="1">
                  <c:v>2015</c:v>
                </c:pt>
                <c:pt idx="2">
                  <c:v>2016</c:v>
                </c:pt>
                <c:pt idx="3">
                  <c:v>2017</c:v>
                </c:pt>
                <c:pt idx="4">
                  <c:v>2018-2022</c:v>
                </c:pt>
                <c:pt idx="5">
                  <c:v>2023-2027</c:v>
                </c:pt>
              </c:strCache>
            </c:strRef>
          </c:cat>
          <c:val>
            <c:numRef>
              <c:f>Лист1!$B$2:$B$7</c:f>
              <c:numCache>
                <c:formatCode>General</c:formatCode>
                <c:ptCount val="6"/>
                <c:pt idx="0">
                  <c:v>2783</c:v>
                </c:pt>
                <c:pt idx="1">
                  <c:v>2829</c:v>
                </c:pt>
                <c:pt idx="2">
                  <c:v>2882</c:v>
                </c:pt>
                <c:pt idx="3">
                  <c:v>3600</c:v>
                </c:pt>
                <c:pt idx="4">
                  <c:v>3600</c:v>
                </c:pt>
                <c:pt idx="5">
                  <c:v>3600</c:v>
                </c:pt>
              </c:numCache>
            </c:numRef>
          </c:val>
          <c:extLst>
            <c:ext xmlns:c16="http://schemas.microsoft.com/office/drawing/2014/chart" uri="{C3380CC4-5D6E-409C-BE32-E72D297353CC}">
              <c16:uniqueId val="{00000000-2D2A-4DEF-9945-977634F84457}"/>
            </c:ext>
          </c:extLst>
        </c:ser>
        <c:dLbls>
          <c:showLegendKey val="0"/>
          <c:showVal val="0"/>
          <c:showCatName val="0"/>
          <c:showSerName val="0"/>
          <c:showPercent val="0"/>
          <c:showBubbleSize val="0"/>
        </c:dLbls>
        <c:gapWidth val="150"/>
        <c:shape val="box"/>
        <c:axId val="191984136"/>
        <c:axId val="1"/>
        <c:axId val="0"/>
      </c:bar3DChart>
      <c:catAx>
        <c:axId val="191984136"/>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91984136"/>
        <c:crosses val="autoZero"/>
        <c:crossBetween val="between"/>
      </c:valAx>
      <c:spPr>
        <a:noFill/>
        <a:ln w="25344">
          <a:noFill/>
        </a:ln>
      </c:spPr>
    </c:plotArea>
    <c:legend>
      <c:legendPos val="r"/>
      <c:layout>
        <c:manualLayout>
          <c:xMode val="edge"/>
          <c:yMode val="edge"/>
          <c:wMode val="edge"/>
          <c:hMode val="edge"/>
          <c:x val="0.69434632339639524"/>
          <c:y val="0.5"/>
          <c:w val="0.98586580849098815"/>
          <c:h val="0.62738860159642518"/>
        </c:manualLayout>
      </c:layout>
      <c:overlay val="0"/>
    </c:legend>
    <c:plotVisOnly val="1"/>
    <c:dispBlanksAs val="gap"/>
    <c:showDLblsOverMax val="0"/>
  </c:chart>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801" b="1" i="0" u="none" strike="noStrike" baseline="0">
                <a:solidFill>
                  <a:srgbClr val="000000"/>
                </a:solidFill>
                <a:latin typeface="Calibri"/>
                <a:ea typeface="Calibri"/>
                <a:cs typeface="Calibri"/>
              </a:defRPr>
            </a:pPr>
            <a:r>
              <a:rPr lang="ru-RU"/>
              <a:t>Отпуск тепловой энергии</a:t>
            </a:r>
          </a:p>
        </c:rich>
      </c:tx>
      <c:overlay val="0"/>
    </c:title>
    <c:autoTitleDeleted val="0"/>
    <c:plotArea>
      <c:layout/>
      <c:pieChart>
        <c:varyColors val="1"/>
        <c:ser>
          <c:idx val="0"/>
          <c:order val="0"/>
          <c:tx>
            <c:strRef>
              <c:f>Лист1!$B$1</c:f>
              <c:strCache>
                <c:ptCount val="1"/>
                <c:pt idx="0">
                  <c:v>Отпуск тепловой энергии, Гкал/час</c:v>
                </c:pt>
              </c:strCache>
            </c:strRef>
          </c:tx>
          <c:dPt>
            <c:idx val="0"/>
            <c:bubble3D val="0"/>
            <c:extLst>
              <c:ext xmlns:c16="http://schemas.microsoft.com/office/drawing/2014/chart" uri="{C3380CC4-5D6E-409C-BE32-E72D297353CC}">
                <c16:uniqueId val="{00000000-64C4-448E-BB00-F0C9EF06B8E7}"/>
              </c:ext>
            </c:extLst>
          </c:dPt>
          <c:dPt>
            <c:idx val="1"/>
            <c:bubble3D val="0"/>
            <c:extLst>
              <c:ext xmlns:c16="http://schemas.microsoft.com/office/drawing/2014/chart" uri="{C3380CC4-5D6E-409C-BE32-E72D297353CC}">
                <c16:uniqueId val="{00000001-64C4-448E-BB00-F0C9EF06B8E7}"/>
              </c:ext>
            </c:extLst>
          </c:dPt>
          <c:dLbls>
            <c:spPr>
              <a:noFill/>
              <a:ln>
                <a:noFill/>
              </a:ln>
              <a:effectLst/>
            </c:spPr>
            <c:txPr>
              <a:bodyPr wrap="square" lIns="38100" tIns="19050" rIns="38100" bIns="19050" anchor="ctr">
                <a:spAutoFit/>
              </a:bodyPr>
              <a:lstStyle/>
              <a:p>
                <a:pPr>
                  <a:defRPr sz="1001" b="0" i="0" u="none" strike="noStrike" baseline="0">
                    <a:solidFill>
                      <a:srgbClr val="000000"/>
                    </a:solidFill>
                    <a:latin typeface="Calibri"/>
                    <a:ea typeface="Calibri"/>
                    <a:cs typeface="Calibri"/>
                  </a:defRPr>
                </a:pPr>
                <a:endParaRPr lang="ru-RU"/>
              </a:p>
            </c:txPr>
            <c:showLegendKey val="0"/>
            <c:showVal val="0"/>
            <c:showCatName val="1"/>
            <c:showSerName val="0"/>
            <c:showPercent val="1"/>
            <c:showBubbleSize val="0"/>
            <c:showLeaderLines val="1"/>
            <c:extLst>
              <c:ext xmlns:c15="http://schemas.microsoft.com/office/drawing/2012/chart" uri="{CE6537A1-D6FC-4f65-9D91-7224C49458BB}"/>
            </c:extLst>
          </c:dLbls>
          <c:cat>
            <c:strRef>
              <c:f>Лист1!$A$2:$A$3</c:f>
              <c:strCache>
                <c:ptCount val="2"/>
                <c:pt idx="0">
                  <c:v>котельная №1</c:v>
                </c:pt>
                <c:pt idx="1">
                  <c:v>котельная №2</c:v>
                </c:pt>
              </c:strCache>
            </c:strRef>
          </c:cat>
          <c:val>
            <c:numRef>
              <c:f>Лист1!$B$2:$B$3</c:f>
              <c:numCache>
                <c:formatCode>General</c:formatCode>
                <c:ptCount val="2"/>
                <c:pt idx="0">
                  <c:v>33.479999999999997</c:v>
                </c:pt>
                <c:pt idx="1">
                  <c:v>11.069000000000001</c:v>
                </c:pt>
              </c:numCache>
            </c:numRef>
          </c:val>
          <c:extLst>
            <c:ext xmlns:c16="http://schemas.microsoft.com/office/drawing/2014/chart" uri="{C3380CC4-5D6E-409C-BE32-E72D297353CC}">
              <c16:uniqueId val="{00000002-64C4-448E-BB00-F0C9EF06B8E7}"/>
            </c:ext>
          </c:extLst>
        </c:ser>
        <c:dLbls>
          <c:showLegendKey val="0"/>
          <c:showVal val="0"/>
          <c:showCatName val="0"/>
          <c:showSerName val="0"/>
          <c:showPercent val="0"/>
          <c:showBubbleSize val="0"/>
          <c:showLeaderLines val="1"/>
        </c:dLbls>
        <c:firstSliceAng val="0"/>
      </c:pieChart>
      <c:spPr>
        <a:noFill/>
        <a:ln w="25416">
          <a:noFill/>
        </a:ln>
      </c:spPr>
    </c:plotArea>
    <c:plotVisOnly val="1"/>
    <c:dispBlanksAs val="zero"/>
    <c:showDLblsOverMax val="0"/>
  </c:chart>
  <c:txPr>
    <a:bodyPr/>
    <a:lstStyle/>
    <a:p>
      <a:pPr>
        <a:defRPr sz="1001" b="0" i="0" u="none" strike="noStrike" baseline="0">
          <a:solidFill>
            <a:srgbClr val="000000"/>
          </a:solidFill>
          <a:latin typeface="Calibri"/>
          <a:ea typeface="Calibri"/>
          <a:cs typeface="Calibri"/>
        </a:defRPr>
      </a:pPr>
      <a:endParaRPr lang="ru-RU"/>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798" b="1" i="0" u="none" strike="noStrike" baseline="0">
                <a:solidFill>
                  <a:srgbClr val="000000"/>
                </a:solidFill>
                <a:latin typeface="Calibri"/>
                <a:ea typeface="Calibri"/>
                <a:cs typeface="Calibri"/>
              </a:defRPr>
            </a:pPr>
            <a:r>
              <a:rPr lang="ru-RU"/>
              <a:t>Протяженность тепловых сетей</a:t>
            </a:r>
          </a:p>
        </c:rich>
      </c:tx>
      <c:overlay val="0"/>
    </c:title>
    <c:autoTitleDeleted val="0"/>
    <c:plotArea>
      <c:layout/>
      <c:pieChart>
        <c:varyColors val="1"/>
        <c:ser>
          <c:idx val="0"/>
          <c:order val="0"/>
          <c:tx>
            <c:strRef>
              <c:f>Лист1!$B$1</c:f>
              <c:strCache>
                <c:ptCount val="1"/>
                <c:pt idx="0">
                  <c:v>Протяженность тепловых сетей, км</c:v>
                </c:pt>
              </c:strCache>
            </c:strRef>
          </c:tx>
          <c:dPt>
            <c:idx val="0"/>
            <c:bubble3D val="0"/>
            <c:extLst>
              <c:ext xmlns:c16="http://schemas.microsoft.com/office/drawing/2014/chart" uri="{C3380CC4-5D6E-409C-BE32-E72D297353CC}">
                <c16:uniqueId val="{00000000-0401-4C4E-81A6-16FF23D5EA29}"/>
              </c:ext>
            </c:extLst>
          </c:dPt>
          <c:dPt>
            <c:idx val="1"/>
            <c:bubble3D val="0"/>
            <c:extLst>
              <c:ext xmlns:c16="http://schemas.microsoft.com/office/drawing/2014/chart" uri="{C3380CC4-5D6E-409C-BE32-E72D297353CC}">
                <c16:uniqueId val="{00000001-0401-4C4E-81A6-16FF23D5EA29}"/>
              </c:ext>
            </c:extLst>
          </c:dPt>
          <c:dLbls>
            <c:spPr>
              <a:noFill/>
              <a:ln>
                <a:noFill/>
              </a:ln>
              <a:effectLst/>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0"/>
            <c:showCatName val="0"/>
            <c:showSerName val="0"/>
            <c:showPercent val="1"/>
            <c:showBubbleSize val="0"/>
            <c:showLeaderLines val="1"/>
            <c:extLst>
              <c:ext xmlns:c15="http://schemas.microsoft.com/office/drawing/2012/chart" uri="{CE6537A1-D6FC-4f65-9D91-7224C49458BB}"/>
            </c:extLst>
          </c:dLbls>
          <c:cat>
            <c:strRef>
              <c:f>Лист1!$A$2:$A$3</c:f>
              <c:strCache>
                <c:ptCount val="2"/>
                <c:pt idx="0">
                  <c:v>Котельная №1</c:v>
                </c:pt>
                <c:pt idx="1">
                  <c:v>Котельная №2</c:v>
                </c:pt>
              </c:strCache>
            </c:strRef>
          </c:cat>
          <c:val>
            <c:numRef>
              <c:f>Лист1!$B$2:$B$3</c:f>
              <c:numCache>
                <c:formatCode>General</c:formatCode>
                <c:ptCount val="2"/>
                <c:pt idx="0">
                  <c:v>19.457999999999998</c:v>
                </c:pt>
                <c:pt idx="1">
                  <c:v>5.3170000000000002</c:v>
                </c:pt>
              </c:numCache>
            </c:numRef>
          </c:val>
          <c:extLst>
            <c:ext xmlns:c16="http://schemas.microsoft.com/office/drawing/2014/chart" uri="{C3380CC4-5D6E-409C-BE32-E72D297353CC}">
              <c16:uniqueId val="{00000002-0401-4C4E-81A6-16FF23D5EA29}"/>
            </c:ext>
          </c:extLst>
        </c:ser>
        <c:dLbls>
          <c:showLegendKey val="0"/>
          <c:showVal val="0"/>
          <c:showCatName val="0"/>
          <c:showSerName val="0"/>
          <c:showPercent val="0"/>
          <c:showBubbleSize val="0"/>
          <c:showLeaderLines val="1"/>
        </c:dLbls>
        <c:firstSliceAng val="0"/>
      </c:pieChart>
      <c:spPr>
        <a:noFill/>
        <a:ln w="25370">
          <a:noFill/>
        </a:ln>
      </c:spPr>
    </c:plotArea>
    <c:legend>
      <c:legendPos val="r"/>
      <c:layout>
        <c:manualLayout>
          <c:xMode val="edge"/>
          <c:yMode val="edge"/>
          <c:wMode val="edge"/>
          <c:hMode val="edge"/>
          <c:x val="0.31331175860615107"/>
          <c:y val="0.17110293141068211"/>
          <c:w val="0.69155873605524343"/>
          <c:h val="0.26235765107674797"/>
        </c:manualLayout>
      </c:layout>
      <c:overlay val="0"/>
      <c:txPr>
        <a:bodyPr/>
        <a:lstStyle/>
        <a:p>
          <a:pPr>
            <a:defRPr sz="919" b="0" i="0" u="none" strike="noStrike" baseline="0">
              <a:solidFill>
                <a:srgbClr val="000000"/>
              </a:solidFill>
              <a:latin typeface="Calibri"/>
              <a:ea typeface="Calibri"/>
              <a:cs typeface="Calibri"/>
            </a:defRPr>
          </a:pPr>
          <a:endParaRPr lang="ru-RU"/>
        </a:p>
      </c:txPr>
    </c:legend>
    <c:plotVisOnly val="1"/>
    <c:dispBlanksAs val="zero"/>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Отопление</c:v>
                </c:pt>
              </c:strCache>
            </c:strRef>
          </c:tx>
          <c:invertIfNegative val="0"/>
          <c:dLbls>
            <c:spPr>
              <a:noFill/>
              <a:ln>
                <a:noFill/>
              </a:ln>
              <a:effectLst/>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2014-2016г.г.</c:v>
                </c:pt>
                <c:pt idx="1">
                  <c:v>2017-2027г.г.</c:v>
                </c:pt>
              </c:strCache>
            </c:strRef>
          </c:cat>
          <c:val>
            <c:numRef>
              <c:f>Лист1!$B$2:$B$3</c:f>
              <c:numCache>
                <c:formatCode>General</c:formatCode>
                <c:ptCount val="2"/>
                <c:pt idx="0">
                  <c:v>7.5640000000000001</c:v>
                </c:pt>
                <c:pt idx="1">
                  <c:v>7.6630000000000003</c:v>
                </c:pt>
              </c:numCache>
            </c:numRef>
          </c:val>
          <c:extLst>
            <c:ext xmlns:c16="http://schemas.microsoft.com/office/drawing/2014/chart" uri="{C3380CC4-5D6E-409C-BE32-E72D297353CC}">
              <c16:uniqueId val="{00000000-7195-43B2-B216-BEC94B904EE7}"/>
            </c:ext>
          </c:extLst>
        </c:ser>
        <c:ser>
          <c:idx val="1"/>
          <c:order val="1"/>
          <c:tx>
            <c:strRef>
              <c:f>Лист1!$C$1</c:f>
              <c:strCache>
                <c:ptCount val="1"/>
                <c:pt idx="0">
                  <c:v>ГВС</c:v>
                </c:pt>
              </c:strCache>
            </c:strRef>
          </c:tx>
          <c:invertIfNegative val="0"/>
          <c:dLbls>
            <c:spPr>
              <a:noFill/>
              <a:ln>
                <a:noFill/>
              </a:ln>
              <a:effectLst/>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2014-2016г.г.</c:v>
                </c:pt>
                <c:pt idx="1">
                  <c:v>2017-2027г.г.</c:v>
                </c:pt>
              </c:strCache>
            </c:strRef>
          </c:cat>
          <c:val>
            <c:numRef>
              <c:f>Лист1!$C$2:$C$3</c:f>
              <c:numCache>
                <c:formatCode>General</c:formatCode>
                <c:ptCount val="2"/>
                <c:pt idx="0">
                  <c:v>3.5049999999999999</c:v>
                </c:pt>
                <c:pt idx="1">
                  <c:v>3.8067000000000002</c:v>
                </c:pt>
              </c:numCache>
            </c:numRef>
          </c:val>
          <c:extLst>
            <c:ext xmlns:c16="http://schemas.microsoft.com/office/drawing/2014/chart" uri="{C3380CC4-5D6E-409C-BE32-E72D297353CC}">
              <c16:uniqueId val="{00000001-7195-43B2-B216-BEC94B904EE7}"/>
            </c:ext>
          </c:extLst>
        </c:ser>
        <c:dLbls>
          <c:showLegendKey val="0"/>
          <c:showVal val="0"/>
          <c:showCatName val="0"/>
          <c:showSerName val="0"/>
          <c:showPercent val="0"/>
          <c:showBubbleSize val="0"/>
        </c:dLbls>
        <c:gapWidth val="150"/>
        <c:overlap val="-25"/>
        <c:axId val="191905616"/>
        <c:axId val="1"/>
      </c:barChart>
      <c:catAx>
        <c:axId val="191905616"/>
        <c:scaling>
          <c:orientation val="minMax"/>
        </c:scaling>
        <c:delete val="0"/>
        <c:axPos val="b"/>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
        <c:crosses val="autoZero"/>
        <c:auto val="1"/>
        <c:lblAlgn val="ctr"/>
        <c:lblOffset val="100"/>
        <c:noMultiLvlLbl val="0"/>
      </c:catAx>
      <c:valAx>
        <c:axId val="1"/>
        <c:scaling>
          <c:orientation val="minMax"/>
        </c:scaling>
        <c:delete val="1"/>
        <c:axPos val="l"/>
        <c:numFmt formatCode="General" sourceLinked="1"/>
        <c:majorTickMark val="out"/>
        <c:minorTickMark val="none"/>
        <c:tickLblPos val="nextTo"/>
        <c:crossAx val="191905616"/>
        <c:crosses val="autoZero"/>
        <c:crossBetween val="between"/>
      </c:valAx>
    </c:plotArea>
    <c:legend>
      <c:legendPos val="r"/>
      <c:layout>
        <c:manualLayout>
          <c:xMode val="edge"/>
          <c:yMode val="edge"/>
          <c:wMode val="edge"/>
          <c:hMode val="edge"/>
          <c:x val="0.25021749510799851"/>
          <c:y val="2.5477732139974531E-2"/>
          <c:w val="0.48519984645201153"/>
          <c:h val="0.10191092855989813"/>
        </c:manualLayout>
      </c:layout>
      <c:overlay val="0"/>
      <c:txPr>
        <a:bodyPr/>
        <a:lstStyle/>
        <a:p>
          <a:pPr>
            <a:defRPr sz="919"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Отопление</c:v>
                </c:pt>
              </c:strCache>
            </c:strRef>
          </c:tx>
          <c:invertIfNegative val="0"/>
          <c:dLbls>
            <c:spPr>
              <a:noFill/>
              <a:ln>
                <a:noFill/>
              </a:ln>
              <a:effectLst/>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2014-2016г.г.</c:v>
                </c:pt>
                <c:pt idx="1">
                  <c:v>2017-2027г.г.</c:v>
                </c:pt>
              </c:strCache>
            </c:strRef>
          </c:cat>
          <c:val>
            <c:numRef>
              <c:f>Лист1!$B$2:$B$3</c:f>
              <c:numCache>
                <c:formatCode>General</c:formatCode>
                <c:ptCount val="2"/>
                <c:pt idx="0">
                  <c:v>25.22</c:v>
                </c:pt>
                <c:pt idx="1">
                  <c:v>25.22</c:v>
                </c:pt>
              </c:numCache>
            </c:numRef>
          </c:val>
          <c:extLst>
            <c:ext xmlns:c16="http://schemas.microsoft.com/office/drawing/2014/chart" uri="{C3380CC4-5D6E-409C-BE32-E72D297353CC}">
              <c16:uniqueId val="{00000000-A7FE-42BC-B801-C16C786F6C25}"/>
            </c:ext>
          </c:extLst>
        </c:ser>
        <c:ser>
          <c:idx val="1"/>
          <c:order val="1"/>
          <c:tx>
            <c:strRef>
              <c:f>Лист1!$C$1</c:f>
              <c:strCache>
                <c:ptCount val="1"/>
                <c:pt idx="0">
                  <c:v>ГВС</c:v>
                </c:pt>
              </c:strCache>
            </c:strRef>
          </c:tx>
          <c:invertIfNegative val="0"/>
          <c:dLbls>
            <c:spPr>
              <a:noFill/>
              <a:ln>
                <a:noFill/>
              </a:ln>
              <a:effectLst/>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2014-2016г.г.</c:v>
                </c:pt>
                <c:pt idx="1">
                  <c:v>2017-2027г.г.</c:v>
                </c:pt>
              </c:strCache>
            </c:strRef>
          </c:cat>
          <c:val>
            <c:numRef>
              <c:f>Лист1!$C$2:$C$3</c:f>
              <c:numCache>
                <c:formatCode>General</c:formatCode>
                <c:ptCount val="2"/>
                <c:pt idx="0">
                  <c:v>5.66</c:v>
                </c:pt>
                <c:pt idx="1">
                  <c:v>5.5</c:v>
                </c:pt>
              </c:numCache>
            </c:numRef>
          </c:val>
          <c:extLst>
            <c:ext xmlns:c16="http://schemas.microsoft.com/office/drawing/2014/chart" uri="{C3380CC4-5D6E-409C-BE32-E72D297353CC}">
              <c16:uniqueId val="{00000001-A7FE-42BC-B801-C16C786F6C25}"/>
            </c:ext>
          </c:extLst>
        </c:ser>
        <c:ser>
          <c:idx val="2"/>
          <c:order val="2"/>
          <c:tx>
            <c:strRef>
              <c:f>Лист1!$D$1</c:f>
              <c:strCache>
                <c:ptCount val="1"/>
                <c:pt idx="0">
                  <c:v>пар</c:v>
                </c:pt>
              </c:strCache>
            </c:strRef>
          </c:tx>
          <c:invertIfNegative val="0"/>
          <c:dLbls>
            <c:spPr>
              <a:noFill/>
              <a:ln>
                <a:noFill/>
              </a:ln>
              <a:effectLst/>
            </c:spPr>
            <c:txPr>
              <a:bodyPr wrap="square" lIns="38100" tIns="19050" rIns="38100" bIns="19050" anchor="ctr">
                <a:spAutoFit/>
              </a:bodyPr>
              <a:lstStyle/>
              <a:p>
                <a:pPr>
                  <a:defRPr sz="999"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2014-2016г.г.</c:v>
                </c:pt>
                <c:pt idx="1">
                  <c:v>2017-2027г.г.</c:v>
                </c:pt>
              </c:strCache>
            </c:strRef>
          </c:cat>
          <c:val>
            <c:numRef>
              <c:f>Лист1!$D$2:$D$3</c:f>
              <c:numCache>
                <c:formatCode>General</c:formatCode>
                <c:ptCount val="2"/>
                <c:pt idx="0">
                  <c:v>2.6</c:v>
                </c:pt>
                <c:pt idx="1">
                  <c:v>2.6</c:v>
                </c:pt>
              </c:numCache>
            </c:numRef>
          </c:val>
          <c:extLst>
            <c:ext xmlns:c16="http://schemas.microsoft.com/office/drawing/2014/chart" uri="{C3380CC4-5D6E-409C-BE32-E72D297353CC}">
              <c16:uniqueId val="{00000002-A7FE-42BC-B801-C16C786F6C25}"/>
            </c:ext>
          </c:extLst>
        </c:ser>
        <c:dLbls>
          <c:showLegendKey val="0"/>
          <c:showVal val="0"/>
          <c:showCatName val="0"/>
          <c:showSerName val="0"/>
          <c:showPercent val="0"/>
          <c:showBubbleSize val="0"/>
        </c:dLbls>
        <c:gapWidth val="75"/>
        <c:axId val="191650184"/>
        <c:axId val="1"/>
      </c:barChart>
      <c:catAx>
        <c:axId val="191650184"/>
        <c:scaling>
          <c:orientation val="minMax"/>
        </c:scaling>
        <c:delete val="0"/>
        <c:axPos val="b"/>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txPr>
          <a:bodyPr rot="0" vert="horz"/>
          <a:lstStyle/>
          <a:p>
            <a:pPr>
              <a:defRPr sz="999" b="0" i="0" u="none" strike="noStrike" baseline="0">
                <a:solidFill>
                  <a:srgbClr val="000000"/>
                </a:solidFill>
                <a:latin typeface="Calibri"/>
                <a:ea typeface="Calibri"/>
                <a:cs typeface="Calibri"/>
              </a:defRPr>
            </a:pPr>
            <a:endParaRPr lang="ru-RU"/>
          </a:p>
        </c:txPr>
        <c:crossAx val="191650184"/>
        <c:crosses val="autoZero"/>
        <c:crossBetween val="between"/>
      </c:valAx>
    </c:plotArea>
    <c:legend>
      <c:legendPos val="r"/>
      <c:layout>
        <c:manualLayout>
          <c:xMode val="edge"/>
          <c:yMode val="edge"/>
          <c:wMode val="edge"/>
          <c:hMode val="edge"/>
          <c:x val="0.66511896097021483"/>
          <c:y val="7.4942931445495922E-2"/>
          <c:w val="0.97607301188191808"/>
          <c:h val="0.15137614678899083"/>
        </c:manualLayout>
      </c:layout>
      <c:overlay val="0"/>
      <c:txPr>
        <a:bodyPr/>
        <a:lstStyle/>
        <a:p>
          <a:pPr>
            <a:defRPr sz="919"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9" b="0" i="0" u="none" strike="noStrike" baseline="0">
          <a:solidFill>
            <a:srgbClr val="000000"/>
          </a:solidFill>
          <a:latin typeface="Calibri"/>
          <a:ea typeface="Calibri"/>
          <a:cs typeface="Calibri"/>
        </a:defRPr>
      </a:pPr>
      <a:endParaRPr lang="ru-RU"/>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713359474035738"/>
          <c:y val="4.4057617797775304E-2"/>
          <c:w val="0.72610536726438135"/>
          <c:h val="0.76096394200724882"/>
        </c:manualLayout>
      </c:layout>
      <c:barChart>
        <c:barDir val="col"/>
        <c:grouping val="clustered"/>
        <c:varyColors val="0"/>
        <c:ser>
          <c:idx val="0"/>
          <c:order val="0"/>
          <c:tx>
            <c:strRef>
              <c:f>Лист1!$B$1</c:f>
              <c:strCache>
                <c:ptCount val="1"/>
                <c:pt idx="0">
                  <c:v>Установленная тепловая мощность котлов, Гкал/час</c:v>
                </c:pt>
              </c:strCache>
            </c:strRef>
          </c:tx>
          <c:invertIfNegative val="0"/>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2014-2016 г.г.</c:v>
                </c:pt>
                <c:pt idx="1">
                  <c:v>2017-2027 г.г.</c:v>
                </c:pt>
              </c:strCache>
            </c:strRef>
          </c:cat>
          <c:val>
            <c:numRef>
              <c:f>Лист1!$B$2:$B$3</c:f>
              <c:numCache>
                <c:formatCode>General</c:formatCode>
                <c:ptCount val="2"/>
                <c:pt idx="0">
                  <c:v>74.069999999999993</c:v>
                </c:pt>
                <c:pt idx="1">
                  <c:v>51.43</c:v>
                </c:pt>
              </c:numCache>
            </c:numRef>
          </c:val>
          <c:extLst>
            <c:ext xmlns:c16="http://schemas.microsoft.com/office/drawing/2014/chart" uri="{C3380CC4-5D6E-409C-BE32-E72D297353CC}">
              <c16:uniqueId val="{00000000-46D0-4EA6-9436-D8E386043526}"/>
            </c:ext>
          </c:extLst>
        </c:ser>
        <c:ser>
          <c:idx val="1"/>
          <c:order val="1"/>
          <c:tx>
            <c:strRef>
              <c:f>Лист1!$C$1</c:f>
              <c:strCache>
                <c:ptCount val="1"/>
                <c:pt idx="0">
                  <c:v>Договорная нагрузка, Гкал/час</c:v>
                </c:pt>
              </c:strCache>
            </c:strRef>
          </c:tx>
          <c:invertIfNegative val="0"/>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2014-2016 г.г.</c:v>
                </c:pt>
                <c:pt idx="1">
                  <c:v>2017-2027 г.г.</c:v>
                </c:pt>
              </c:strCache>
            </c:strRef>
          </c:cat>
          <c:val>
            <c:numRef>
              <c:f>Лист1!$C$2:$C$3</c:f>
              <c:numCache>
                <c:formatCode>General</c:formatCode>
                <c:ptCount val="2"/>
                <c:pt idx="0">
                  <c:v>33.479999999999997</c:v>
                </c:pt>
                <c:pt idx="1">
                  <c:v>33.32</c:v>
                </c:pt>
              </c:numCache>
            </c:numRef>
          </c:val>
          <c:extLst>
            <c:ext xmlns:c16="http://schemas.microsoft.com/office/drawing/2014/chart" uri="{C3380CC4-5D6E-409C-BE32-E72D297353CC}">
              <c16:uniqueId val="{00000001-46D0-4EA6-9436-D8E386043526}"/>
            </c:ext>
          </c:extLst>
        </c:ser>
        <c:dLbls>
          <c:showLegendKey val="0"/>
          <c:showVal val="0"/>
          <c:showCatName val="0"/>
          <c:showSerName val="0"/>
          <c:showPercent val="0"/>
          <c:showBubbleSize val="0"/>
        </c:dLbls>
        <c:gapWidth val="75"/>
        <c:axId val="190734584"/>
        <c:axId val="1"/>
      </c:barChart>
      <c:catAx>
        <c:axId val="190734584"/>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90734584"/>
        <c:crosses val="autoZero"/>
        <c:crossBetween val="between"/>
      </c:valAx>
    </c:plotArea>
    <c:legend>
      <c:legendPos val="r"/>
      <c:layout>
        <c:manualLayout>
          <c:xMode val="edge"/>
          <c:yMode val="edge"/>
          <c:wMode val="edge"/>
          <c:hMode val="edge"/>
          <c:x val="5.8479484034344949E-2"/>
          <c:y val="0.9235667846565051"/>
          <c:w val="0.93713433308273653"/>
          <c:h val="1"/>
        </c:manualLayout>
      </c:layout>
      <c:overlay val="0"/>
      <c:txPr>
        <a:bodyPr/>
        <a:lstStyle/>
        <a:p>
          <a:pPr>
            <a:defRPr sz="845"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6713359474035738"/>
          <c:y val="4.4057617797775304E-2"/>
          <c:w val="0.72610536726438135"/>
          <c:h val="0.76096394200724882"/>
        </c:manualLayout>
      </c:layout>
      <c:barChart>
        <c:barDir val="col"/>
        <c:grouping val="clustered"/>
        <c:varyColors val="0"/>
        <c:ser>
          <c:idx val="0"/>
          <c:order val="0"/>
          <c:tx>
            <c:strRef>
              <c:f>Лист1!$B$1</c:f>
              <c:strCache>
                <c:ptCount val="1"/>
                <c:pt idx="0">
                  <c:v>Установленная тепловая мощность котлов, Гкал/час</c:v>
                </c:pt>
              </c:strCache>
            </c:strRef>
          </c:tx>
          <c:invertIfNegative val="0"/>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2014-2016г.г.</c:v>
                </c:pt>
                <c:pt idx="1">
                  <c:v>2017-2027 г.г.</c:v>
                </c:pt>
              </c:strCache>
            </c:strRef>
          </c:cat>
          <c:val>
            <c:numRef>
              <c:f>Лист1!$B$2:$B$3</c:f>
              <c:numCache>
                <c:formatCode>General</c:formatCode>
                <c:ptCount val="2"/>
                <c:pt idx="0">
                  <c:v>20.634</c:v>
                </c:pt>
                <c:pt idx="1">
                  <c:v>20.634</c:v>
                </c:pt>
              </c:numCache>
            </c:numRef>
          </c:val>
          <c:extLst>
            <c:ext xmlns:c16="http://schemas.microsoft.com/office/drawing/2014/chart" uri="{C3380CC4-5D6E-409C-BE32-E72D297353CC}">
              <c16:uniqueId val="{00000000-5698-48FF-BDD7-BBF51D5E1841}"/>
            </c:ext>
          </c:extLst>
        </c:ser>
        <c:ser>
          <c:idx val="1"/>
          <c:order val="1"/>
          <c:tx>
            <c:strRef>
              <c:f>Лист1!$C$1</c:f>
              <c:strCache>
                <c:ptCount val="1"/>
                <c:pt idx="0">
                  <c:v>Договорная нагрузка, Гкал/час</c:v>
                </c:pt>
              </c:strCache>
            </c:strRef>
          </c:tx>
          <c:invertIfNegative val="0"/>
          <c:dLbls>
            <c:spPr>
              <a:noFill/>
              <a:ln>
                <a:noFill/>
              </a:ln>
              <a:effectLst/>
            </c:spPr>
            <c:txPr>
              <a:bodyPr wrap="square" lIns="38100" tIns="19050" rIns="38100" bIns="19050" anchor="ctr">
                <a:spAutoFit/>
              </a:bodyPr>
              <a:lstStyle/>
              <a:p>
                <a:pPr>
                  <a:defRPr sz="1000" b="0" i="0" u="none" strike="noStrike" baseline="0">
                    <a:solidFill>
                      <a:srgbClr val="000000"/>
                    </a:solidFill>
                    <a:latin typeface="Calibri"/>
                    <a:ea typeface="Calibri"/>
                    <a:cs typeface="Calibri"/>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Лист1!$A$2:$A$3</c:f>
              <c:strCache>
                <c:ptCount val="2"/>
                <c:pt idx="0">
                  <c:v>2014-2016г.г.</c:v>
                </c:pt>
                <c:pt idx="1">
                  <c:v>2017-2027 г.г.</c:v>
                </c:pt>
              </c:strCache>
            </c:strRef>
          </c:cat>
          <c:val>
            <c:numRef>
              <c:f>Лист1!$C$2:$C$3</c:f>
              <c:numCache>
                <c:formatCode>General</c:formatCode>
                <c:ptCount val="2"/>
                <c:pt idx="0">
                  <c:v>11.07</c:v>
                </c:pt>
                <c:pt idx="1">
                  <c:v>16.384599999999999</c:v>
                </c:pt>
              </c:numCache>
            </c:numRef>
          </c:val>
          <c:extLst>
            <c:ext xmlns:c16="http://schemas.microsoft.com/office/drawing/2014/chart" uri="{C3380CC4-5D6E-409C-BE32-E72D297353CC}">
              <c16:uniqueId val="{00000001-5698-48FF-BDD7-BBF51D5E1841}"/>
            </c:ext>
          </c:extLst>
        </c:ser>
        <c:dLbls>
          <c:showLegendKey val="0"/>
          <c:showVal val="0"/>
          <c:showCatName val="0"/>
          <c:showSerName val="0"/>
          <c:showPercent val="0"/>
          <c:showBubbleSize val="0"/>
        </c:dLbls>
        <c:gapWidth val="75"/>
        <c:axId val="191708144"/>
        <c:axId val="1"/>
      </c:barChart>
      <c:catAx>
        <c:axId val="191708144"/>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
        <c:crosses val="autoZero"/>
        <c:auto val="1"/>
        <c:lblAlgn val="ctr"/>
        <c:lblOffset val="100"/>
        <c:noMultiLvlLbl val="0"/>
      </c:catAx>
      <c:valAx>
        <c:axId val="1"/>
        <c:scaling>
          <c:orientation val="minMax"/>
        </c:scaling>
        <c:delete val="0"/>
        <c:axPos val="l"/>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ru-RU"/>
          </a:p>
        </c:txPr>
        <c:crossAx val="191708144"/>
        <c:crosses val="autoZero"/>
        <c:crossBetween val="between"/>
      </c:valAx>
    </c:plotArea>
    <c:legend>
      <c:legendPos val="r"/>
      <c:layout>
        <c:manualLayout>
          <c:xMode val="edge"/>
          <c:yMode val="edge"/>
          <c:wMode val="edge"/>
          <c:hMode val="edge"/>
          <c:x val="5.8479522708532072E-2"/>
          <c:y val="0.9235667846565051"/>
          <c:w val="0.93713447266730265"/>
          <c:h val="1"/>
        </c:manualLayout>
      </c:layout>
      <c:overlay val="0"/>
      <c:txPr>
        <a:bodyPr/>
        <a:lstStyle/>
        <a:p>
          <a:pPr>
            <a:defRPr sz="845"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1000" b="0" i="0" u="none" strike="noStrike" baseline="0">
          <a:solidFill>
            <a:srgbClr val="000000"/>
          </a:solidFill>
          <a:latin typeface="Calibri"/>
          <a:ea typeface="Calibri"/>
          <a:cs typeface="Calibri"/>
        </a:defRPr>
      </a:pPr>
      <a:endParaRPr lang="ru-RU"/>
    </a:p>
  </c:tx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Лист1!$B$1</c:f>
              <c:strCache>
                <c:ptCount val="1"/>
                <c:pt idx="0">
                  <c:v>2014-2016 г.г.</c:v>
                </c:pt>
              </c:strCache>
            </c:strRef>
          </c:tx>
          <c:invertIfNegative val="0"/>
          <c:dLbls>
            <c:spPr>
              <a:noFill/>
              <a:ln>
                <a:noFill/>
              </a:ln>
              <a:effectLst/>
            </c:spPr>
            <c:txPr>
              <a:bodyPr wrap="square" lIns="38100" tIns="19050" rIns="38100" bIns="19050" anchor="ctr">
                <a:spAutoFit/>
              </a:bodyPr>
              <a:lstStyle/>
              <a:p>
                <a:pPr>
                  <a:defRPr sz="998"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Резерв тепловой мощности, Гкал/час</c:v>
                </c:pt>
              </c:strCache>
            </c:strRef>
          </c:cat>
          <c:val>
            <c:numRef>
              <c:f>Лист1!$B$2</c:f>
              <c:numCache>
                <c:formatCode>General</c:formatCode>
                <c:ptCount val="1"/>
                <c:pt idx="0">
                  <c:v>36.331000000000003</c:v>
                </c:pt>
              </c:numCache>
            </c:numRef>
          </c:val>
          <c:extLst>
            <c:ext xmlns:c16="http://schemas.microsoft.com/office/drawing/2014/chart" uri="{C3380CC4-5D6E-409C-BE32-E72D297353CC}">
              <c16:uniqueId val="{00000000-2ADF-4CA4-AD2B-BC018C79840D}"/>
            </c:ext>
          </c:extLst>
        </c:ser>
        <c:ser>
          <c:idx val="1"/>
          <c:order val="1"/>
          <c:tx>
            <c:strRef>
              <c:f>Лист1!$C$1</c:f>
              <c:strCache>
                <c:ptCount val="1"/>
                <c:pt idx="0">
                  <c:v>2017-2027 г.г.</c:v>
                </c:pt>
              </c:strCache>
            </c:strRef>
          </c:tx>
          <c:invertIfNegative val="0"/>
          <c:dLbls>
            <c:spPr>
              <a:noFill/>
              <a:ln>
                <a:noFill/>
              </a:ln>
              <a:effectLst/>
            </c:spPr>
            <c:txPr>
              <a:bodyPr wrap="square" lIns="38100" tIns="19050" rIns="38100" bIns="19050" anchor="ctr">
                <a:spAutoFit/>
              </a:bodyPr>
              <a:lstStyle/>
              <a:p>
                <a:pPr>
                  <a:defRPr sz="998" b="0" i="0" u="none" strike="noStrike" baseline="0">
                    <a:solidFill>
                      <a:srgbClr val="000000"/>
                    </a:solidFill>
                    <a:latin typeface="Calibri"/>
                    <a:ea typeface="Calibri"/>
                    <a:cs typeface="Calibri"/>
                  </a:defRPr>
                </a:pPr>
                <a:endParaRPr lang="ru-R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Лист1!$A$2</c:f>
              <c:strCache>
                <c:ptCount val="1"/>
                <c:pt idx="0">
                  <c:v>Резерв тепловой мощности, Гкал/час</c:v>
                </c:pt>
              </c:strCache>
            </c:strRef>
          </c:cat>
          <c:val>
            <c:numRef>
              <c:f>Лист1!$C$2</c:f>
              <c:numCache>
                <c:formatCode>General</c:formatCode>
                <c:ptCount val="1"/>
                <c:pt idx="0">
                  <c:v>19.452999999999999</c:v>
                </c:pt>
              </c:numCache>
            </c:numRef>
          </c:val>
          <c:extLst>
            <c:ext xmlns:c16="http://schemas.microsoft.com/office/drawing/2014/chart" uri="{C3380CC4-5D6E-409C-BE32-E72D297353CC}">
              <c16:uniqueId val="{00000001-2ADF-4CA4-AD2B-BC018C79840D}"/>
            </c:ext>
          </c:extLst>
        </c:ser>
        <c:dLbls>
          <c:showLegendKey val="0"/>
          <c:showVal val="0"/>
          <c:showCatName val="0"/>
          <c:showSerName val="0"/>
          <c:showPercent val="0"/>
          <c:showBubbleSize val="0"/>
        </c:dLbls>
        <c:gapWidth val="150"/>
        <c:axId val="191590272"/>
        <c:axId val="1"/>
      </c:barChart>
      <c:catAx>
        <c:axId val="191590272"/>
        <c:scaling>
          <c:orientation val="minMax"/>
        </c:scaling>
        <c:delete val="0"/>
        <c:axPos val="b"/>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ru-RU"/>
          </a:p>
        </c:txPr>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txPr>
          <a:bodyPr rot="0" vert="horz"/>
          <a:lstStyle/>
          <a:p>
            <a:pPr>
              <a:defRPr sz="998" b="0" i="0" u="none" strike="noStrike" baseline="0">
                <a:solidFill>
                  <a:srgbClr val="000000"/>
                </a:solidFill>
                <a:latin typeface="Calibri"/>
                <a:ea typeface="Calibri"/>
                <a:cs typeface="Calibri"/>
              </a:defRPr>
            </a:pPr>
            <a:endParaRPr lang="ru-RU"/>
          </a:p>
        </c:txPr>
        <c:crossAx val="191590272"/>
        <c:crosses val="autoZero"/>
        <c:crossBetween val="between"/>
      </c:valAx>
    </c:plotArea>
    <c:legend>
      <c:legendPos val="r"/>
      <c:layout>
        <c:manualLayout>
          <c:xMode val="edge"/>
          <c:yMode val="edge"/>
          <c:wMode val="edge"/>
          <c:hMode val="edge"/>
          <c:x val="0.80918731821353174"/>
          <c:y val="0.44585992540406133"/>
          <c:w val="0.98409901869285898"/>
          <c:h val="0.5987261031730301"/>
        </c:manualLayout>
      </c:layout>
      <c:overlay val="0"/>
      <c:txPr>
        <a:bodyPr/>
        <a:lstStyle/>
        <a:p>
          <a:pPr>
            <a:defRPr sz="918" b="0" i="0" u="none" strike="noStrike" baseline="0">
              <a:solidFill>
                <a:srgbClr val="000000"/>
              </a:solidFill>
              <a:latin typeface="Calibri"/>
              <a:ea typeface="Calibri"/>
              <a:cs typeface="Calibri"/>
            </a:defRPr>
          </a:pPr>
          <a:endParaRPr lang="ru-RU"/>
        </a:p>
      </c:txPr>
    </c:legend>
    <c:plotVisOnly val="1"/>
    <c:dispBlanksAs val="gap"/>
    <c:showDLblsOverMax val="0"/>
  </c:chart>
  <c:txPr>
    <a:bodyPr/>
    <a:lstStyle/>
    <a:p>
      <a:pPr>
        <a:defRPr sz="998" b="0" i="0" u="none" strike="noStrike" baseline="0">
          <a:solidFill>
            <a:srgbClr val="000000"/>
          </a:solidFill>
          <a:latin typeface="Calibri"/>
          <a:ea typeface="Calibri"/>
          <a:cs typeface="Calibri"/>
        </a:defRPr>
      </a:pPr>
      <a:endParaRPr lang="ru-RU"/>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overlay val="0"/>
      <c:txPr>
        <a:bodyPr/>
        <a:lstStyle/>
        <a:p>
          <a:pPr>
            <a:defRPr sz="1397" baseline="0"/>
          </a:pPr>
          <a:endParaRPr lang="ru-RU"/>
        </a:p>
      </c:txPr>
    </c:title>
    <c:autoTitleDeleted val="0"/>
    <c:view3D>
      <c:rotX val="15"/>
      <c:rotY val="20"/>
      <c:depthPercent val="100"/>
      <c:rAngAx val="1"/>
    </c:view3D>
    <c:floor>
      <c:thickness val="0"/>
    </c:floor>
    <c:sideWall>
      <c:thickness val="0"/>
    </c:sideWall>
    <c:backWall>
      <c:thickness val="0"/>
    </c:backWall>
    <c:plotArea>
      <c:layout/>
      <c:bar3DChart>
        <c:barDir val="col"/>
        <c:grouping val="stacked"/>
        <c:varyColors val="0"/>
        <c:ser>
          <c:idx val="0"/>
          <c:order val="0"/>
          <c:tx>
            <c:strRef>
              <c:f>Лист1!$B$1</c:f>
              <c:strCache>
                <c:ptCount val="1"/>
                <c:pt idx="0">
                  <c:v>Плановый расход природного газа, тыс. м3</c:v>
                </c:pt>
              </c:strCache>
            </c:strRef>
          </c:tx>
          <c:invertIfNegative val="0"/>
          <c:cat>
            <c:strRef>
              <c:f>Лист1!$A$2:$A$7</c:f>
              <c:strCache>
                <c:ptCount val="6"/>
                <c:pt idx="0">
                  <c:v>2014</c:v>
                </c:pt>
                <c:pt idx="1">
                  <c:v>2015</c:v>
                </c:pt>
                <c:pt idx="2">
                  <c:v>2016</c:v>
                </c:pt>
                <c:pt idx="3">
                  <c:v>2017</c:v>
                </c:pt>
                <c:pt idx="4">
                  <c:v>2018-2022</c:v>
                </c:pt>
                <c:pt idx="5">
                  <c:v>2023-2027</c:v>
                </c:pt>
              </c:strCache>
            </c:strRef>
          </c:cat>
          <c:val>
            <c:numRef>
              <c:f>Лист1!$B$2:$B$7</c:f>
              <c:numCache>
                <c:formatCode>General</c:formatCode>
                <c:ptCount val="6"/>
                <c:pt idx="0">
                  <c:v>10015</c:v>
                </c:pt>
                <c:pt idx="1">
                  <c:v>10015</c:v>
                </c:pt>
                <c:pt idx="2">
                  <c:v>9747</c:v>
                </c:pt>
                <c:pt idx="3">
                  <c:v>8680</c:v>
                </c:pt>
                <c:pt idx="4">
                  <c:v>8680</c:v>
                </c:pt>
                <c:pt idx="5">
                  <c:v>8680</c:v>
                </c:pt>
              </c:numCache>
            </c:numRef>
          </c:val>
          <c:extLst>
            <c:ext xmlns:c16="http://schemas.microsoft.com/office/drawing/2014/chart" uri="{C3380CC4-5D6E-409C-BE32-E72D297353CC}">
              <c16:uniqueId val="{00000000-CF9C-441D-ACA6-F71F6BA375AF}"/>
            </c:ext>
          </c:extLst>
        </c:ser>
        <c:dLbls>
          <c:showLegendKey val="0"/>
          <c:showVal val="0"/>
          <c:showCatName val="0"/>
          <c:showSerName val="0"/>
          <c:showPercent val="0"/>
          <c:showBubbleSize val="0"/>
        </c:dLbls>
        <c:gapWidth val="150"/>
        <c:shape val="box"/>
        <c:axId val="191396632"/>
        <c:axId val="1"/>
        <c:axId val="0"/>
      </c:bar3DChart>
      <c:catAx>
        <c:axId val="191396632"/>
        <c:scaling>
          <c:orientation val="minMax"/>
        </c:scaling>
        <c:delete val="0"/>
        <c:axPos val="b"/>
        <c:numFmt formatCode="General" sourceLinked="1"/>
        <c:majorTickMark val="out"/>
        <c:minorTickMark val="none"/>
        <c:tickLblPos val="nextTo"/>
        <c:crossAx val="1"/>
        <c:crosses val="autoZero"/>
        <c:auto val="1"/>
        <c:lblAlgn val="ctr"/>
        <c:lblOffset val="100"/>
        <c:noMultiLvlLbl val="0"/>
      </c:catAx>
      <c:valAx>
        <c:axId val="1"/>
        <c:scaling>
          <c:orientation val="minMax"/>
        </c:scaling>
        <c:delete val="0"/>
        <c:axPos val="l"/>
        <c:majorGridlines/>
        <c:numFmt formatCode="General" sourceLinked="1"/>
        <c:majorTickMark val="out"/>
        <c:minorTickMark val="none"/>
        <c:tickLblPos val="nextTo"/>
        <c:crossAx val="191396632"/>
        <c:crosses val="autoZero"/>
        <c:crossBetween val="between"/>
      </c:valAx>
      <c:spPr>
        <a:noFill/>
        <a:ln w="25344">
          <a:noFill/>
        </a:ln>
      </c:spPr>
    </c:plotArea>
    <c:legend>
      <c:legendPos val="r"/>
      <c:layout>
        <c:manualLayout>
          <c:xMode val="edge"/>
          <c:yMode val="edge"/>
          <c:wMode val="edge"/>
          <c:hMode val="edge"/>
          <c:x val="0.69434632339639524"/>
          <c:y val="0.5"/>
          <c:w val="0.98586580849098815"/>
          <c:h val="0.62738860159642518"/>
        </c:manualLayout>
      </c:layout>
      <c:overlay val="0"/>
    </c:legend>
    <c:plotVisOnly val="1"/>
    <c:dispBlanksAs val="gap"/>
    <c:showDLblsOverMax val="0"/>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Утверждено Постановлением администрации городского поселения «Поселок Воротынск» от _25.05.2016г №_191_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02E4FA-2AD6-43F5-87E1-FB948338A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9344</Words>
  <Characters>53262</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Актуализированная      Схема теплоснабжения поселка Воротынск до 2027 года</vt:lpstr>
    </vt:vector>
  </TitlesOfParts>
  <Company>Муниципальное  образование Городское поселение «Поселок Воротынск»   Бабынинского района Калужской области</Company>
  <LinksUpToDate>false</LinksUpToDate>
  <CharactersWithSpaces>62482</CharactersWithSpaces>
  <SharedDoc>false</SharedDoc>
  <HLinks>
    <vt:vector size="210" baseType="variant">
      <vt:variant>
        <vt:i4>2031675</vt:i4>
      </vt:variant>
      <vt:variant>
        <vt:i4>206</vt:i4>
      </vt:variant>
      <vt:variant>
        <vt:i4>0</vt:i4>
      </vt:variant>
      <vt:variant>
        <vt:i4>5</vt:i4>
      </vt:variant>
      <vt:variant>
        <vt:lpwstr/>
      </vt:variant>
      <vt:variant>
        <vt:lpwstr>_Toc415729878</vt:lpwstr>
      </vt:variant>
      <vt:variant>
        <vt:i4>2031675</vt:i4>
      </vt:variant>
      <vt:variant>
        <vt:i4>200</vt:i4>
      </vt:variant>
      <vt:variant>
        <vt:i4>0</vt:i4>
      </vt:variant>
      <vt:variant>
        <vt:i4>5</vt:i4>
      </vt:variant>
      <vt:variant>
        <vt:lpwstr/>
      </vt:variant>
      <vt:variant>
        <vt:lpwstr>_Toc415729877</vt:lpwstr>
      </vt:variant>
      <vt:variant>
        <vt:i4>2031675</vt:i4>
      </vt:variant>
      <vt:variant>
        <vt:i4>194</vt:i4>
      </vt:variant>
      <vt:variant>
        <vt:i4>0</vt:i4>
      </vt:variant>
      <vt:variant>
        <vt:i4>5</vt:i4>
      </vt:variant>
      <vt:variant>
        <vt:lpwstr/>
      </vt:variant>
      <vt:variant>
        <vt:lpwstr>_Toc415729876</vt:lpwstr>
      </vt:variant>
      <vt:variant>
        <vt:i4>2031675</vt:i4>
      </vt:variant>
      <vt:variant>
        <vt:i4>188</vt:i4>
      </vt:variant>
      <vt:variant>
        <vt:i4>0</vt:i4>
      </vt:variant>
      <vt:variant>
        <vt:i4>5</vt:i4>
      </vt:variant>
      <vt:variant>
        <vt:lpwstr/>
      </vt:variant>
      <vt:variant>
        <vt:lpwstr>_Toc415729875</vt:lpwstr>
      </vt:variant>
      <vt:variant>
        <vt:i4>2031675</vt:i4>
      </vt:variant>
      <vt:variant>
        <vt:i4>182</vt:i4>
      </vt:variant>
      <vt:variant>
        <vt:i4>0</vt:i4>
      </vt:variant>
      <vt:variant>
        <vt:i4>5</vt:i4>
      </vt:variant>
      <vt:variant>
        <vt:lpwstr/>
      </vt:variant>
      <vt:variant>
        <vt:lpwstr>_Toc415729874</vt:lpwstr>
      </vt:variant>
      <vt:variant>
        <vt:i4>2031675</vt:i4>
      </vt:variant>
      <vt:variant>
        <vt:i4>176</vt:i4>
      </vt:variant>
      <vt:variant>
        <vt:i4>0</vt:i4>
      </vt:variant>
      <vt:variant>
        <vt:i4>5</vt:i4>
      </vt:variant>
      <vt:variant>
        <vt:lpwstr/>
      </vt:variant>
      <vt:variant>
        <vt:lpwstr>_Toc415729873</vt:lpwstr>
      </vt:variant>
      <vt:variant>
        <vt:i4>2031675</vt:i4>
      </vt:variant>
      <vt:variant>
        <vt:i4>170</vt:i4>
      </vt:variant>
      <vt:variant>
        <vt:i4>0</vt:i4>
      </vt:variant>
      <vt:variant>
        <vt:i4>5</vt:i4>
      </vt:variant>
      <vt:variant>
        <vt:lpwstr/>
      </vt:variant>
      <vt:variant>
        <vt:lpwstr>_Toc415729872</vt:lpwstr>
      </vt:variant>
      <vt:variant>
        <vt:i4>2031675</vt:i4>
      </vt:variant>
      <vt:variant>
        <vt:i4>164</vt:i4>
      </vt:variant>
      <vt:variant>
        <vt:i4>0</vt:i4>
      </vt:variant>
      <vt:variant>
        <vt:i4>5</vt:i4>
      </vt:variant>
      <vt:variant>
        <vt:lpwstr/>
      </vt:variant>
      <vt:variant>
        <vt:lpwstr>_Toc415729871</vt:lpwstr>
      </vt:variant>
      <vt:variant>
        <vt:i4>2031675</vt:i4>
      </vt:variant>
      <vt:variant>
        <vt:i4>158</vt:i4>
      </vt:variant>
      <vt:variant>
        <vt:i4>0</vt:i4>
      </vt:variant>
      <vt:variant>
        <vt:i4>5</vt:i4>
      </vt:variant>
      <vt:variant>
        <vt:lpwstr/>
      </vt:variant>
      <vt:variant>
        <vt:lpwstr>_Toc415729870</vt:lpwstr>
      </vt:variant>
      <vt:variant>
        <vt:i4>1966139</vt:i4>
      </vt:variant>
      <vt:variant>
        <vt:i4>152</vt:i4>
      </vt:variant>
      <vt:variant>
        <vt:i4>0</vt:i4>
      </vt:variant>
      <vt:variant>
        <vt:i4>5</vt:i4>
      </vt:variant>
      <vt:variant>
        <vt:lpwstr/>
      </vt:variant>
      <vt:variant>
        <vt:lpwstr>_Toc415729869</vt:lpwstr>
      </vt:variant>
      <vt:variant>
        <vt:i4>1966139</vt:i4>
      </vt:variant>
      <vt:variant>
        <vt:i4>146</vt:i4>
      </vt:variant>
      <vt:variant>
        <vt:i4>0</vt:i4>
      </vt:variant>
      <vt:variant>
        <vt:i4>5</vt:i4>
      </vt:variant>
      <vt:variant>
        <vt:lpwstr/>
      </vt:variant>
      <vt:variant>
        <vt:lpwstr>_Toc415729868</vt:lpwstr>
      </vt:variant>
      <vt:variant>
        <vt:i4>1966139</vt:i4>
      </vt:variant>
      <vt:variant>
        <vt:i4>140</vt:i4>
      </vt:variant>
      <vt:variant>
        <vt:i4>0</vt:i4>
      </vt:variant>
      <vt:variant>
        <vt:i4>5</vt:i4>
      </vt:variant>
      <vt:variant>
        <vt:lpwstr/>
      </vt:variant>
      <vt:variant>
        <vt:lpwstr>_Toc415729867</vt:lpwstr>
      </vt:variant>
      <vt:variant>
        <vt:i4>1966139</vt:i4>
      </vt:variant>
      <vt:variant>
        <vt:i4>134</vt:i4>
      </vt:variant>
      <vt:variant>
        <vt:i4>0</vt:i4>
      </vt:variant>
      <vt:variant>
        <vt:i4>5</vt:i4>
      </vt:variant>
      <vt:variant>
        <vt:lpwstr/>
      </vt:variant>
      <vt:variant>
        <vt:lpwstr>_Toc415729866</vt:lpwstr>
      </vt:variant>
      <vt:variant>
        <vt:i4>1966139</vt:i4>
      </vt:variant>
      <vt:variant>
        <vt:i4>128</vt:i4>
      </vt:variant>
      <vt:variant>
        <vt:i4>0</vt:i4>
      </vt:variant>
      <vt:variant>
        <vt:i4>5</vt:i4>
      </vt:variant>
      <vt:variant>
        <vt:lpwstr/>
      </vt:variant>
      <vt:variant>
        <vt:lpwstr>_Toc415729865</vt:lpwstr>
      </vt:variant>
      <vt:variant>
        <vt:i4>1966139</vt:i4>
      </vt:variant>
      <vt:variant>
        <vt:i4>122</vt:i4>
      </vt:variant>
      <vt:variant>
        <vt:i4>0</vt:i4>
      </vt:variant>
      <vt:variant>
        <vt:i4>5</vt:i4>
      </vt:variant>
      <vt:variant>
        <vt:lpwstr/>
      </vt:variant>
      <vt:variant>
        <vt:lpwstr>_Toc415729864</vt:lpwstr>
      </vt:variant>
      <vt:variant>
        <vt:i4>1966139</vt:i4>
      </vt:variant>
      <vt:variant>
        <vt:i4>116</vt:i4>
      </vt:variant>
      <vt:variant>
        <vt:i4>0</vt:i4>
      </vt:variant>
      <vt:variant>
        <vt:i4>5</vt:i4>
      </vt:variant>
      <vt:variant>
        <vt:lpwstr/>
      </vt:variant>
      <vt:variant>
        <vt:lpwstr>_Toc415729863</vt:lpwstr>
      </vt:variant>
      <vt:variant>
        <vt:i4>1966139</vt:i4>
      </vt:variant>
      <vt:variant>
        <vt:i4>110</vt:i4>
      </vt:variant>
      <vt:variant>
        <vt:i4>0</vt:i4>
      </vt:variant>
      <vt:variant>
        <vt:i4>5</vt:i4>
      </vt:variant>
      <vt:variant>
        <vt:lpwstr/>
      </vt:variant>
      <vt:variant>
        <vt:lpwstr>_Toc415729862</vt:lpwstr>
      </vt:variant>
      <vt:variant>
        <vt:i4>1966139</vt:i4>
      </vt:variant>
      <vt:variant>
        <vt:i4>104</vt:i4>
      </vt:variant>
      <vt:variant>
        <vt:i4>0</vt:i4>
      </vt:variant>
      <vt:variant>
        <vt:i4>5</vt:i4>
      </vt:variant>
      <vt:variant>
        <vt:lpwstr/>
      </vt:variant>
      <vt:variant>
        <vt:lpwstr>_Toc415729861</vt:lpwstr>
      </vt:variant>
      <vt:variant>
        <vt:i4>1966139</vt:i4>
      </vt:variant>
      <vt:variant>
        <vt:i4>98</vt:i4>
      </vt:variant>
      <vt:variant>
        <vt:i4>0</vt:i4>
      </vt:variant>
      <vt:variant>
        <vt:i4>5</vt:i4>
      </vt:variant>
      <vt:variant>
        <vt:lpwstr/>
      </vt:variant>
      <vt:variant>
        <vt:lpwstr>_Toc415729860</vt:lpwstr>
      </vt:variant>
      <vt:variant>
        <vt:i4>1900603</vt:i4>
      </vt:variant>
      <vt:variant>
        <vt:i4>92</vt:i4>
      </vt:variant>
      <vt:variant>
        <vt:i4>0</vt:i4>
      </vt:variant>
      <vt:variant>
        <vt:i4>5</vt:i4>
      </vt:variant>
      <vt:variant>
        <vt:lpwstr/>
      </vt:variant>
      <vt:variant>
        <vt:lpwstr>_Toc415729859</vt:lpwstr>
      </vt:variant>
      <vt:variant>
        <vt:i4>1900603</vt:i4>
      </vt:variant>
      <vt:variant>
        <vt:i4>86</vt:i4>
      </vt:variant>
      <vt:variant>
        <vt:i4>0</vt:i4>
      </vt:variant>
      <vt:variant>
        <vt:i4>5</vt:i4>
      </vt:variant>
      <vt:variant>
        <vt:lpwstr/>
      </vt:variant>
      <vt:variant>
        <vt:lpwstr>_Toc415729858</vt:lpwstr>
      </vt:variant>
      <vt:variant>
        <vt:i4>1900603</vt:i4>
      </vt:variant>
      <vt:variant>
        <vt:i4>80</vt:i4>
      </vt:variant>
      <vt:variant>
        <vt:i4>0</vt:i4>
      </vt:variant>
      <vt:variant>
        <vt:i4>5</vt:i4>
      </vt:variant>
      <vt:variant>
        <vt:lpwstr/>
      </vt:variant>
      <vt:variant>
        <vt:lpwstr>_Toc415729857</vt:lpwstr>
      </vt:variant>
      <vt:variant>
        <vt:i4>1900603</vt:i4>
      </vt:variant>
      <vt:variant>
        <vt:i4>74</vt:i4>
      </vt:variant>
      <vt:variant>
        <vt:i4>0</vt:i4>
      </vt:variant>
      <vt:variant>
        <vt:i4>5</vt:i4>
      </vt:variant>
      <vt:variant>
        <vt:lpwstr/>
      </vt:variant>
      <vt:variant>
        <vt:lpwstr>_Toc415729856</vt:lpwstr>
      </vt:variant>
      <vt:variant>
        <vt:i4>1900603</vt:i4>
      </vt:variant>
      <vt:variant>
        <vt:i4>68</vt:i4>
      </vt:variant>
      <vt:variant>
        <vt:i4>0</vt:i4>
      </vt:variant>
      <vt:variant>
        <vt:i4>5</vt:i4>
      </vt:variant>
      <vt:variant>
        <vt:lpwstr/>
      </vt:variant>
      <vt:variant>
        <vt:lpwstr>_Toc415729855</vt:lpwstr>
      </vt:variant>
      <vt:variant>
        <vt:i4>1900603</vt:i4>
      </vt:variant>
      <vt:variant>
        <vt:i4>62</vt:i4>
      </vt:variant>
      <vt:variant>
        <vt:i4>0</vt:i4>
      </vt:variant>
      <vt:variant>
        <vt:i4>5</vt:i4>
      </vt:variant>
      <vt:variant>
        <vt:lpwstr/>
      </vt:variant>
      <vt:variant>
        <vt:lpwstr>_Toc415729854</vt:lpwstr>
      </vt:variant>
      <vt:variant>
        <vt:i4>1900603</vt:i4>
      </vt:variant>
      <vt:variant>
        <vt:i4>56</vt:i4>
      </vt:variant>
      <vt:variant>
        <vt:i4>0</vt:i4>
      </vt:variant>
      <vt:variant>
        <vt:i4>5</vt:i4>
      </vt:variant>
      <vt:variant>
        <vt:lpwstr/>
      </vt:variant>
      <vt:variant>
        <vt:lpwstr>_Toc415729853</vt:lpwstr>
      </vt:variant>
      <vt:variant>
        <vt:i4>1900603</vt:i4>
      </vt:variant>
      <vt:variant>
        <vt:i4>50</vt:i4>
      </vt:variant>
      <vt:variant>
        <vt:i4>0</vt:i4>
      </vt:variant>
      <vt:variant>
        <vt:i4>5</vt:i4>
      </vt:variant>
      <vt:variant>
        <vt:lpwstr/>
      </vt:variant>
      <vt:variant>
        <vt:lpwstr>_Toc415729852</vt:lpwstr>
      </vt:variant>
      <vt:variant>
        <vt:i4>1900603</vt:i4>
      </vt:variant>
      <vt:variant>
        <vt:i4>44</vt:i4>
      </vt:variant>
      <vt:variant>
        <vt:i4>0</vt:i4>
      </vt:variant>
      <vt:variant>
        <vt:i4>5</vt:i4>
      </vt:variant>
      <vt:variant>
        <vt:lpwstr/>
      </vt:variant>
      <vt:variant>
        <vt:lpwstr>_Toc415729851</vt:lpwstr>
      </vt:variant>
      <vt:variant>
        <vt:i4>1900603</vt:i4>
      </vt:variant>
      <vt:variant>
        <vt:i4>38</vt:i4>
      </vt:variant>
      <vt:variant>
        <vt:i4>0</vt:i4>
      </vt:variant>
      <vt:variant>
        <vt:i4>5</vt:i4>
      </vt:variant>
      <vt:variant>
        <vt:lpwstr/>
      </vt:variant>
      <vt:variant>
        <vt:lpwstr>_Toc415729850</vt:lpwstr>
      </vt:variant>
      <vt:variant>
        <vt:i4>1835067</vt:i4>
      </vt:variant>
      <vt:variant>
        <vt:i4>32</vt:i4>
      </vt:variant>
      <vt:variant>
        <vt:i4>0</vt:i4>
      </vt:variant>
      <vt:variant>
        <vt:i4>5</vt:i4>
      </vt:variant>
      <vt:variant>
        <vt:lpwstr/>
      </vt:variant>
      <vt:variant>
        <vt:lpwstr>_Toc415729849</vt:lpwstr>
      </vt:variant>
      <vt:variant>
        <vt:i4>1835067</vt:i4>
      </vt:variant>
      <vt:variant>
        <vt:i4>26</vt:i4>
      </vt:variant>
      <vt:variant>
        <vt:i4>0</vt:i4>
      </vt:variant>
      <vt:variant>
        <vt:i4>5</vt:i4>
      </vt:variant>
      <vt:variant>
        <vt:lpwstr/>
      </vt:variant>
      <vt:variant>
        <vt:lpwstr>_Toc415729848</vt:lpwstr>
      </vt:variant>
      <vt:variant>
        <vt:i4>1835067</vt:i4>
      </vt:variant>
      <vt:variant>
        <vt:i4>20</vt:i4>
      </vt:variant>
      <vt:variant>
        <vt:i4>0</vt:i4>
      </vt:variant>
      <vt:variant>
        <vt:i4>5</vt:i4>
      </vt:variant>
      <vt:variant>
        <vt:lpwstr/>
      </vt:variant>
      <vt:variant>
        <vt:lpwstr>_Toc415729847</vt:lpwstr>
      </vt:variant>
      <vt:variant>
        <vt:i4>1835067</vt:i4>
      </vt:variant>
      <vt:variant>
        <vt:i4>14</vt:i4>
      </vt:variant>
      <vt:variant>
        <vt:i4>0</vt:i4>
      </vt:variant>
      <vt:variant>
        <vt:i4>5</vt:i4>
      </vt:variant>
      <vt:variant>
        <vt:lpwstr/>
      </vt:variant>
      <vt:variant>
        <vt:lpwstr>_Toc415729846</vt:lpwstr>
      </vt:variant>
      <vt:variant>
        <vt:i4>1835067</vt:i4>
      </vt:variant>
      <vt:variant>
        <vt:i4>8</vt:i4>
      </vt:variant>
      <vt:variant>
        <vt:i4>0</vt:i4>
      </vt:variant>
      <vt:variant>
        <vt:i4>5</vt:i4>
      </vt:variant>
      <vt:variant>
        <vt:lpwstr/>
      </vt:variant>
      <vt:variant>
        <vt:lpwstr>_Toc415729845</vt:lpwstr>
      </vt:variant>
      <vt:variant>
        <vt:i4>1835067</vt:i4>
      </vt:variant>
      <vt:variant>
        <vt:i4>2</vt:i4>
      </vt:variant>
      <vt:variant>
        <vt:i4>0</vt:i4>
      </vt:variant>
      <vt:variant>
        <vt:i4>5</vt:i4>
      </vt:variant>
      <vt:variant>
        <vt:lpwstr/>
      </vt:variant>
      <vt:variant>
        <vt:lpwstr>_Toc415729844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Актуализированная      Схема теплоснабжения поселка Воротынск до 2027 года</dc:title>
  <dc:subject/>
  <dc:creator>Литвиненко</dc:creator>
  <cp:keywords/>
  <cp:lastModifiedBy>Elmira</cp:lastModifiedBy>
  <cp:revision>2</cp:revision>
  <cp:lastPrinted>2018-04-11T06:23:00Z</cp:lastPrinted>
  <dcterms:created xsi:type="dcterms:W3CDTF">2020-09-09T07:29:00Z</dcterms:created>
  <dcterms:modified xsi:type="dcterms:W3CDTF">2020-09-09T07:29:00Z</dcterms:modified>
</cp:coreProperties>
</file>