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34" w:rsidRPr="00AE3834" w:rsidRDefault="00AE3834" w:rsidP="00AE3834">
      <w:pPr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38"/>
          <w:szCs w:val="38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kern w:val="36"/>
          <w:sz w:val="38"/>
          <w:szCs w:val="38"/>
          <w:lang w:eastAsia="ru-RU"/>
        </w:rPr>
        <w:t>ОБЩЕЕ ИМУЩЕСТВО</w:t>
      </w:r>
      <w:r w:rsidRPr="00AE3834">
        <w:rPr>
          <w:rFonts w:ascii="Times New Roman" w:eastAsia="Times New Roman" w:hAnsi="Times New Roman" w:cs="Times New Roman"/>
          <w:color w:val="444444"/>
          <w:kern w:val="36"/>
          <w:sz w:val="38"/>
          <w:lang w:eastAsia="ru-RU"/>
        </w:rPr>
        <w:t> </w:t>
      </w:r>
      <w:r w:rsidRPr="00AE3834">
        <w:rPr>
          <w:rFonts w:ascii="Times New Roman" w:eastAsia="Times New Roman" w:hAnsi="Times New Roman" w:cs="Times New Roman"/>
          <w:color w:val="444444"/>
          <w:kern w:val="36"/>
          <w:sz w:val="38"/>
          <w:szCs w:val="38"/>
          <w:lang w:eastAsia="ru-RU"/>
        </w:rPr>
        <w:br/>
        <w:t>СОБСТВЕННИКОВ ПОМЕЩЕНИЙ</w:t>
      </w:r>
      <w:r w:rsidRPr="00AE3834">
        <w:rPr>
          <w:rFonts w:ascii="Times New Roman" w:eastAsia="Times New Roman" w:hAnsi="Times New Roman" w:cs="Times New Roman"/>
          <w:color w:val="444444"/>
          <w:kern w:val="36"/>
          <w:sz w:val="38"/>
          <w:lang w:eastAsia="ru-RU"/>
        </w:rPr>
        <w:t> </w:t>
      </w:r>
      <w:r w:rsidRPr="00AE3834">
        <w:rPr>
          <w:rFonts w:ascii="Times New Roman" w:eastAsia="Times New Roman" w:hAnsi="Times New Roman" w:cs="Times New Roman"/>
          <w:color w:val="444444"/>
          <w:kern w:val="36"/>
          <w:sz w:val="38"/>
          <w:szCs w:val="38"/>
          <w:lang w:eastAsia="ru-RU"/>
        </w:rPr>
        <w:br/>
        <w:t>В МНОГОКВАРТИРНОМ ДОМЕ</w:t>
      </w:r>
    </w:p>
    <w:p w:rsidR="00AE3834" w:rsidRPr="00AE3834" w:rsidRDefault="00AE3834" w:rsidP="00AE3834">
      <w:pPr>
        <w:spacing w:before="240" w:after="360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19"/>
          <w:szCs w:val="19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kern w:val="36"/>
          <w:sz w:val="19"/>
          <w:szCs w:val="19"/>
          <w:lang w:eastAsia="ru-RU"/>
        </w:rPr>
        <w:t>(в соответствии с гл. 6 Жилищного кодекса РФ)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36. Право собственности на общее имущество собственников помещений в многоквартирном доме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Собственникам помещений в многоквартирном доме принадлежит на праве общей долевой собственности общее имущество в многоквартирном доме, а именно: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  <w:proofErr w:type="gramEnd"/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(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ч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асть 1 в ред. Федерального закона от 04.06.2011 N 123-ФЗ)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Собственники помещений в многоквартирном доме владеют, пользуются и в установленных настоящим Кодексом и гражданским законодательством пределах распоряжаются общим имуществом в многоквартирном доме.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4. По решению собственников помещений в многоквартирном доме, принятому на общем собрании таких собственников, объекты общего имущества в многоквартирном доме могут быть переданы в пользование иным лицам в случае, если это не нарушает права и законные интересы граждан и юридических лиц.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5. Земельный участок, на котором расположен многоквартирный дом, может быть обременен правом ограниченного пользования другими лицами. Не допускается запрет на установление обременения земельного участка в случае необходимости обеспечения доступа других лиц к объектам, существовавшим до дня введения в действие настоящего Кодекса. Новое обременение земельного участка правом ограниченного пользования устанавливается по соглашению между лицом, требующим такого обременения земельного участка, и собственниками помещений в многоквартирном доме.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6. В случае разрушения, в том числе случайной гибели, сноса многоквартирного дома собственники помещений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многоквартирном доме сохраняют долю в праве общей долевой собственности на земельный участок, на котором располагался данный дом, с элементами озеленения и благоустройства и на иные предназначенные для обслуживания, эксплуатации и благоустройства данного дома объекты, расположенные на указанном земельном участке, в соответствии с долей в праве общей долевой собственности на общее имущество в многоквартирном доме на момент разрушения, в том числе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случайной гибели, сноса такого дома. Указанные собственники владеют, пользуются и распоряжаются предусмотренным настоящей частью имуществом в соответствии с гражданским законодательством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(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ч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асть шестая введена Федеральным законом от 18.12.2006 N 232-ФЗ)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37. Определение долей в праве общей собственности на общее имущество в многоквартирном доме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3.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права собственности на помещение в многоквартирном доме доля в праве общей собственности на общее имущество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4. Собственник помещения в многоквартирном доме не вправе: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1) осуществлять выдел в натуре своей доли в праве общей собственности на общее имущество в многоквартирном доме;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2)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Статья 38. Приобретение доли </w:t>
      </w:r>
      <w:proofErr w:type="gramStart"/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в праве общей собственности на общее имущество в многоквартирном доме при приобретении</w:t>
      </w: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</w:t>
      </w: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помещения в таком доме</w:t>
      </w:r>
      <w:proofErr w:type="gramEnd"/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Условия договора,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доме, являются ничтожными.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39. Содержание общего имущества в многоквартирном доме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Собственники помещений в многоквартирном доме несут бремя расходов на содержание общего имущества в многоквартирном доме.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3. Правила содержания общего имущества в многоквартирном доме устанавливаются Правительством Российской </w:t>
      </w: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Федерации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(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ред. Федеральных законов от 23.07.2008 N 160-ФЗ, от 27.07.2010 N 237-ФЗ)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4. В соответствии с принципами, установленными Правительством Российской Федерации,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(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ч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асть четвертая введена Федеральным законом от 23.11.2009 N 261-ФЗ)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40. Изменение границ помещений в многоквартирном доме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1. Собственник помещения в многоквартирном доме при приобретении в собственность помещения, смежного с принадлежащим ему на праве собственности помещением в многоквартирном доме, вправе объединить эти помещения в одно помещение в порядке, установленном главой 4 настоящего Кодекса.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случае, если подобные изменение или раздел не влекут за собой изменение границ других помещений, границ и размера общего имущества в многоквартирном доме или изменение долей в праве общей собственности на общее имущество в этом доме.</w:t>
      </w:r>
      <w:proofErr w:type="gramEnd"/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2.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41. Право собственности на общее имущество собственников комнат в коммунальной квартире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Собственникам комнат в коммунальной квартире принадлежат на праве общей долевой собственности помещения в данной квартире, используемые для обслуживания более одной комнаты (далее - общее имущество в коммунальной квартире).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(или) перепланировки.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42. Определение долей в праве общей собственности на общее имущество в коммунальной квартире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2.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Доля в праве общей собственности на общее имущество в многоквартирном доме собственника комнаты в коммунальной квартире, находящейся в данном доме,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помещений, составляющих общее имущество в данной квартире.</w:t>
      </w:r>
      <w:proofErr w:type="gramEnd"/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4.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права собственности на комнату в коммунальной квартире доля в праве общей собственности на общее имущество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комнаты.</w:t>
      </w: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5. Собственник комнаты в коммунальной квартире не вправе: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1) осуществлять выдел в натуре своей доли в праве общей собственности на общее имущество в данной квартире;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2) отчуждать свою долю в праве общей собственности на общее имущество в данной квартире, а также совершать иные действия, влекущие за собой передачу этой доли отдельно от права собственности на указанную комнату.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6.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условиях, которые установлены Гражданским кодексом Российской Федерации.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Статья 43. Содержание общего имущества в коммунальной квартире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Собственники комнат в коммунальной квартире несут бремя расходов на содержание общего имущества в данной квартире.</w:t>
      </w: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E3834" w:rsidRPr="00AE3834" w:rsidRDefault="00AE3834" w:rsidP="00AE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2. </w:t>
      </w:r>
      <w:proofErr w:type="gramStart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Доля обязательных расходов на содержание общего имущества в коммунальной квартире, бремя которых несет собственник комнаты в данной квартире, определяется долей в праве общей собственности на общее имущество в данной</w:t>
      </w:r>
      <w:proofErr w:type="gramEnd"/>
      <w:r w:rsidRPr="00AE383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квартире указанного собственника.</w:t>
      </w:r>
    </w:p>
    <w:p w:rsidR="000C2A33" w:rsidRPr="00AE3834" w:rsidRDefault="000C2A33" w:rsidP="00AE3834">
      <w:pPr>
        <w:ind w:left="-851"/>
        <w:rPr>
          <w:rFonts w:ascii="Times New Roman" w:hAnsi="Times New Roman" w:cs="Times New Roman"/>
        </w:rPr>
      </w:pPr>
    </w:p>
    <w:sectPr w:rsidR="000C2A33" w:rsidRPr="00AE3834" w:rsidSect="00AE38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96A"/>
    <w:multiLevelType w:val="multilevel"/>
    <w:tmpl w:val="B76C2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E3834"/>
    <w:rsid w:val="000C2A33"/>
    <w:rsid w:val="00AE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33"/>
  </w:style>
  <w:style w:type="paragraph" w:styleId="1">
    <w:name w:val="heading 1"/>
    <w:basedOn w:val="a"/>
    <w:link w:val="10"/>
    <w:uiPriority w:val="9"/>
    <w:qFormat/>
    <w:rsid w:val="00AE3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E3834"/>
  </w:style>
  <w:style w:type="paragraph" w:styleId="HTML">
    <w:name w:val="HTML Preformatted"/>
    <w:basedOn w:val="a"/>
    <w:link w:val="HTML0"/>
    <w:uiPriority w:val="99"/>
    <w:semiHidden/>
    <w:unhideWhenUsed/>
    <w:rsid w:val="00AE3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383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3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3248">
              <w:marLeft w:val="-50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1572</Words>
  <Characters>8962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2018-04-19T10:19:00Z</dcterms:created>
  <dcterms:modified xsi:type="dcterms:W3CDTF">2018-04-19T10:25:00Z</dcterms:modified>
</cp:coreProperties>
</file>