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68" w:rsidRPr="006F2B55" w:rsidRDefault="002C5768" w:rsidP="002C5768">
      <w:pPr>
        <w:jc w:val="center"/>
        <w:rPr>
          <w:sz w:val="28"/>
          <w:szCs w:val="28"/>
        </w:rPr>
      </w:pPr>
      <w:r>
        <w:rPr>
          <w:noProof/>
          <w:sz w:val="140"/>
        </w:rPr>
        <w:drawing>
          <wp:inline distT="0" distB="0" distL="0" distR="0">
            <wp:extent cx="695325" cy="1143000"/>
            <wp:effectExtent l="19050" t="0" r="9525" b="0"/>
            <wp:docPr id="1" name="Рисунок 4"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и Корона России чб для печати увелич"/>
                    <pic:cNvPicPr>
                      <a:picLocks noChangeAspect="1" noChangeArrowheads="1"/>
                    </pic:cNvPicPr>
                  </pic:nvPicPr>
                  <pic:blipFill>
                    <a:blip r:embed="rId6" cstate="print"/>
                    <a:srcRect/>
                    <a:stretch>
                      <a:fillRect/>
                    </a:stretch>
                  </pic:blipFill>
                  <pic:spPr bwMode="auto">
                    <a:xfrm>
                      <a:off x="0" y="0"/>
                      <a:ext cx="695325" cy="1143000"/>
                    </a:xfrm>
                    <a:prstGeom prst="rect">
                      <a:avLst/>
                    </a:prstGeom>
                    <a:noFill/>
                    <a:ln w="9525">
                      <a:noFill/>
                      <a:miter lim="800000"/>
                      <a:headEnd/>
                      <a:tailEnd/>
                    </a:ln>
                  </pic:spPr>
                </pic:pic>
              </a:graphicData>
            </a:graphic>
          </wp:inline>
        </w:drawing>
      </w:r>
    </w:p>
    <w:p w:rsidR="002C5768" w:rsidRPr="006F2B55" w:rsidRDefault="002C5768" w:rsidP="002C5768">
      <w:pPr>
        <w:jc w:val="center"/>
        <w:rPr>
          <w:sz w:val="28"/>
          <w:szCs w:val="28"/>
        </w:rPr>
      </w:pPr>
    </w:p>
    <w:p w:rsidR="002C5768" w:rsidRPr="006F2B55" w:rsidRDefault="002C5768" w:rsidP="002C5768">
      <w:pPr>
        <w:jc w:val="center"/>
        <w:rPr>
          <w:sz w:val="28"/>
          <w:szCs w:val="28"/>
        </w:rPr>
      </w:pPr>
      <w:r w:rsidRPr="006F2B55">
        <w:rPr>
          <w:sz w:val="28"/>
          <w:szCs w:val="28"/>
        </w:rPr>
        <w:t>СОБРАНИЕ ПРЕДСТАВИТЕЛЕЙ</w:t>
      </w:r>
    </w:p>
    <w:p w:rsidR="002C5768" w:rsidRPr="006F2B55" w:rsidRDefault="002C5768" w:rsidP="002C5768">
      <w:pPr>
        <w:jc w:val="center"/>
        <w:rPr>
          <w:sz w:val="28"/>
          <w:szCs w:val="28"/>
        </w:rPr>
      </w:pPr>
      <w:r w:rsidRPr="006F2B55">
        <w:rPr>
          <w:sz w:val="28"/>
          <w:szCs w:val="28"/>
        </w:rPr>
        <w:t>ГОРОДСКОГО ПОСЕЛЕНИЯ</w:t>
      </w:r>
    </w:p>
    <w:p w:rsidR="002C5768" w:rsidRPr="006F2B55" w:rsidRDefault="002C5768" w:rsidP="002C5768">
      <w:pPr>
        <w:jc w:val="center"/>
        <w:rPr>
          <w:sz w:val="28"/>
          <w:szCs w:val="28"/>
        </w:rPr>
      </w:pPr>
      <w:r w:rsidRPr="006F2B55">
        <w:rPr>
          <w:sz w:val="28"/>
          <w:szCs w:val="28"/>
        </w:rPr>
        <w:t>«ПОСЕЛОК ВОРОТЫНСК»</w:t>
      </w:r>
    </w:p>
    <w:p w:rsidR="002C5768" w:rsidRPr="006F2B55" w:rsidRDefault="002C5768" w:rsidP="002C5768">
      <w:pPr>
        <w:jc w:val="center"/>
        <w:rPr>
          <w:sz w:val="28"/>
          <w:szCs w:val="28"/>
        </w:rPr>
      </w:pPr>
    </w:p>
    <w:p w:rsidR="002C5768" w:rsidRPr="006F2B55" w:rsidRDefault="002C5768" w:rsidP="002C5768">
      <w:pPr>
        <w:jc w:val="center"/>
        <w:rPr>
          <w:sz w:val="28"/>
          <w:szCs w:val="28"/>
        </w:rPr>
      </w:pPr>
      <w:r w:rsidRPr="006F2B55">
        <w:rPr>
          <w:sz w:val="28"/>
          <w:szCs w:val="28"/>
        </w:rPr>
        <w:t>РЕШЕНИЕ</w:t>
      </w:r>
    </w:p>
    <w:p w:rsidR="002C5768" w:rsidRPr="006F2B55" w:rsidRDefault="002C5768" w:rsidP="002C5768">
      <w:pPr>
        <w:jc w:val="center"/>
        <w:rPr>
          <w:sz w:val="28"/>
          <w:szCs w:val="28"/>
        </w:rPr>
      </w:pPr>
    </w:p>
    <w:p w:rsidR="002C5768" w:rsidRPr="006F2B55" w:rsidRDefault="00660003" w:rsidP="002C5768">
      <w:pPr>
        <w:keepNext/>
        <w:outlineLvl w:val="0"/>
        <w:rPr>
          <w:sz w:val="28"/>
          <w:szCs w:val="28"/>
        </w:rPr>
      </w:pPr>
      <w:r>
        <w:rPr>
          <w:sz w:val="28"/>
          <w:szCs w:val="28"/>
        </w:rPr>
        <w:t>2</w:t>
      </w:r>
      <w:r w:rsidR="0002610D">
        <w:rPr>
          <w:sz w:val="28"/>
          <w:szCs w:val="28"/>
        </w:rPr>
        <w:t xml:space="preserve"> </w:t>
      </w:r>
      <w:r>
        <w:rPr>
          <w:sz w:val="28"/>
          <w:szCs w:val="28"/>
        </w:rPr>
        <w:t>октября</w:t>
      </w:r>
      <w:r w:rsidR="002C5768">
        <w:rPr>
          <w:sz w:val="28"/>
          <w:szCs w:val="28"/>
        </w:rPr>
        <w:t xml:space="preserve"> </w:t>
      </w:r>
      <w:r w:rsidR="002C5768" w:rsidRPr="006F2B55">
        <w:rPr>
          <w:sz w:val="28"/>
          <w:szCs w:val="28"/>
        </w:rPr>
        <w:t>201</w:t>
      </w:r>
      <w:r>
        <w:rPr>
          <w:sz w:val="28"/>
          <w:szCs w:val="28"/>
        </w:rPr>
        <w:t>9</w:t>
      </w:r>
      <w:r w:rsidR="002C5768" w:rsidRPr="006F2B55">
        <w:rPr>
          <w:sz w:val="28"/>
          <w:szCs w:val="28"/>
        </w:rPr>
        <w:t xml:space="preserve"> г.                </w:t>
      </w:r>
      <w:r w:rsidR="002C5768">
        <w:rPr>
          <w:sz w:val="28"/>
          <w:szCs w:val="28"/>
        </w:rPr>
        <w:t xml:space="preserve">                      </w:t>
      </w:r>
      <w:r w:rsidR="002C5768" w:rsidRPr="006F2B55">
        <w:rPr>
          <w:sz w:val="28"/>
          <w:szCs w:val="28"/>
        </w:rPr>
        <w:t xml:space="preserve">                                                  №</w:t>
      </w:r>
      <w:r w:rsidR="002C5768">
        <w:rPr>
          <w:sz w:val="28"/>
          <w:szCs w:val="28"/>
        </w:rPr>
        <w:t xml:space="preserve"> </w:t>
      </w:r>
      <w:r w:rsidR="002C5768" w:rsidRPr="006F2B55">
        <w:rPr>
          <w:sz w:val="28"/>
          <w:szCs w:val="28"/>
        </w:rPr>
        <w:t xml:space="preserve"> </w:t>
      </w:r>
      <w:r w:rsidR="00014833">
        <w:rPr>
          <w:sz w:val="28"/>
          <w:szCs w:val="28"/>
        </w:rPr>
        <w:t>26</w:t>
      </w:r>
    </w:p>
    <w:p w:rsidR="002C5768" w:rsidRPr="008C2461" w:rsidRDefault="002C5768" w:rsidP="002C5768">
      <w:pPr>
        <w:autoSpaceDE w:val="0"/>
        <w:autoSpaceDN w:val="0"/>
        <w:adjustRightInd w:val="0"/>
        <w:ind w:firstLine="180"/>
        <w:jc w:val="both"/>
        <w:rPr>
          <w:b/>
          <w:sz w:val="28"/>
          <w:szCs w:val="28"/>
        </w:rPr>
      </w:pPr>
    </w:p>
    <w:p w:rsidR="000B289C" w:rsidRDefault="002C5768" w:rsidP="002C5768">
      <w:pPr>
        <w:jc w:val="both"/>
        <w:rPr>
          <w:i/>
          <w:sz w:val="24"/>
          <w:szCs w:val="24"/>
        </w:rPr>
      </w:pPr>
      <w:r w:rsidRPr="00CA3EF9">
        <w:rPr>
          <w:i/>
          <w:sz w:val="24"/>
          <w:szCs w:val="24"/>
        </w:rPr>
        <w:t xml:space="preserve"> </w:t>
      </w:r>
    </w:p>
    <w:tbl>
      <w:tblPr>
        <w:tblStyle w:val="a5"/>
        <w:tblW w:w="0" w:type="auto"/>
        <w:tblLook w:val="04A0"/>
      </w:tblPr>
      <w:tblGrid>
        <w:gridCol w:w="4786"/>
      </w:tblGrid>
      <w:tr w:rsidR="000B289C" w:rsidTr="00106F3B">
        <w:tc>
          <w:tcPr>
            <w:tcW w:w="4786" w:type="dxa"/>
            <w:tcBorders>
              <w:top w:val="nil"/>
              <w:left w:val="nil"/>
              <w:bottom w:val="nil"/>
              <w:right w:val="nil"/>
            </w:tcBorders>
          </w:tcPr>
          <w:p w:rsidR="000B289C" w:rsidRPr="00FF4D1B" w:rsidRDefault="000B289C" w:rsidP="00660003">
            <w:pPr>
              <w:jc w:val="both"/>
              <w:rPr>
                <w:i/>
                <w:sz w:val="26"/>
                <w:szCs w:val="26"/>
              </w:rPr>
            </w:pPr>
            <w:r w:rsidRPr="00FF4D1B">
              <w:rPr>
                <w:i/>
                <w:sz w:val="26"/>
                <w:szCs w:val="26"/>
              </w:rPr>
              <w:t xml:space="preserve">Об </w:t>
            </w:r>
            <w:r w:rsidR="00660003">
              <w:rPr>
                <w:i/>
                <w:sz w:val="26"/>
                <w:szCs w:val="26"/>
              </w:rPr>
              <w:t xml:space="preserve">утверждении Положения об </w:t>
            </w:r>
            <w:r w:rsidRPr="00FF4D1B">
              <w:rPr>
                <w:i/>
                <w:sz w:val="26"/>
                <w:szCs w:val="26"/>
              </w:rPr>
              <w:t>отраслевой системе оплаты труда</w:t>
            </w:r>
            <w:r w:rsidR="00106F3B" w:rsidRPr="00FF4D1B">
              <w:rPr>
                <w:i/>
                <w:sz w:val="26"/>
                <w:szCs w:val="26"/>
              </w:rPr>
              <w:t xml:space="preserve"> </w:t>
            </w:r>
            <w:r w:rsidRPr="00FF4D1B">
              <w:rPr>
                <w:i/>
                <w:sz w:val="26"/>
                <w:szCs w:val="26"/>
              </w:rPr>
              <w:t>работников учреждений культуры городского поселения «Поселок Воротынск»</w:t>
            </w:r>
          </w:p>
        </w:tc>
      </w:tr>
    </w:tbl>
    <w:p w:rsidR="00660003" w:rsidRDefault="00660003" w:rsidP="00660003">
      <w:pPr>
        <w:tabs>
          <w:tab w:val="left" w:pos="1237"/>
        </w:tabs>
        <w:spacing w:line="247" w:lineRule="auto"/>
        <w:ind w:left="971"/>
        <w:jc w:val="both"/>
        <w:rPr>
          <w:i/>
          <w:sz w:val="24"/>
          <w:szCs w:val="24"/>
        </w:rPr>
      </w:pPr>
    </w:p>
    <w:p w:rsidR="002C5768" w:rsidRPr="00660003" w:rsidRDefault="00660003" w:rsidP="00660003">
      <w:pPr>
        <w:tabs>
          <w:tab w:val="left" w:pos="0"/>
        </w:tabs>
        <w:spacing w:line="247" w:lineRule="auto"/>
        <w:jc w:val="both"/>
        <w:rPr>
          <w:sz w:val="26"/>
          <w:szCs w:val="26"/>
        </w:rPr>
      </w:pPr>
      <w:r>
        <w:rPr>
          <w:sz w:val="26"/>
          <w:szCs w:val="26"/>
        </w:rPr>
        <w:tab/>
      </w:r>
      <w:r w:rsidRPr="00660003">
        <w:rPr>
          <w:sz w:val="26"/>
          <w:szCs w:val="26"/>
        </w:rPr>
        <w:t>Руководствуясь Законом РФ от 06. 10.2003 №131 ФЗ «Об общих принципах организации местного самоуправления в Российской Федерации», Трудовым кодексом Российской Федерации, Законом Калужской области от 09.04.2009 № 537-ОЗ «Об</w:t>
      </w:r>
      <w:r>
        <w:rPr>
          <w:sz w:val="26"/>
          <w:szCs w:val="26"/>
        </w:rPr>
        <w:t xml:space="preserve"> </w:t>
      </w:r>
      <w:r w:rsidRPr="00660003">
        <w:rPr>
          <w:sz w:val="26"/>
          <w:szCs w:val="26"/>
        </w:rPr>
        <w:t>отраслевой системе оплаты труда работников учреждений культуры»</w:t>
      </w:r>
      <w:r w:rsidR="00106F3B" w:rsidRPr="00660003">
        <w:rPr>
          <w:sz w:val="26"/>
          <w:szCs w:val="26"/>
        </w:rPr>
        <w:t xml:space="preserve">, в соответствии с </w:t>
      </w:r>
      <w:r w:rsidR="002C5768" w:rsidRPr="00660003">
        <w:rPr>
          <w:sz w:val="26"/>
          <w:szCs w:val="26"/>
        </w:rPr>
        <w:t>Уставом городского поселения «Поселок Воротынск»</w:t>
      </w:r>
    </w:p>
    <w:p w:rsidR="002C5768" w:rsidRPr="00FF4D1B" w:rsidRDefault="002C5768" w:rsidP="002C5768">
      <w:pPr>
        <w:ind w:left="-567" w:right="-766"/>
        <w:jc w:val="center"/>
        <w:rPr>
          <w:b/>
          <w:bCs/>
          <w:sz w:val="26"/>
          <w:szCs w:val="26"/>
        </w:rPr>
      </w:pPr>
    </w:p>
    <w:p w:rsidR="002C5768" w:rsidRPr="00FF4D1B" w:rsidRDefault="002C5768" w:rsidP="002C5768">
      <w:pPr>
        <w:ind w:left="-567" w:right="-766"/>
        <w:jc w:val="center"/>
        <w:rPr>
          <w:b/>
          <w:sz w:val="26"/>
          <w:szCs w:val="26"/>
        </w:rPr>
      </w:pPr>
      <w:r w:rsidRPr="00FF4D1B">
        <w:rPr>
          <w:b/>
          <w:bCs/>
          <w:sz w:val="26"/>
          <w:szCs w:val="26"/>
        </w:rPr>
        <w:t>Собрание представителей РЕШИЛО:</w:t>
      </w:r>
    </w:p>
    <w:p w:rsidR="002C5768" w:rsidRPr="00FF4D1B" w:rsidRDefault="002C5768" w:rsidP="002C5768">
      <w:pPr>
        <w:ind w:left="-567" w:right="-766"/>
        <w:rPr>
          <w:b/>
          <w:sz w:val="26"/>
          <w:szCs w:val="26"/>
        </w:rPr>
      </w:pPr>
    </w:p>
    <w:p w:rsidR="00106F3B" w:rsidRDefault="00106F3B" w:rsidP="00635234">
      <w:pPr>
        <w:pStyle w:val="ConsPlusNormal"/>
        <w:numPr>
          <w:ilvl w:val="0"/>
          <w:numId w:val="5"/>
        </w:numPr>
        <w:ind w:left="0" w:firstLine="540"/>
        <w:jc w:val="both"/>
        <w:rPr>
          <w:rFonts w:ascii="Times New Roman" w:hAnsi="Times New Roman" w:cs="Times New Roman"/>
          <w:color w:val="000000" w:themeColor="text1"/>
          <w:sz w:val="26"/>
          <w:szCs w:val="26"/>
        </w:rPr>
      </w:pPr>
      <w:r w:rsidRPr="00FF4D1B">
        <w:rPr>
          <w:rFonts w:ascii="Times New Roman" w:hAnsi="Times New Roman" w:cs="Times New Roman"/>
          <w:color w:val="000000" w:themeColor="text1"/>
          <w:sz w:val="26"/>
          <w:szCs w:val="26"/>
        </w:rPr>
        <w:t xml:space="preserve">Утвердить </w:t>
      </w:r>
      <w:hyperlink w:anchor="P35" w:history="1">
        <w:r w:rsidRPr="00FF4D1B">
          <w:rPr>
            <w:rFonts w:ascii="Times New Roman" w:hAnsi="Times New Roman" w:cs="Times New Roman"/>
            <w:color w:val="000000" w:themeColor="text1"/>
            <w:sz w:val="26"/>
            <w:szCs w:val="26"/>
          </w:rPr>
          <w:t>Положение</w:t>
        </w:r>
      </w:hyperlink>
      <w:r w:rsidRPr="00FF4D1B">
        <w:rPr>
          <w:rFonts w:ascii="Times New Roman" w:hAnsi="Times New Roman" w:cs="Times New Roman"/>
          <w:color w:val="000000" w:themeColor="text1"/>
          <w:sz w:val="26"/>
          <w:szCs w:val="26"/>
        </w:rPr>
        <w:t xml:space="preserve"> «Об отраслевой системе оплаты труда</w:t>
      </w:r>
      <w:r w:rsidR="00660003">
        <w:rPr>
          <w:rFonts w:ascii="Times New Roman" w:hAnsi="Times New Roman" w:cs="Times New Roman"/>
          <w:color w:val="000000" w:themeColor="text1"/>
          <w:sz w:val="26"/>
          <w:szCs w:val="26"/>
        </w:rPr>
        <w:t xml:space="preserve"> работников учреждений культуры</w:t>
      </w:r>
      <w:r w:rsidRPr="00FF4D1B">
        <w:rPr>
          <w:rFonts w:ascii="Times New Roman" w:hAnsi="Times New Roman" w:cs="Times New Roman"/>
          <w:color w:val="000000" w:themeColor="text1"/>
          <w:sz w:val="26"/>
          <w:szCs w:val="26"/>
        </w:rPr>
        <w:t xml:space="preserve"> городского поселения «Поселок Воротынск» (приложение № 1).</w:t>
      </w:r>
    </w:p>
    <w:p w:rsidR="00635234" w:rsidRPr="00635234" w:rsidRDefault="00635234" w:rsidP="00635234">
      <w:pPr>
        <w:pStyle w:val="ConsPlusNormal"/>
        <w:widowControl/>
        <w:numPr>
          <w:ilvl w:val="0"/>
          <w:numId w:val="5"/>
        </w:numPr>
        <w:ind w:left="0" w:firstLine="540"/>
        <w:jc w:val="both"/>
        <w:rPr>
          <w:rFonts w:ascii="Times New Roman" w:hAnsi="Times New Roman" w:cs="Times New Roman"/>
          <w:iCs/>
          <w:sz w:val="26"/>
          <w:szCs w:val="26"/>
        </w:rPr>
      </w:pPr>
      <w:r w:rsidRPr="00635234">
        <w:rPr>
          <w:rFonts w:ascii="Times New Roman" w:hAnsi="Times New Roman" w:cs="Times New Roman"/>
          <w:sz w:val="26"/>
          <w:szCs w:val="26"/>
        </w:rPr>
        <w:t>Признать утратившим силу решение Собрания представителей ГП «Поселок Воротынск от 31.07.2018 № 22 «Об утверждении Положения «Об отраслевой системе оплаты труда работников учреждений культуры, городского поселения «Поселок Воротынск» в новой редакции</w:t>
      </w:r>
      <w:r w:rsidRPr="00635234">
        <w:rPr>
          <w:rFonts w:ascii="Times New Roman" w:hAnsi="Times New Roman" w:cs="Times New Roman"/>
          <w:iCs/>
          <w:sz w:val="26"/>
          <w:szCs w:val="26"/>
        </w:rPr>
        <w:t>».</w:t>
      </w:r>
    </w:p>
    <w:p w:rsidR="00660003" w:rsidRPr="00660003" w:rsidRDefault="00635234" w:rsidP="00660003">
      <w:pPr>
        <w:pStyle w:val="ConsPlusNormal"/>
        <w:widowContro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106F3B" w:rsidRPr="00660003">
        <w:rPr>
          <w:rFonts w:ascii="Times New Roman" w:hAnsi="Times New Roman" w:cs="Times New Roman"/>
          <w:color w:val="000000" w:themeColor="text1"/>
          <w:sz w:val="26"/>
          <w:szCs w:val="26"/>
        </w:rPr>
        <w:t xml:space="preserve">. </w:t>
      </w:r>
      <w:r w:rsidR="00660003" w:rsidRPr="00660003">
        <w:rPr>
          <w:rFonts w:ascii="Times New Roman" w:hAnsi="Times New Roman" w:cs="Times New Roman"/>
          <w:sz w:val="26"/>
          <w:szCs w:val="26"/>
        </w:rPr>
        <w:t>Настоящее решение подлежит официальному опубликованию и вступает в силу с 1 октября 2019 года.</w:t>
      </w:r>
    </w:p>
    <w:p w:rsidR="00106F3B" w:rsidRDefault="00106F3B" w:rsidP="00106F3B">
      <w:pPr>
        <w:ind w:right="-766"/>
        <w:rPr>
          <w:b/>
          <w:sz w:val="26"/>
          <w:szCs w:val="26"/>
        </w:rPr>
      </w:pPr>
    </w:p>
    <w:p w:rsidR="00A85A06" w:rsidRDefault="00A85A06" w:rsidP="00106F3B">
      <w:pPr>
        <w:ind w:right="-766"/>
        <w:rPr>
          <w:b/>
          <w:sz w:val="26"/>
          <w:szCs w:val="26"/>
        </w:rPr>
      </w:pPr>
    </w:p>
    <w:p w:rsidR="00A85A06" w:rsidRDefault="00A85A06" w:rsidP="00106F3B">
      <w:pPr>
        <w:ind w:right="-766"/>
        <w:rPr>
          <w:b/>
          <w:sz w:val="26"/>
          <w:szCs w:val="26"/>
        </w:rPr>
      </w:pPr>
    </w:p>
    <w:p w:rsidR="00A85A06" w:rsidRPr="00FF4D1B" w:rsidRDefault="00A85A06" w:rsidP="00106F3B">
      <w:pPr>
        <w:ind w:right="-766"/>
        <w:rPr>
          <w:b/>
          <w:sz w:val="26"/>
          <w:szCs w:val="26"/>
        </w:rPr>
      </w:pPr>
    </w:p>
    <w:p w:rsidR="002C5768" w:rsidRPr="00FF4D1B" w:rsidRDefault="002C5768" w:rsidP="002C5768">
      <w:pPr>
        <w:ind w:left="720" w:hanging="360"/>
        <w:jc w:val="both"/>
        <w:rPr>
          <w:sz w:val="26"/>
          <w:szCs w:val="26"/>
        </w:rPr>
      </w:pPr>
    </w:p>
    <w:tbl>
      <w:tblPr>
        <w:tblW w:w="9601" w:type="dxa"/>
        <w:tblLook w:val="00A0"/>
      </w:tblPr>
      <w:tblGrid>
        <w:gridCol w:w="3948"/>
        <w:gridCol w:w="5653"/>
      </w:tblGrid>
      <w:tr w:rsidR="00660003" w:rsidRPr="008957F5" w:rsidTr="000D063D">
        <w:trPr>
          <w:trHeight w:val="665"/>
        </w:trPr>
        <w:tc>
          <w:tcPr>
            <w:tcW w:w="3948" w:type="dxa"/>
          </w:tcPr>
          <w:p w:rsidR="00660003" w:rsidRPr="008957F5" w:rsidRDefault="00660003" w:rsidP="000D063D">
            <w:pPr>
              <w:jc w:val="center"/>
              <w:rPr>
                <w:bCs/>
                <w:sz w:val="26"/>
                <w:szCs w:val="26"/>
              </w:rPr>
            </w:pPr>
            <w:r w:rsidRPr="008957F5">
              <w:rPr>
                <w:bCs/>
                <w:sz w:val="26"/>
                <w:szCs w:val="26"/>
              </w:rPr>
              <w:t>Глава</w:t>
            </w:r>
          </w:p>
          <w:p w:rsidR="00660003" w:rsidRPr="008957F5" w:rsidRDefault="00660003" w:rsidP="000D063D">
            <w:pPr>
              <w:jc w:val="center"/>
              <w:rPr>
                <w:bCs/>
                <w:sz w:val="26"/>
                <w:szCs w:val="26"/>
              </w:rPr>
            </w:pPr>
            <w:r w:rsidRPr="008957F5">
              <w:rPr>
                <w:bCs/>
                <w:sz w:val="26"/>
                <w:szCs w:val="26"/>
              </w:rPr>
              <w:t xml:space="preserve"> ГП «Поселок Воротынск»</w:t>
            </w:r>
          </w:p>
        </w:tc>
        <w:tc>
          <w:tcPr>
            <w:tcW w:w="5653" w:type="dxa"/>
          </w:tcPr>
          <w:p w:rsidR="00660003" w:rsidRPr="008957F5" w:rsidRDefault="00660003" w:rsidP="000D063D">
            <w:pPr>
              <w:jc w:val="right"/>
              <w:rPr>
                <w:bCs/>
                <w:sz w:val="26"/>
                <w:szCs w:val="26"/>
              </w:rPr>
            </w:pPr>
          </w:p>
          <w:p w:rsidR="00660003" w:rsidRPr="008957F5" w:rsidRDefault="00660003" w:rsidP="000D063D">
            <w:pPr>
              <w:jc w:val="right"/>
              <w:rPr>
                <w:bCs/>
                <w:sz w:val="26"/>
                <w:szCs w:val="26"/>
              </w:rPr>
            </w:pPr>
            <w:r w:rsidRPr="008957F5">
              <w:rPr>
                <w:bCs/>
                <w:sz w:val="26"/>
                <w:szCs w:val="26"/>
              </w:rPr>
              <w:t>О.И.Литвинова</w:t>
            </w:r>
          </w:p>
          <w:p w:rsidR="00660003" w:rsidRPr="008957F5" w:rsidRDefault="00660003" w:rsidP="000D063D">
            <w:pPr>
              <w:jc w:val="right"/>
              <w:rPr>
                <w:bCs/>
                <w:sz w:val="26"/>
                <w:szCs w:val="26"/>
              </w:rPr>
            </w:pPr>
          </w:p>
        </w:tc>
      </w:tr>
    </w:tbl>
    <w:p w:rsidR="002C5768" w:rsidRPr="00FF4D1B" w:rsidRDefault="002C5768" w:rsidP="002C5768">
      <w:pPr>
        <w:jc w:val="both"/>
        <w:rPr>
          <w:sz w:val="26"/>
          <w:szCs w:val="26"/>
        </w:rPr>
      </w:pPr>
      <w:r w:rsidRPr="00FF4D1B">
        <w:rPr>
          <w:sz w:val="26"/>
          <w:szCs w:val="26"/>
        </w:rPr>
        <w:tab/>
      </w:r>
      <w:r w:rsidRPr="00FF4D1B">
        <w:rPr>
          <w:sz w:val="26"/>
          <w:szCs w:val="26"/>
        </w:rPr>
        <w:tab/>
      </w:r>
    </w:p>
    <w:p w:rsidR="002C5768" w:rsidRPr="00FF4D1B" w:rsidRDefault="002C5768">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lastRenderedPageBreak/>
        <w:t xml:space="preserve">Приложение </w:t>
      </w:r>
      <w:r w:rsidR="00FF4D1B">
        <w:rPr>
          <w:rFonts w:ascii="Times New Roman" w:hAnsi="Times New Roman" w:cs="Times New Roman"/>
          <w:sz w:val="26"/>
          <w:szCs w:val="26"/>
        </w:rPr>
        <w:t>№</w:t>
      </w:r>
      <w:r w:rsidRPr="00FF4D1B">
        <w:rPr>
          <w:rFonts w:ascii="Times New Roman" w:hAnsi="Times New Roman" w:cs="Times New Roman"/>
          <w:sz w:val="26"/>
          <w:szCs w:val="26"/>
        </w:rPr>
        <w:t xml:space="preserve"> 1</w:t>
      </w:r>
    </w:p>
    <w:p w:rsidR="00A85A06" w:rsidRPr="00F97BFE" w:rsidRDefault="00A85A06" w:rsidP="00A85A06">
      <w:pPr>
        <w:pStyle w:val="ConsPlusNormal"/>
        <w:widowControl/>
        <w:jc w:val="right"/>
        <w:rPr>
          <w:rFonts w:ascii="Times New Roman" w:hAnsi="Times New Roman" w:cs="Times New Roman"/>
          <w:sz w:val="26"/>
          <w:szCs w:val="26"/>
        </w:rPr>
      </w:pPr>
      <w:r w:rsidRPr="00F97BFE">
        <w:rPr>
          <w:rFonts w:ascii="Times New Roman" w:hAnsi="Times New Roman" w:cs="Times New Roman"/>
          <w:sz w:val="26"/>
          <w:szCs w:val="26"/>
        </w:rPr>
        <w:t xml:space="preserve">к решению </w:t>
      </w:r>
    </w:p>
    <w:p w:rsidR="00A85A06" w:rsidRPr="00F97BFE" w:rsidRDefault="00A85A06" w:rsidP="00A85A06">
      <w:pPr>
        <w:pStyle w:val="ConsPlusNormal"/>
        <w:widowControl/>
        <w:jc w:val="right"/>
        <w:rPr>
          <w:rFonts w:ascii="Times New Roman" w:hAnsi="Times New Roman" w:cs="Times New Roman"/>
          <w:sz w:val="26"/>
          <w:szCs w:val="26"/>
        </w:rPr>
      </w:pPr>
      <w:r w:rsidRPr="00F97BFE">
        <w:rPr>
          <w:rFonts w:ascii="Times New Roman" w:hAnsi="Times New Roman" w:cs="Times New Roman"/>
          <w:sz w:val="26"/>
          <w:szCs w:val="26"/>
        </w:rPr>
        <w:t>Собрания представителей</w:t>
      </w:r>
    </w:p>
    <w:p w:rsidR="00A85A06" w:rsidRPr="00F97BFE" w:rsidRDefault="00A85A06" w:rsidP="00A85A06">
      <w:pPr>
        <w:pStyle w:val="ConsPlusNormal"/>
        <w:widowControl/>
        <w:jc w:val="right"/>
        <w:rPr>
          <w:rFonts w:ascii="Times New Roman" w:hAnsi="Times New Roman" w:cs="Times New Roman"/>
          <w:sz w:val="26"/>
          <w:szCs w:val="26"/>
        </w:rPr>
      </w:pPr>
      <w:r w:rsidRPr="00F97BFE">
        <w:rPr>
          <w:rFonts w:ascii="Times New Roman" w:hAnsi="Times New Roman" w:cs="Times New Roman"/>
          <w:sz w:val="26"/>
          <w:szCs w:val="26"/>
        </w:rPr>
        <w:t>ГП «Поселок Воротынск»</w:t>
      </w:r>
    </w:p>
    <w:p w:rsidR="002C5768" w:rsidRPr="00FF4D1B" w:rsidRDefault="002C5768">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от </w:t>
      </w:r>
      <w:r w:rsidR="00660003">
        <w:rPr>
          <w:rFonts w:ascii="Times New Roman" w:hAnsi="Times New Roman" w:cs="Times New Roman"/>
          <w:sz w:val="26"/>
          <w:szCs w:val="26"/>
        </w:rPr>
        <w:t>02</w:t>
      </w:r>
      <w:r w:rsidR="005B334F" w:rsidRPr="00FF4D1B">
        <w:rPr>
          <w:rFonts w:ascii="Times New Roman" w:hAnsi="Times New Roman" w:cs="Times New Roman"/>
          <w:sz w:val="26"/>
          <w:szCs w:val="26"/>
        </w:rPr>
        <w:t>.1</w:t>
      </w:r>
      <w:r w:rsidR="00660003">
        <w:rPr>
          <w:rFonts w:ascii="Times New Roman" w:hAnsi="Times New Roman" w:cs="Times New Roman"/>
          <w:sz w:val="26"/>
          <w:szCs w:val="26"/>
        </w:rPr>
        <w:t>0</w:t>
      </w:r>
      <w:r w:rsidR="005B334F" w:rsidRPr="00FF4D1B">
        <w:rPr>
          <w:rFonts w:ascii="Times New Roman" w:hAnsi="Times New Roman" w:cs="Times New Roman"/>
          <w:sz w:val="26"/>
          <w:szCs w:val="26"/>
        </w:rPr>
        <w:t>.201</w:t>
      </w:r>
      <w:r w:rsidR="00660003">
        <w:rPr>
          <w:rFonts w:ascii="Times New Roman" w:hAnsi="Times New Roman" w:cs="Times New Roman"/>
          <w:sz w:val="26"/>
          <w:szCs w:val="26"/>
        </w:rPr>
        <w:t>9</w:t>
      </w:r>
      <w:r w:rsidR="005B334F" w:rsidRPr="00FF4D1B">
        <w:rPr>
          <w:rFonts w:ascii="Times New Roman" w:hAnsi="Times New Roman" w:cs="Times New Roman"/>
          <w:sz w:val="26"/>
          <w:szCs w:val="26"/>
        </w:rPr>
        <w:t xml:space="preserve"> г. №</w:t>
      </w:r>
      <w:r w:rsidR="004C13FD">
        <w:rPr>
          <w:rFonts w:ascii="Times New Roman" w:hAnsi="Times New Roman" w:cs="Times New Roman"/>
          <w:sz w:val="26"/>
          <w:szCs w:val="26"/>
        </w:rPr>
        <w:t xml:space="preserve"> </w:t>
      </w:r>
      <w:r w:rsidR="00014833">
        <w:rPr>
          <w:rFonts w:ascii="Times New Roman" w:hAnsi="Times New Roman" w:cs="Times New Roman"/>
          <w:sz w:val="26"/>
          <w:szCs w:val="26"/>
        </w:rPr>
        <w:t>26</w:t>
      </w:r>
      <w:r w:rsidR="005B334F" w:rsidRPr="00FF4D1B">
        <w:rPr>
          <w:rFonts w:ascii="Times New Roman" w:hAnsi="Times New Roman" w:cs="Times New Roman"/>
          <w:sz w:val="26"/>
          <w:szCs w:val="26"/>
        </w:rPr>
        <w:t xml:space="preserve"> </w:t>
      </w:r>
    </w:p>
    <w:p w:rsidR="002C5768" w:rsidRPr="00FF4D1B" w:rsidRDefault="002C5768">
      <w:pPr>
        <w:pStyle w:val="ConsPlusNormal"/>
        <w:jc w:val="both"/>
        <w:rPr>
          <w:rFonts w:ascii="Times New Roman" w:hAnsi="Times New Roman" w:cs="Times New Roman"/>
          <w:sz w:val="26"/>
          <w:szCs w:val="26"/>
        </w:rPr>
      </w:pPr>
    </w:p>
    <w:p w:rsidR="002C5768" w:rsidRDefault="002C5768">
      <w:pPr>
        <w:pStyle w:val="ConsPlusTitle"/>
        <w:jc w:val="center"/>
        <w:rPr>
          <w:rFonts w:ascii="Times New Roman" w:hAnsi="Times New Roman" w:cs="Times New Roman"/>
          <w:sz w:val="26"/>
          <w:szCs w:val="26"/>
        </w:rPr>
      </w:pPr>
      <w:bookmarkStart w:id="0" w:name="P35"/>
      <w:bookmarkEnd w:id="0"/>
      <w:r w:rsidRPr="00FF4D1B">
        <w:rPr>
          <w:rFonts w:ascii="Times New Roman" w:hAnsi="Times New Roman" w:cs="Times New Roman"/>
          <w:sz w:val="26"/>
          <w:szCs w:val="26"/>
        </w:rPr>
        <w:t>ПОЛОЖЕНИЕ</w:t>
      </w: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ОБ ОТРАСЛЕВОЙ СИСТЕМЕ ОПЛАТЫ ТРУДА РАБОТНИКОВ УЧРЕЖДЕНИЙ</w:t>
      </w:r>
      <w:r w:rsidR="00FF4D1B">
        <w:rPr>
          <w:rFonts w:ascii="Times New Roman" w:hAnsi="Times New Roman" w:cs="Times New Roman"/>
          <w:sz w:val="26"/>
          <w:szCs w:val="26"/>
        </w:rPr>
        <w:t xml:space="preserve"> </w:t>
      </w:r>
      <w:r w:rsidRPr="00FF4D1B">
        <w:rPr>
          <w:rFonts w:ascii="Times New Roman" w:hAnsi="Times New Roman" w:cs="Times New Roman"/>
          <w:sz w:val="26"/>
          <w:szCs w:val="26"/>
        </w:rPr>
        <w:t>КУЛЬТУРЫ</w:t>
      </w:r>
      <w:r w:rsidR="007B391D">
        <w:rPr>
          <w:rFonts w:ascii="Times New Roman" w:hAnsi="Times New Roman" w:cs="Times New Roman"/>
          <w:sz w:val="26"/>
          <w:szCs w:val="26"/>
        </w:rPr>
        <w:t xml:space="preserve"> </w:t>
      </w:r>
      <w:r w:rsidRPr="00FF4D1B">
        <w:rPr>
          <w:rFonts w:ascii="Times New Roman" w:hAnsi="Times New Roman" w:cs="Times New Roman"/>
          <w:sz w:val="26"/>
          <w:szCs w:val="26"/>
        </w:rPr>
        <w:t>ГОРОДСКОГО ПОСЕЛЕНИЯ</w:t>
      </w:r>
      <w:r w:rsidR="00FF4D1B">
        <w:rPr>
          <w:rFonts w:ascii="Times New Roman" w:hAnsi="Times New Roman" w:cs="Times New Roman"/>
          <w:sz w:val="26"/>
          <w:szCs w:val="26"/>
        </w:rPr>
        <w:t xml:space="preserve"> «ПОСЕЛОК ВОРОТЫНСК»</w:t>
      </w:r>
    </w:p>
    <w:p w:rsidR="002C5768" w:rsidRPr="00FF4D1B" w:rsidRDefault="002C5768">
      <w:pPr>
        <w:pStyle w:val="ConsPlusNormal"/>
        <w:jc w:val="both"/>
        <w:rPr>
          <w:rFonts w:ascii="Times New Roman" w:hAnsi="Times New Roman" w:cs="Times New Roman"/>
          <w:sz w:val="26"/>
          <w:szCs w:val="26"/>
        </w:rPr>
      </w:pPr>
    </w:p>
    <w:p w:rsidR="007B391D" w:rsidRPr="007B391D" w:rsidRDefault="002C5768" w:rsidP="007B391D">
      <w:pPr>
        <w:autoSpaceDE w:val="0"/>
        <w:autoSpaceDN w:val="0"/>
        <w:adjustRightInd w:val="0"/>
        <w:ind w:firstLine="540"/>
        <w:jc w:val="both"/>
        <w:rPr>
          <w:sz w:val="26"/>
          <w:szCs w:val="26"/>
        </w:rPr>
      </w:pPr>
      <w:r w:rsidRPr="00FF4D1B">
        <w:rPr>
          <w:sz w:val="26"/>
          <w:szCs w:val="26"/>
        </w:rPr>
        <w:t xml:space="preserve">Отраслевая система оплаты труда работников учреждений культуры городского поселения </w:t>
      </w:r>
      <w:r w:rsidR="00FF4D1B">
        <w:rPr>
          <w:sz w:val="26"/>
          <w:szCs w:val="26"/>
        </w:rPr>
        <w:t>«Поселок Воротынск»</w:t>
      </w:r>
      <w:r w:rsidRPr="00FF4D1B">
        <w:rPr>
          <w:sz w:val="26"/>
          <w:szCs w:val="26"/>
        </w:rPr>
        <w:t xml:space="preserve"> (далее - учреждения культуры),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w:t>
      </w:r>
      <w:r w:rsidR="007B391D">
        <w:rPr>
          <w:sz w:val="26"/>
          <w:szCs w:val="26"/>
        </w:rPr>
        <w:t xml:space="preserve"> и </w:t>
      </w:r>
      <w:r w:rsidRPr="00FF4D1B">
        <w:rPr>
          <w:sz w:val="26"/>
          <w:szCs w:val="26"/>
        </w:rPr>
        <w:t>Калужской области, со</w:t>
      </w:r>
      <w:r w:rsidR="007B391D">
        <w:rPr>
          <w:sz w:val="26"/>
          <w:szCs w:val="26"/>
        </w:rPr>
        <w:t>держащими нормы трудового права</w:t>
      </w:r>
      <w:r w:rsidR="007B391D" w:rsidRPr="007B391D">
        <w:rPr>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Настоящим Положением </w:t>
      </w:r>
      <w:r w:rsidR="00FF4D1B">
        <w:rPr>
          <w:rFonts w:ascii="Times New Roman" w:hAnsi="Times New Roman" w:cs="Times New Roman"/>
          <w:sz w:val="26"/>
          <w:szCs w:val="26"/>
        </w:rPr>
        <w:t>«</w:t>
      </w:r>
      <w:r w:rsidRPr="00FF4D1B">
        <w:rPr>
          <w:rFonts w:ascii="Times New Roman" w:hAnsi="Times New Roman" w:cs="Times New Roman"/>
          <w:sz w:val="26"/>
          <w:szCs w:val="26"/>
        </w:rPr>
        <w:t>Об отраслевой системе оплаты труда работников учреждений культуры</w:t>
      </w:r>
      <w:r w:rsidR="00C72AD9">
        <w:rPr>
          <w:rFonts w:ascii="Times New Roman" w:hAnsi="Times New Roman" w:cs="Times New Roman"/>
          <w:sz w:val="26"/>
          <w:szCs w:val="26"/>
        </w:rPr>
        <w:t xml:space="preserve"> ГП «Поселок Воротынск</w:t>
      </w:r>
      <w:r w:rsidR="00FF4D1B">
        <w:rPr>
          <w:rFonts w:ascii="Times New Roman" w:hAnsi="Times New Roman" w:cs="Times New Roman"/>
          <w:sz w:val="26"/>
          <w:szCs w:val="26"/>
        </w:rPr>
        <w:t>»</w:t>
      </w:r>
      <w:r w:rsidRPr="00FF4D1B">
        <w:rPr>
          <w:rFonts w:ascii="Times New Roman" w:hAnsi="Times New Roman" w:cs="Times New Roman"/>
          <w:sz w:val="26"/>
          <w:szCs w:val="26"/>
        </w:rPr>
        <w:t xml:space="preserve"> (далее - Положение) устанавливается оплата труда руководител</w:t>
      </w:r>
      <w:r w:rsidR="00A85A06">
        <w:rPr>
          <w:rFonts w:ascii="Times New Roman" w:hAnsi="Times New Roman" w:cs="Times New Roman"/>
          <w:sz w:val="26"/>
          <w:szCs w:val="26"/>
        </w:rPr>
        <w:t>ю</w:t>
      </w:r>
      <w:r w:rsidRPr="00FF4D1B">
        <w:rPr>
          <w:rFonts w:ascii="Times New Roman" w:hAnsi="Times New Roman" w:cs="Times New Roman"/>
          <w:sz w:val="26"/>
          <w:szCs w:val="26"/>
        </w:rPr>
        <w:t>, заместител</w:t>
      </w:r>
      <w:r w:rsidR="00A85A06">
        <w:rPr>
          <w:rFonts w:ascii="Times New Roman" w:hAnsi="Times New Roman" w:cs="Times New Roman"/>
          <w:sz w:val="26"/>
          <w:szCs w:val="26"/>
        </w:rPr>
        <w:t>ю</w:t>
      </w:r>
      <w:r w:rsidRPr="00FF4D1B">
        <w:rPr>
          <w:rFonts w:ascii="Times New Roman" w:hAnsi="Times New Roman" w:cs="Times New Roman"/>
          <w:sz w:val="26"/>
          <w:szCs w:val="26"/>
        </w:rPr>
        <w:t xml:space="preserve"> руководител</w:t>
      </w:r>
      <w:r w:rsidR="00A85A06">
        <w:rPr>
          <w:rFonts w:ascii="Times New Roman" w:hAnsi="Times New Roman" w:cs="Times New Roman"/>
          <w:sz w:val="26"/>
          <w:szCs w:val="26"/>
        </w:rPr>
        <w:t>я</w:t>
      </w:r>
      <w:r w:rsidRPr="00FF4D1B">
        <w:rPr>
          <w:rFonts w:ascii="Times New Roman" w:hAnsi="Times New Roman" w:cs="Times New Roman"/>
          <w:sz w:val="26"/>
          <w:szCs w:val="26"/>
        </w:rPr>
        <w:t>, художественн</w:t>
      </w:r>
      <w:r w:rsidR="00A85A06">
        <w:rPr>
          <w:rFonts w:ascii="Times New Roman" w:hAnsi="Times New Roman" w:cs="Times New Roman"/>
          <w:sz w:val="26"/>
          <w:szCs w:val="26"/>
        </w:rPr>
        <w:t>ому</w:t>
      </w:r>
      <w:r w:rsidRPr="00FF4D1B">
        <w:rPr>
          <w:rFonts w:ascii="Times New Roman" w:hAnsi="Times New Roman" w:cs="Times New Roman"/>
          <w:sz w:val="26"/>
          <w:szCs w:val="26"/>
        </w:rPr>
        <w:t xml:space="preserve"> руководител</w:t>
      </w:r>
      <w:r w:rsidR="00A85A06">
        <w:rPr>
          <w:rFonts w:ascii="Times New Roman" w:hAnsi="Times New Roman" w:cs="Times New Roman"/>
          <w:sz w:val="26"/>
          <w:szCs w:val="26"/>
        </w:rPr>
        <w:t>ю</w:t>
      </w:r>
      <w:r w:rsidRPr="00FF4D1B">
        <w:rPr>
          <w:rFonts w:ascii="Times New Roman" w:hAnsi="Times New Roman" w:cs="Times New Roman"/>
          <w:sz w:val="26"/>
          <w:szCs w:val="26"/>
        </w:rPr>
        <w:t>, главн</w:t>
      </w:r>
      <w:r w:rsidR="00A85A06">
        <w:rPr>
          <w:rFonts w:ascii="Times New Roman" w:hAnsi="Times New Roman" w:cs="Times New Roman"/>
          <w:sz w:val="26"/>
          <w:szCs w:val="26"/>
        </w:rPr>
        <w:t>ому</w:t>
      </w:r>
      <w:r w:rsidRPr="00FF4D1B">
        <w:rPr>
          <w:rFonts w:ascii="Times New Roman" w:hAnsi="Times New Roman" w:cs="Times New Roman"/>
          <w:sz w:val="26"/>
          <w:szCs w:val="26"/>
        </w:rPr>
        <w:t xml:space="preserve"> бухгалтер</w:t>
      </w:r>
      <w:r w:rsidR="00A85A06">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муниципальных учреждений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1. Оплата труда руководител</w:t>
      </w:r>
      <w:r w:rsidR="00A85A06">
        <w:rPr>
          <w:rFonts w:ascii="Times New Roman" w:hAnsi="Times New Roman" w:cs="Times New Roman"/>
          <w:sz w:val="26"/>
          <w:szCs w:val="26"/>
        </w:rPr>
        <w:t>я</w:t>
      </w:r>
      <w:r w:rsidRPr="00FF4D1B">
        <w:rPr>
          <w:rFonts w:ascii="Times New Roman" w:hAnsi="Times New Roman" w:cs="Times New Roman"/>
          <w:sz w:val="26"/>
          <w:szCs w:val="26"/>
        </w:rPr>
        <w:t>, заместител</w:t>
      </w:r>
      <w:r w:rsidR="00A85A06">
        <w:rPr>
          <w:rFonts w:ascii="Times New Roman" w:hAnsi="Times New Roman" w:cs="Times New Roman"/>
          <w:sz w:val="26"/>
          <w:szCs w:val="26"/>
        </w:rPr>
        <w:t>я</w:t>
      </w:r>
      <w:r w:rsidRPr="00FF4D1B">
        <w:rPr>
          <w:rFonts w:ascii="Times New Roman" w:hAnsi="Times New Roman" w:cs="Times New Roman"/>
          <w:sz w:val="26"/>
          <w:szCs w:val="26"/>
        </w:rPr>
        <w:t xml:space="preserve"> руководителя, художественн</w:t>
      </w:r>
      <w:r w:rsidR="00A85A06">
        <w:rPr>
          <w:rFonts w:ascii="Times New Roman" w:hAnsi="Times New Roman" w:cs="Times New Roman"/>
          <w:sz w:val="26"/>
          <w:szCs w:val="26"/>
        </w:rPr>
        <w:t>ого</w:t>
      </w:r>
      <w:r w:rsidRPr="00FF4D1B">
        <w:rPr>
          <w:rFonts w:ascii="Times New Roman" w:hAnsi="Times New Roman" w:cs="Times New Roman"/>
          <w:sz w:val="26"/>
          <w:szCs w:val="26"/>
        </w:rPr>
        <w:t xml:space="preserve"> руководител</w:t>
      </w:r>
      <w:r w:rsidR="00A85A06">
        <w:rPr>
          <w:rFonts w:ascii="Times New Roman" w:hAnsi="Times New Roman" w:cs="Times New Roman"/>
          <w:sz w:val="26"/>
          <w:szCs w:val="26"/>
        </w:rPr>
        <w:t>я</w:t>
      </w:r>
      <w:r w:rsidRPr="00FF4D1B">
        <w:rPr>
          <w:rFonts w:ascii="Times New Roman" w:hAnsi="Times New Roman" w:cs="Times New Roman"/>
          <w:sz w:val="26"/>
          <w:szCs w:val="26"/>
        </w:rPr>
        <w:t>, главн</w:t>
      </w:r>
      <w:r w:rsidR="00A85A06">
        <w:rPr>
          <w:rFonts w:ascii="Times New Roman" w:hAnsi="Times New Roman" w:cs="Times New Roman"/>
          <w:sz w:val="26"/>
          <w:szCs w:val="26"/>
        </w:rPr>
        <w:t>ого</w:t>
      </w:r>
      <w:r w:rsidRPr="00FF4D1B">
        <w:rPr>
          <w:rFonts w:ascii="Times New Roman" w:hAnsi="Times New Roman" w:cs="Times New Roman"/>
          <w:sz w:val="26"/>
          <w:szCs w:val="26"/>
        </w:rPr>
        <w:t xml:space="preserve"> бухгалтер</w:t>
      </w:r>
      <w:r w:rsidR="00A85A06">
        <w:rPr>
          <w:rFonts w:ascii="Times New Roman" w:hAnsi="Times New Roman" w:cs="Times New Roman"/>
          <w:sz w:val="26"/>
          <w:szCs w:val="26"/>
        </w:rPr>
        <w:t>а</w:t>
      </w:r>
      <w:r w:rsidRPr="00FF4D1B">
        <w:rPr>
          <w:rFonts w:ascii="Times New Roman" w:hAnsi="Times New Roman" w:cs="Times New Roman"/>
          <w:sz w:val="26"/>
          <w:szCs w:val="26"/>
        </w:rPr>
        <w:t xml:space="preserve"> и работников учреждений культуры состоит из окладов, выплат компенсационного и стимулирующего характера.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 Размер оплаты труда работников учреждений культуры определяется по формуле:</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От = О + КМ + СТ,</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где От - размер оплаты труда работника;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 - оклад работника;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КМ - выплаты компенсационного характера;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СТ - выплаты стимулирующего характера.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Размеры окладов работников учреждений культуры определяются по формуле:</w:t>
      </w:r>
    </w:p>
    <w:p w:rsidR="002C5768" w:rsidRPr="00FF4D1B" w:rsidRDefault="00FF4D1B" w:rsidP="00FF4D1B">
      <w:pPr>
        <w:autoSpaceDE w:val="0"/>
        <w:autoSpaceDN w:val="0"/>
        <w:adjustRightInd w:val="0"/>
        <w:ind w:firstLine="540"/>
        <w:jc w:val="both"/>
        <w:rPr>
          <w:sz w:val="26"/>
          <w:szCs w:val="26"/>
        </w:rPr>
      </w:pPr>
      <w:r w:rsidRPr="00FF4D1B">
        <w:rPr>
          <w:rFonts w:eastAsiaTheme="minorHAnsi"/>
          <w:sz w:val="26"/>
          <w:szCs w:val="26"/>
          <w:lang w:eastAsia="en-US"/>
        </w:rPr>
        <w:t xml:space="preserve">О = БО </w:t>
      </w:r>
      <w:proofErr w:type="spellStart"/>
      <w:r w:rsidRPr="00FF4D1B">
        <w:rPr>
          <w:rFonts w:eastAsiaTheme="minorHAnsi"/>
          <w:sz w:val="26"/>
          <w:szCs w:val="26"/>
          <w:lang w:eastAsia="en-US"/>
        </w:rPr>
        <w:t>x</w:t>
      </w:r>
      <w:proofErr w:type="spellEnd"/>
      <w:r w:rsidRPr="00FF4D1B">
        <w:rPr>
          <w:rFonts w:eastAsiaTheme="minorHAnsi"/>
          <w:sz w:val="26"/>
          <w:szCs w:val="26"/>
          <w:lang w:eastAsia="en-US"/>
        </w:rPr>
        <w:t xml:space="preserve"> К1 </w:t>
      </w:r>
      <w:proofErr w:type="spellStart"/>
      <w:r w:rsidRPr="00FF4D1B">
        <w:rPr>
          <w:rFonts w:eastAsiaTheme="minorHAnsi"/>
          <w:sz w:val="26"/>
          <w:szCs w:val="26"/>
          <w:lang w:eastAsia="en-US"/>
        </w:rPr>
        <w:t>x</w:t>
      </w:r>
      <w:proofErr w:type="spellEnd"/>
      <w:r w:rsidRPr="00FF4D1B">
        <w:rPr>
          <w:rFonts w:eastAsiaTheme="minorHAnsi"/>
          <w:sz w:val="26"/>
          <w:szCs w:val="26"/>
          <w:lang w:eastAsia="en-US"/>
        </w:rPr>
        <w:t xml:space="preserve"> К2 </w:t>
      </w:r>
      <w:proofErr w:type="spellStart"/>
      <w:r w:rsidRPr="00FF4D1B">
        <w:rPr>
          <w:rFonts w:eastAsiaTheme="minorHAnsi"/>
          <w:sz w:val="26"/>
          <w:szCs w:val="26"/>
          <w:lang w:eastAsia="en-US"/>
        </w:rPr>
        <w:t>x</w:t>
      </w:r>
      <w:proofErr w:type="spellEnd"/>
      <w:r w:rsidRPr="00FF4D1B">
        <w:rPr>
          <w:rFonts w:eastAsiaTheme="minorHAnsi"/>
          <w:sz w:val="26"/>
          <w:szCs w:val="26"/>
          <w:lang w:eastAsia="en-US"/>
        </w:rPr>
        <w:t xml:space="preserve"> К3</w:t>
      </w:r>
      <w:r w:rsidR="002C5768" w:rsidRPr="00FF4D1B">
        <w:rPr>
          <w:sz w:val="26"/>
          <w:szCs w:val="26"/>
        </w:rPr>
        <w:t>,</w:t>
      </w:r>
    </w:p>
    <w:p w:rsidR="002C5768"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где БО - базовый оклад работника;</w:t>
      </w:r>
    </w:p>
    <w:p w:rsidR="00FF4D1B" w:rsidRPr="00FF4D1B" w:rsidRDefault="00FF4D1B" w:rsidP="00FF4D1B">
      <w:pPr>
        <w:autoSpaceDE w:val="0"/>
        <w:autoSpaceDN w:val="0"/>
        <w:adjustRightInd w:val="0"/>
        <w:ind w:firstLine="540"/>
        <w:jc w:val="both"/>
        <w:rPr>
          <w:rFonts w:eastAsiaTheme="minorHAnsi"/>
          <w:sz w:val="26"/>
          <w:szCs w:val="26"/>
          <w:lang w:eastAsia="en-US"/>
        </w:rPr>
      </w:pPr>
      <w:r w:rsidRPr="00FF4D1B">
        <w:rPr>
          <w:rFonts w:eastAsiaTheme="minorHAnsi"/>
          <w:sz w:val="26"/>
          <w:szCs w:val="26"/>
          <w:lang w:eastAsia="en-US"/>
        </w:rPr>
        <w:t>К1 - повышающий коэффициент по учреждению культуры (обособленному структурному подразделению) за работу в сельской местности;</w:t>
      </w:r>
    </w:p>
    <w:p w:rsidR="00FF4D1B" w:rsidRPr="00FF4D1B" w:rsidRDefault="00FF4D1B" w:rsidP="00FF4D1B">
      <w:pPr>
        <w:autoSpaceDE w:val="0"/>
        <w:autoSpaceDN w:val="0"/>
        <w:adjustRightInd w:val="0"/>
        <w:ind w:firstLine="540"/>
        <w:jc w:val="both"/>
        <w:rPr>
          <w:rFonts w:eastAsiaTheme="minorHAnsi"/>
          <w:sz w:val="26"/>
          <w:szCs w:val="26"/>
          <w:lang w:eastAsia="en-US"/>
        </w:rPr>
      </w:pPr>
      <w:r w:rsidRPr="00FF4D1B">
        <w:rPr>
          <w:rFonts w:eastAsiaTheme="minorHAnsi"/>
          <w:sz w:val="26"/>
          <w:szCs w:val="26"/>
          <w:lang w:eastAsia="en-US"/>
        </w:rPr>
        <w:t>К2 - повышающий коэффициент за квалификационную категорию;</w:t>
      </w:r>
    </w:p>
    <w:p w:rsidR="00FF4D1B" w:rsidRPr="00FF4D1B" w:rsidRDefault="00FF4D1B" w:rsidP="00D223FB">
      <w:pPr>
        <w:autoSpaceDE w:val="0"/>
        <w:autoSpaceDN w:val="0"/>
        <w:adjustRightInd w:val="0"/>
        <w:ind w:firstLine="540"/>
        <w:jc w:val="both"/>
        <w:rPr>
          <w:rFonts w:eastAsiaTheme="minorHAnsi"/>
          <w:sz w:val="26"/>
          <w:szCs w:val="26"/>
          <w:lang w:eastAsia="en-US"/>
        </w:rPr>
      </w:pPr>
      <w:r w:rsidRPr="00FF4D1B">
        <w:rPr>
          <w:rFonts w:eastAsiaTheme="minorHAnsi"/>
          <w:sz w:val="26"/>
          <w:szCs w:val="26"/>
          <w:lang w:eastAsia="en-US"/>
        </w:rPr>
        <w:t>К3 - повышающий коэффициент в зависимости от занимаемой должнос</w:t>
      </w:r>
      <w:r w:rsidR="00D223FB">
        <w:rPr>
          <w:rFonts w:eastAsiaTheme="minorHAnsi"/>
          <w:sz w:val="26"/>
          <w:szCs w:val="26"/>
          <w:lang w:eastAsia="en-US"/>
        </w:rPr>
        <w:t>ти</w:t>
      </w:r>
      <w:r w:rsidRPr="00FF4D1B">
        <w:rPr>
          <w:rFonts w:eastAsiaTheme="minorHAnsi"/>
          <w:sz w:val="26"/>
          <w:szCs w:val="26"/>
          <w:lang w:eastAsia="en-US"/>
        </w:rPr>
        <w:t>.</w:t>
      </w:r>
    </w:p>
    <w:p w:rsidR="00FF4D1B" w:rsidRPr="00FF4D1B" w:rsidRDefault="00FF4D1B" w:rsidP="00FF4D1B">
      <w:pPr>
        <w:autoSpaceDE w:val="0"/>
        <w:autoSpaceDN w:val="0"/>
        <w:adjustRightInd w:val="0"/>
        <w:ind w:firstLine="540"/>
        <w:jc w:val="both"/>
        <w:rPr>
          <w:rFonts w:eastAsiaTheme="minorHAnsi"/>
          <w:sz w:val="26"/>
          <w:szCs w:val="26"/>
          <w:lang w:eastAsia="en-US"/>
        </w:rPr>
      </w:pPr>
      <w:r w:rsidRPr="00FF4D1B">
        <w:rPr>
          <w:rFonts w:eastAsiaTheme="minorHAnsi"/>
          <w:sz w:val="26"/>
          <w:szCs w:val="26"/>
          <w:lang w:eastAsia="en-US"/>
        </w:rPr>
        <w:t>При отсутствии оснований к применению любого из коэффициентов он (они) в приведенной формуле не учитывается.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3. Размер оплаты труда руководител</w:t>
      </w:r>
      <w:r w:rsidR="00A85A06">
        <w:rPr>
          <w:rFonts w:ascii="Times New Roman" w:hAnsi="Times New Roman" w:cs="Times New Roman"/>
          <w:sz w:val="26"/>
          <w:szCs w:val="26"/>
        </w:rPr>
        <w:t>я</w:t>
      </w:r>
      <w:r w:rsidRPr="00FF4D1B">
        <w:rPr>
          <w:rFonts w:ascii="Times New Roman" w:hAnsi="Times New Roman" w:cs="Times New Roman"/>
          <w:sz w:val="26"/>
          <w:szCs w:val="26"/>
        </w:rPr>
        <w:t xml:space="preserve"> учреждений культуры определяется по формуле:</w:t>
      </w:r>
    </w:p>
    <w:p w:rsidR="002C5768" w:rsidRPr="00FF4D1B" w:rsidRDefault="002C5768">
      <w:pPr>
        <w:pStyle w:val="ConsPlusNormal"/>
        <w:ind w:firstLine="540"/>
        <w:jc w:val="both"/>
        <w:rPr>
          <w:rFonts w:ascii="Times New Roman" w:hAnsi="Times New Roman" w:cs="Times New Roman"/>
          <w:sz w:val="26"/>
          <w:szCs w:val="26"/>
        </w:rPr>
      </w:pPr>
      <w:proofErr w:type="spellStart"/>
      <w:r w:rsidRPr="00FF4D1B">
        <w:rPr>
          <w:rFonts w:ascii="Times New Roman" w:hAnsi="Times New Roman" w:cs="Times New Roman"/>
          <w:sz w:val="26"/>
          <w:szCs w:val="26"/>
        </w:rPr>
        <w:t>Отр</w:t>
      </w:r>
      <w:proofErr w:type="spellEnd"/>
      <w:r w:rsidRPr="00FF4D1B">
        <w:rPr>
          <w:rFonts w:ascii="Times New Roman" w:hAnsi="Times New Roman" w:cs="Times New Roman"/>
          <w:sz w:val="26"/>
          <w:szCs w:val="26"/>
        </w:rPr>
        <w:t xml:space="preserve"> = Ор + КМ + СТ,</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где </w:t>
      </w:r>
      <w:proofErr w:type="spellStart"/>
      <w:r w:rsidRPr="00FF4D1B">
        <w:rPr>
          <w:rFonts w:ascii="Times New Roman" w:hAnsi="Times New Roman" w:cs="Times New Roman"/>
          <w:sz w:val="26"/>
          <w:szCs w:val="26"/>
        </w:rPr>
        <w:t>Отр</w:t>
      </w:r>
      <w:proofErr w:type="spellEnd"/>
      <w:r w:rsidRPr="00FF4D1B">
        <w:rPr>
          <w:rFonts w:ascii="Times New Roman" w:hAnsi="Times New Roman" w:cs="Times New Roman"/>
          <w:sz w:val="26"/>
          <w:szCs w:val="26"/>
        </w:rPr>
        <w:t xml:space="preserve"> - размер оплаты труда руководителя;</w:t>
      </w:r>
    </w:p>
    <w:p w:rsidR="002C5768"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Ор - оклад руководителя;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КМ - выплаты компенсационного характера;</w:t>
      </w:r>
    </w:p>
    <w:p w:rsidR="002C5768"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СТ - выплаты стимулирующего характера.</w:t>
      </w:r>
    </w:p>
    <w:p w:rsidR="00C40978" w:rsidRPr="00763396" w:rsidRDefault="00C40978" w:rsidP="00635234">
      <w:pPr>
        <w:ind w:firstLine="540"/>
        <w:rPr>
          <w:sz w:val="26"/>
          <w:szCs w:val="26"/>
        </w:rPr>
      </w:pPr>
      <w:r w:rsidRPr="00763396">
        <w:rPr>
          <w:sz w:val="26"/>
          <w:szCs w:val="26"/>
        </w:rPr>
        <w:t>Размеры окладов руководителей учреждений культуры определяются по формуле:</w:t>
      </w:r>
    </w:p>
    <w:p w:rsidR="00C40978" w:rsidRPr="00763396" w:rsidRDefault="00C40978" w:rsidP="00C40978">
      <w:pPr>
        <w:ind w:left="540"/>
        <w:rPr>
          <w:sz w:val="26"/>
          <w:szCs w:val="26"/>
        </w:rPr>
      </w:pPr>
      <w:r w:rsidRPr="00763396">
        <w:rPr>
          <w:sz w:val="26"/>
          <w:szCs w:val="26"/>
        </w:rPr>
        <w:t xml:space="preserve">Ор = СЗП </w:t>
      </w:r>
      <w:proofErr w:type="spellStart"/>
      <w:r w:rsidRPr="00763396">
        <w:rPr>
          <w:sz w:val="26"/>
          <w:szCs w:val="26"/>
        </w:rPr>
        <w:t>x</w:t>
      </w:r>
      <w:proofErr w:type="spellEnd"/>
      <w:r w:rsidRPr="00763396">
        <w:rPr>
          <w:sz w:val="26"/>
          <w:szCs w:val="26"/>
        </w:rPr>
        <w:t xml:space="preserve"> К,</w:t>
      </w:r>
    </w:p>
    <w:p w:rsidR="00C40978" w:rsidRPr="00763396" w:rsidRDefault="00C40978" w:rsidP="00C40978">
      <w:pPr>
        <w:pStyle w:val="ConsPlusNormal"/>
        <w:ind w:firstLine="900"/>
        <w:jc w:val="both"/>
        <w:rPr>
          <w:rFonts w:ascii="Times New Roman" w:hAnsi="Times New Roman" w:cs="Times New Roman"/>
          <w:sz w:val="26"/>
          <w:szCs w:val="26"/>
        </w:rPr>
      </w:pPr>
      <w:r w:rsidRPr="00763396">
        <w:rPr>
          <w:rFonts w:ascii="Times New Roman" w:hAnsi="Times New Roman" w:cs="Times New Roman"/>
          <w:sz w:val="26"/>
          <w:szCs w:val="26"/>
        </w:rPr>
        <w:t>где СЗП - средняя заработная плата работников учреждений культуры, занимающих должности, отнесенные к профессиональным квалификационным группам должностей работников культуры, искусства и кинематографии ведущего звена, должностей руководящего состава учреждений культуры, искусства и кинематографии, руководителей структурных подразделений, профессиональным квалификационным группам должностей профессий рабочих культуры, искусства и кинематографии первого уровня, профессий рабочих культуры, искусства и кинематографии второго уровня;</w:t>
      </w:r>
    </w:p>
    <w:p w:rsidR="00763396" w:rsidRPr="00763396" w:rsidRDefault="00C40978" w:rsidP="00C40978">
      <w:pPr>
        <w:pStyle w:val="ConsPlusNormal"/>
        <w:ind w:firstLine="540"/>
        <w:jc w:val="both"/>
        <w:rPr>
          <w:rFonts w:ascii="Times New Roman" w:hAnsi="Times New Roman" w:cs="Times New Roman"/>
          <w:sz w:val="26"/>
          <w:szCs w:val="26"/>
        </w:rPr>
      </w:pPr>
      <w:r w:rsidRPr="00763396">
        <w:rPr>
          <w:rFonts w:ascii="Times New Roman" w:hAnsi="Times New Roman" w:cs="Times New Roman"/>
          <w:sz w:val="26"/>
          <w:szCs w:val="26"/>
        </w:rPr>
        <w:t>К - повышающий коэффициент руководителю учреждения культуры в зависимости от группы по оплате труда. Повышающий коэффициент руководителю учреждения культуры устанавливается распоряжением администрации  городского поселения «Поселок Воротынск» на основании показателей отнесения муниципальных учреждений культуры к группам по оплате труда руководителей, утвержденных распоряжением администрации ГП «Поселок Воротынск».</w:t>
      </w:r>
    </w:p>
    <w:p w:rsidR="00C40978" w:rsidRPr="00635234" w:rsidRDefault="00F654A9" w:rsidP="00C40978">
      <w:pPr>
        <w:pStyle w:val="ConsPlusNormal"/>
        <w:ind w:firstLine="540"/>
        <w:jc w:val="both"/>
        <w:rPr>
          <w:rFonts w:ascii="Times New Roman" w:hAnsi="Times New Roman" w:cs="Times New Roman"/>
          <w:color w:val="000000" w:themeColor="text1"/>
          <w:sz w:val="26"/>
          <w:szCs w:val="26"/>
        </w:rPr>
      </w:pPr>
      <w:hyperlink w:anchor="P121" w:history="1">
        <w:r w:rsidR="00C40978" w:rsidRPr="00635234">
          <w:rPr>
            <w:rFonts w:ascii="Times New Roman" w:hAnsi="Times New Roman" w:cs="Times New Roman"/>
            <w:color w:val="000000" w:themeColor="text1"/>
            <w:sz w:val="26"/>
            <w:szCs w:val="26"/>
          </w:rPr>
          <w:t>Порядок</w:t>
        </w:r>
      </w:hyperlink>
      <w:r w:rsidR="00C40978" w:rsidRPr="00635234">
        <w:rPr>
          <w:rFonts w:ascii="Times New Roman" w:hAnsi="Times New Roman" w:cs="Times New Roman"/>
          <w:color w:val="000000" w:themeColor="text1"/>
          <w:sz w:val="26"/>
          <w:szCs w:val="26"/>
        </w:rPr>
        <w:t xml:space="preserve"> исчисления размера средней заработной платы работников учреждений культуры для определения размеров окладов руководителей учреждений культуры устанавливается распоряжением администрации ГП «Поселок Воротынск».</w:t>
      </w:r>
    </w:p>
    <w:p w:rsidR="00763396" w:rsidRPr="00763396" w:rsidRDefault="00763396" w:rsidP="00763396">
      <w:pPr>
        <w:pStyle w:val="ConsPlusNormal"/>
        <w:ind w:firstLine="540"/>
        <w:jc w:val="both"/>
        <w:rPr>
          <w:rFonts w:ascii="Times New Roman" w:hAnsi="Times New Roman"/>
          <w:sz w:val="26"/>
          <w:szCs w:val="26"/>
        </w:rPr>
      </w:pPr>
      <w:r w:rsidRPr="00763396">
        <w:rPr>
          <w:rFonts w:ascii="Times New Roman" w:hAnsi="Times New Roman" w:cs="Times New Roman"/>
          <w:sz w:val="26"/>
          <w:szCs w:val="26"/>
        </w:rPr>
        <w:t xml:space="preserve">При создании новых учреждений культуры, когда невозможно произвести расчет средней заработной платы работников учреждений культуры, занимающих должности основных работников, для определения оклада руководителя за календарный год, предшествующий году установления оклада руководителя и </w:t>
      </w:r>
      <w:r>
        <w:rPr>
          <w:rFonts w:ascii="Times New Roman" w:hAnsi="Times New Roman" w:cs="Times New Roman"/>
          <w:sz w:val="26"/>
          <w:szCs w:val="26"/>
        </w:rPr>
        <w:t xml:space="preserve">невозможно </w:t>
      </w:r>
      <w:r w:rsidRPr="00763396">
        <w:rPr>
          <w:rFonts w:ascii="Times New Roman" w:hAnsi="Times New Roman" w:cs="Times New Roman"/>
          <w:sz w:val="26"/>
          <w:szCs w:val="26"/>
        </w:rPr>
        <w:t>отнести муниципальное учреждение культуры к группам по оплате труда руководителей</w:t>
      </w:r>
      <w:r>
        <w:rPr>
          <w:rFonts w:ascii="Times New Roman" w:hAnsi="Times New Roman" w:cs="Times New Roman"/>
          <w:sz w:val="26"/>
          <w:szCs w:val="26"/>
        </w:rPr>
        <w:t>, р</w:t>
      </w:r>
      <w:r w:rsidRPr="00763396">
        <w:rPr>
          <w:rFonts w:ascii="Times New Roman" w:hAnsi="Times New Roman"/>
          <w:sz w:val="26"/>
          <w:szCs w:val="26"/>
        </w:rPr>
        <w:t>азмер оклад руководител</w:t>
      </w:r>
      <w:r>
        <w:rPr>
          <w:rFonts w:ascii="Times New Roman" w:hAnsi="Times New Roman"/>
          <w:sz w:val="26"/>
          <w:szCs w:val="26"/>
        </w:rPr>
        <w:t>я</w:t>
      </w:r>
      <w:r w:rsidRPr="00763396">
        <w:rPr>
          <w:rFonts w:ascii="Times New Roman" w:hAnsi="Times New Roman"/>
          <w:sz w:val="26"/>
          <w:szCs w:val="26"/>
        </w:rPr>
        <w:t xml:space="preserve"> </w:t>
      </w:r>
      <w:r>
        <w:rPr>
          <w:rFonts w:ascii="Times New Roman" w:hAnsi="Times New Roman"/>
          <w:sz w:val="26"/>
          <w:szCs w:val="26"/>
        </w:rPr>
        <w:t xml:space="preserve">нового </w:t>
      </w:r>
      <w:r w:rsidRPr="00763396">
        <w:rPr>
          <w:rFonts w:ascii="Times New Roman" w:hAnsi="Times New Roman"/>
          <w:sz w:val="26"/>
          <w:szCs w:val="26"/>
        </w:rPr>
        <w:t>учреждени</w:t>
      </w:r>
      <w:r>
        <w:rPr>
          <w:rFonts w:ascii="Times New Roman" w:hAnsi="Times New Roman"/>
          <w:sz w:val="26"/>
          <w:szCs w:val="26"/>
        </w:rPr>
        <w:t>я</w:t>
      </w:r>
      <w:r w:rsidRPr="00763396">
        <w:rPr>
          <w:rFonts w:ascii="Times New Roman" w:hAnsi="Times New Roman"/>
          <w:sz w:val="26"/>
          <w:szCs w:val="26"/>
        </w:rPr>
        <w:t xml:space="preserve"> культуры определяются по формуле:</w:t>
      </w:r>
    </w:p>
    <w:p w:rsidR="00763396" w:rsidRDefault="00763396" w:rsidP="00763396">
      <w:pPr>
        <w:ind w:left="540"/>
        <w:rPr>
          <w:sz w:val="26"/>
          <w:szCs w:val="26"/>
        </w:rPr>
      </w:pPr>
      <w:r w:rsidRPr="00763396">
        <w:rPr>
          <w:sz w:val="26"/>
          <w:szCs w:val="26"/>
        </w:rPr>
        <w:t xml:space="preserve">Ор = </w:t>
      </w:r>
      <w:r>
        <w:rPr>
          <w:sz w:val="26"/>
          <w:szCs w:val="26"/>
        </w:rPr>
        <w:t>О</w:t>
      </w:r>
      <w:r w:rsidRPr="00763396">
        <w:rPr>
          <w:sz w:val="26"/>
          <w:szCs w:val="26"/>
        </w:rPr>
        <w:t xml:space="preserve"> </w:t>
      </w:r>
      <w:proofErr w:type="spellStart"/>
      <w:r w:rsidRPr="00763396">
        <w:rPr>
          <w:sz w:val="26"/>
          <w:szCs w:val="26"/>
        </w:rPr>
        <w:t>x</w:t>
      </w:r>
      <w:proofErr w:type="spellEnd"/>
      <w:r w:rsidRPr="00763396">
        <w:rPr>
          <w:sz w:val="26"/>
          <w:szCs w:val="26"/>
        </w:rPr>
        <w:t xml:space="preserve"> К,</w:t>
      </w:r>
    </w:p>
    <w:p w:rsidR="002C5768" w:rsidRDefault="00763396" w:rsidP="002F318E">
      <w:pPr>
        <w:ind w:firstLine="540"/>
        <w:jc w:val="both"/>
        <w:rPr>
          <w:sz w:val="26"/>
          <w:szCs w:val="26"/>
        </w:rPr>
      </w:pPr>
      <w:r>
        <w:rPr>
          <w:sz w:val="26"/>
          <w:szCs w:val="26"/>
        </w:rPr>
        <w:t>г</w:t>
      </w:r>
      <w:r w:rsidRPr="00763396">
        <w:rPr>
          <w:sz w:val="26"/>
          <w:szCs w:val="26"/>
        </w:rPr>
        <w:t>де</w:t>
      </w:r>
      <w:r>
        <w:rPr>
          <w:sz w:val="26"/>
          <w:szCs w:val="26"/>
        </w:rPr>
        <w:t xml:space="preserve"> О - р</w:t>
      </w:r>
      <w:r w:rsidR="002C5768" w:rsidRPr="00E97011">
        <w:rPr>
          <w:sz w:val="26"/>
          <w:szCs w:val="26"/>
        </w:rPr>
        <w:t>азмер оклад</w:t>
      </w:r>
      <w:r w:rsidR="00F36F91" w:rsidRPr="00E97011">
        <w:rPr>
          <w:sz w:val="26"/>
          <w:szCs w:val="26"/>
        </w:rPr>
        <w:t>а</w:t>
      </w:r>
      <w:r w:rsidR="002C5768" w:rsidRPr="00E97011">
        <w:rPr>
          <w:sz w:val="26"/>
          <w:szCs w:val="26"/>
        </w:rPr>
        <w:t xml:space="preserve"> руководител</w:t>
      </w:r>
      <w:r w:rsidR="00E97011">
        <w:rPr>
          <w:sz w:val="26"/>
          <w:szCs w:val="26"/>
        </w:rPr>
        <w:t>ю</w:t>
      </w:r>
      <w:r w:rsidR="002C5768" w:rsidRPr="00E97011">
        <w:rPr>
          <w:sz w:val="26"/>
          <w:szCs w:val="26"/>
        </w:rPr>
        <w:t xml:space="preserve"> </w:t>
      </w:r>
      <w:r>
        <w:rPr>
          <w:sz w:val="26"/>
          <w:szCs w:val="26"/>
        </w:rPr>
        <w:t xml:space="preserve">нового </w:t>
      </w:r>
      <w:r w:rsidR="002C5768" w:rsidRPr="00E97011">
        <w:rPr>
          <w:sz w:val="26"/>
          <w:szCs w:val="26"/>
        </w:rPr>
        <w:t>учреждени</w:t>
      </w:r>
      <w:r w:rsidR="00E97011">
        <w:rPr>
          <w:sz w:val="26"/>
          <w:szCs w:val="26"/>
        </w:rPr>
        <w:t>я</w:t>
      </w:r>
      <w:r w:rsidR="002C5768" w:rsidRPr="00E97011">
        <w:rPr>
          <w:sz w:val="26"/>
          <w:szCs w:val="26"/>
        </w:rPr>
        <w:t xml:space="preserve"> культуры</w:t>
      </w:r>
      <w:r>
        <w:rPr>
          <w:sz w:val="26"/>
          <w:szCs w:val="26"/>
        </w:rPr>
        <w:t>, установленный</w:t>
      </w:r>
      <w:r w:rsidR="00F36F91" w:rsidRPr="00E97011">
        <w:rPr>
          <w:sz w:val="26"/>
          <w:szCs w:val="26"/>
        </w:rPr>
        <w:t xml:space="preserve"> на уровне оклада по профессиональной квалификационной группе </w:t>
      </w:r>
      <w:r w:rsidR="00176EC0">
        <w:rPr>
          <w:sz w:val="26"/>
          <w:szCs w:val="26"/>
        </w:rPr>
        <w:t>«</w:t>
      </w:r>
      <w:r w:rsidR="00F36F91" w:rsidRPr="00E97011">
        <w:rPr>
          <w:sz w:val="26"/>
          <w:szCs w:val="26"/>
        </w:rPr>
        <w:t>Должности руководящего состава учреждений культуры, искусства и кинематографии</w:t>
      </w:r>
      <w:r w:rsidR="00176EC0">
        <w:rPr>
          <w:sz w:val="26"/>
          <w:szCs w:val="26"/>
        </w:rPr>
        <w:t>»</w:t>
      </w:r>
      <w:r w:rsidR="002F318E">
        <w:rPr>
          <w:sz w:val="26"/>
          <w:szCs w:val="26"/>
        </w:rPr>
        <w:t>;</w:t>
      </w:r>
    </w:p>
    <w:p w:rsidR="002F318E" w:rsidRPr="00E97011" w:rsidRDefault="002F318E" w:rsidP="00635234">
      <w:pPr>
        <w:ind w:firstLine="540"/>
        <w:jc w:val="both"/>
        <w:rPr>
          <w:sz w:val="26"/>
          <w:szCs w:val="26"/>
        </w:rPr>
      </w:pPr>
      <w:r w:rsidRPr="00763396">
        <w:rPr>
          <w:sz w:val="26"/>
          <w:szCs w:val="26"/>
        </w:rPr>
        <w:t>К - повышающий коэффициент руководителю учреждения культуры</w:t>
      </w:r>
      <w:r w:rsidR="00635234">
        <w:rPr>
          <w:sz w:val="26"/>
          <w:szCs w:val="26"/>
        </w:rPr>
        <w:t xml:space="preserve">, устанавливаемый </w:t>
      </w:r>
      <w:r w:rsidR="00635234" w:rsidRPr="00FB45F9">
        <w:rPr>
          <w:sz w:val="26"/>
          <w:szCs w:val="26"/>
        </w:rPr>
        <w:t xml:space="preserve">распоряжением </w:t>
      </w:r>
      <w:r w:rsidR="00635234">
        <w:rPr>
          <w:sz w:val="26"/>
          <w:szCs w:val="26"/>
        </w:rPr>
        <w:t>а</w:t>
      </w:r>
      <w:r w:rsidR="00635234" w:rsidRPr="00FB45F9">
        <w:rPr>
          <w:sz w:val="26"/>
          <w:szCs w:val="26"/>
        </w:rPr>
        <w:t>дминистрации  городского поселения «Поселок Воротынск»</w:t>
      </w:r>
      <w:r w:rsidR="00635234">
        <w:rPr>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4. Размер оплаты труда заместител</w:t>
      </w:r>
      <w:r w:rsidR="000E560B">
        <w:rPr>
          <w:rFonts w:ascii="Times New Roman" w:hAnsi="Times New Roman" w:cs="Times New Roman"/>
          <w:sz w:val="26"/>
          <w:szCs w:val="26"/>
        </w:rPr>
        <w:t>я</w:t>
      </w:r>
      <w:r w:rsidRPr="00FF4D1B">
        <w:rPr>
          <w:rFonts w:ascii="Times New Roman" w:hAnsi="Times New Roman" w:cs="Times New Roman"/>
          <w:sz w:val="26"/>
          <w:szCs w:val="26"/>
        </w:rPr>
        <w:t xml:space="preserve"> руководителя, художественн</w:t>
      </w:r>
      <w:r w:rsidR="000E560B">
        <w:rPr>
          <w:rFonts w:ascii="Times New Roman" w:hAnsi="Times New Roman" w:cs="Times New Roman"/>
          <w:sz w:val="26"/>
          <w:szCs w:val="26"/>
        </w:rPr>
        <w:t>ого</w:t>
      </w:r>
      <w:r w:rsidRPr="00FF4D1B">
        <w:rPr>
          <w:rFonts w:ascii="Times New Roman" w:hAnsi="Times New Roman" w:cs="Times New Roman"/>
          <w:sz w:val="26"/>
          <w:szCs w:val="26"/>
        </w:rPr>
        <w:t xml:space="preserve"> руководителей, главн</w:t>
      </w:r>
      <w:r w:rsidR="000E560B">
        <w:rPr>
          <w:rFonts w:ascii="Times New Roman" w:hAnsi="Times New Roman" w:cs="Times New Roman"/>
          <w:sz w:val="26"/>
          <w:szCs w:val="26"/>
        </w:rPr>
        <w:t>ого</w:t>
      </w:r>
      <w:r w:rsidRPr="00FF4D1B">
        <w:rPr>
          <w:rFonts w:ascii="Times New Roman" w:hAnsi="Times New Roman" w:cs="Times New Roman"/>
          <w:sz w:val="26"/>
          <w:szCs w:val="26"/>
        </w:rPr>
        <w:t xml:space="preserve"> бухгалтер</w:t>
      </w:r>
      <w:r w:rsidR="000E560B">
        <w:rPr>
          <w:rFonts w:ascii="Times New Roman" w:hAnsi="Times New Roman" w:cs="Times New Roman"/>
          <w:sz w:val="26"/>
          <w:szCs w:val="26"/>
        </w:rPr>
        <w:t>а</w:t>
      </w:r>
      <w:r w:rsidRPr="00FF4D1B">
        <w:rPr>
          <w:rFonts w:ascii="Times New Roman" w:hAnsi="Times New Roman" w:cs="Times New Roman"/>
          <w:sz w:val="26"/>
          <w:szCs w:val="26"/>
        </w:rPr>
        <w:t xml:space="preserve"> учреждений культуры определяется по формуле:</w:t>
      </w:r>
    </w:p>
    <w:p w:rsidR="002C5768" w:rsidRPr="00FF4D1B" w:rsidRDefault="002C5768">
      <w:pPr>
        <w:pStyle w:val="ConsPlusNormal"/>
        <w:ind w:firstLine="540"/>
        <w:jc w:val="both"/>
        <w:rPr>
          <w:rFonts w:ascii="Times New Roman" w:hAnsi="Times New Roman" w:cs="Times New Roman"/>
          <w:sz w:val="26"/>
          <w:szCs w:val="26"/>
        </w:rPr>
      </w:pPr>
      <w:proofErr w:type="spellStart"/>
      <w:r w:rsidRPr="00FF4D1B">
        <w:rPr>
          <w:rFonts w:ascii="Times New Roman" w:hAnsi="Times New Roman" w:cs="Times New Roman"/>
          <w:sz w:val="26"/>
          <w:szCs w:val="26"/>
        </w:rPr>
        <w:t>Отзр</w:t>
      </w:r>
      <w:proofErr w:type="spellEnd"/>
      <w:r w:rsidRPr="00FF4D1B">
        <w:rPr>
          <w:rFonts w:ascii="Times New Roman" w:hAnsi="Times New Roman" w:cs="Times New Roman"/>
          <w:sz w:val="26"/>
          <w:szCs w:val="26"/>
        </w:rPr>
        <w:t xml:space="preserve"> = </w:t>
      </w:r>
      <w:proofErr w:type="spellStart"/>
      <w:r w:rsidRPr="00FF4D1B">
        <w:rPr>
          <w:rFonts w:ascii="Times New Roman" w:hAnsi="Times New Roman" w:cs="Times New Roman"/>
          <w:sz w:val="26"/>
          <w:szCs w:val="26"/>
        </w:rPr>
        <w:t>Озр</w:t>
      </w:r>
      <w:proofErr w:type="spellEnd"/>
      <w:r w:rsidRPr="00FF4D1B">
        <w:rPr>
          <w:rFonts w:ascii="Times New Roman" w:hAnsi="Times New Roman" w:cs="Times New Roman"/>
          <w:sz w:val="26"/>
          <w:szCs w:val="26"/>
        </w:rPr>
        <w:t xml:space="preserve"> + КМ + СТ,</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где </w:t>
      </w:r>
      <w:proofErr w:type="spellStart"/>
      <w:r w:rsidRPr="00FF4D1B">
        <w:rPr>
          <w:rFonts w:ascii="Times New Roman" w:hAnsi="Times New Roman" w:cs="Times New Roman"/>
          <w:sz w:val="26"/>
          <w:szCs w:val="26"/>
        </w:rPr>
        <w:t>Отзр</w:t>
      </w:r>
      <w:proofErr w:type="spellEnd"/>
      <w:r w:rsidRPr="00FF4D1B">
        <w:rPr>
          <w:rFonts w:ascii="Times New Roman" w:hAnsi="Times New Roman" w:cs="Times New Roman"/>
          <w:sz w:val="26"/>
          <w:szCs w:val="26"/>
        </w:rPr>
        <w:t xml:space="preserve"> - размер оплаты труда заместителя руководителя, художественного руководителя, главного бухгалтера;</w:t>
      </w:r>
    </w:p>
    <w:p w:rsidR="002C5768" w:rsidRPr="00FF4D1B" w:rsidRDefault="002C5768">
      <w:pPr>
        <w:pStyle w:val="ConsPlusNormal"/>
        <w:ind w:firstLine="540"/>
        <w:jc w:val="both"/>
        <w:rPr>
          <w:rFonts w:ascii="Times New Roman" w:hAnsi="Times New Roman" w:cs="Times New Roman"/>
          <w:sz w:val="26"/>
          <w:szCs w:val="26"/>
        </w:rPr>
      </w:pPr>
      <w:proofErr w:type="spellStart"/>
      <w:r w:rsidRPr="00FF4D1B">
        <w:rPr>
          <w:rFonts w:ascii="Times New Roman" w:hAnsi="Times New Roman" w:cs="Times New Roman"/>
          <w:sz w:val="26"/>
          <w:szCs w:val="26"/>
        </w:rPr>
        <w:t>Озр</w:t>
      </w:r>
      <w:proofErr w:type="spellEnd"/>
      <w:r w:rsidRPr="00FF4D1B">
        <w:rPr>
          <w:rFonts w:ascii="Times New Roman" w:hAnsi="Times New Roman" w:cs="Times New Roman"/>
          <w:sz w:val="26"/>
          <w:szCs w:val="26"/>
        </w:rPr>
        <w:t xml:space="preserve"> - оклад заместителя руководителя, художественного руководителя, главного бухгалтера;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КМ - выплаты компенсационного характера;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СТ - выплаты стимулирующего характера.</w:t>
      </w:r>
    </w:p>
    <w:p w:rsidR="00902CB3" w:rsidRPr="000E560B" w:rsidRDefault="002C5768" w:rsidP="00902CB3">
      <w:pPr>
        <w:pStyle w:val="ConsPlusNormal"/>
        <w:ind w:firstLine="540"/>
        <w:jc w:val="both"/>
        <w:rPr>
          <w:rFonts w:ascii="Times New Roman" w:hAnsi="Times New Roman" w:cs="Times New Roman"/>
          <w:sz w:val="26"/>
          <w:szCs w:val="26"/>
        </w:rPr>
      </w:pPr>
      <w:r w:rsidRPr="00494720">
        <w:rPr>
          <w:rFonts w:ascii="Times New Roman" w:hAnsi="Times New Roman" w:cs="Times New Roman"/>
          <w:sz w:val="26"/>
          <w:szCs w:val="26"/>
        </w:rPr>
        <w:t>Оклад заместител</w:t>
      </w:r>
      <w:r w:rsidR="000E560B">
        <w:rPr>
          <w:rFonts w:ascii="Times New Roman" w:hAnsi="Times New Roman" w:cs="Times New Roman"/>
          <w:sz w:val="26"/>
          <w:szCs w:val="26"/>
        </w:rPr>
        <w:t>я</w:t>
      </w:r>
      <w:r w:rsidRPr="00494720">
        <w:rPr>
          <w:rFonts w:ascii="Times New Roman" w:hAnsi="Times New Roman" w:cs="Times New Roman"/>
          <w:sz w:val="26"/>
          <w:szCs w:val="26"/>
        </w:rPr>
        <w:t xml:space="preserve"> руководителя</w:t>
      </w:r>
      <w:r w:rsidR="00902CB3">
        <w:rPr>
          <w:rFonts w:ascii="Times New Roman" w:hAnsi="Times New Roman" w:cs="Times New Roman"/>
          <w:sz w:val="26"/>
          <w:szCs w:val="26"/>
        </w:rPr>
        <w:t xml:space="preserve"> и главн</w:t>
      </w:r>
      <w:r w:rsidR="000E560B">
        <w:rPr>
          <w:rFonts w:ascii="Times New Roman" w:hAnsi="Times New Roman" w:cs="Times New Roman"/>
          <w:sz w:val="26"/>
          <w:szCs w:val="26"/>
        </w:rPr>
        <w:t>ого</w:t>
      </w:r>
      <w:r w:rsidR="00902CB3">
        <w:rPr>
          <w:rFonts w:ascii="Times New Roman" w:hAnsi="Times New Roman" w:cs="Times New Roman"/>
          <w:sz w:val="26"/>
          <w:szCs w:val="26"/>
        </w:rPr>
        <w:t xml:space="preserve"> бухгалтер</w:t>
      </w:r>
      <w:r w:rsidR="000E560B">
        <w:rPr>
          <w:rFonts w:ascii="Times New Roman" w:hAnsi="Times New Roman" w:cs="Times New Roman"/>
          <w:sz w:val="26"/>
          <w:szCs w:val="26"/>
        </w:rPr>
        <w:t>а</w:t>
      </w:r>
      <w:r w:rsidR="00902CB3" w:rsidRPr="00902CB3">
        <w:rPr>
          <w:rFonts w:ascii="Times New Roman" w:hAnsi="Times New Roman" w:cs="Times New Roman"/>
          <w:sz w:val="26"/>
          <w:szCs w:val="26"/>
        </w:rPr>
        <w:t xml:space="preserve"> </w:t>
      </w:r>
      <w:r w:rsidR="00902CB3" w:rsidRPr="00494720">
        <w:rPr>
          <w:rFonts w:ascii="Times New Roman" w:hAnsi="Times New Roman" w:cs="Times New Roman"/>
          <w:sz w:val="26"/>
          <w:szCs w:val="26"/>
        </w:rPr>
        <w:t xml:space="preserve">учреждения культуры устанавливается </w:t>
      </w:r>
      <w:r w:rsidR="00902CB3" w:rsidRPr="000E560B">
        <w:rPr>
          <w:rFonts w:ascii="Times New Roman" w:hAnsi="Times New Roman" w:cs="Times New Roman"/>
          <w:sz w:val="26"/>
          <w:szCs w:val="26"/>
        </w:rPr>
        <w:t>работодателем в размере 80 процентов оклада руководителя этого учреждения культуры.</w:t>
      </w:r>
    </w:p>
    <w:p w:rsidR="002C5768" w:rsidRPr="000E560B" w:rsidRDefault="00902CB3">
      <w:pPr>
        <w:pStyle w:val="ConsPlusNormal"/>
        <w:ind w:firstLine="540"/>
        <w:jc w:val="both"/>
        <w:rPr>
          <w:rFonts w:ascii="Times New Roman" w:hAnsi="Times New Roman" w:cs="Times New Roman"/>
          <w:sz w:val="26"/>
          <w:szCs w:val="26"/>
        </w:rPr>
      </w:pPr>
      <w:r w:rsidRPr="000E560B">
        <w:rPr>
          <w:rFonts w:ascii="Times New Roman" w:hAnsi="Times New Roman" w:cs="Times New Roman"/>
          <w:sz w:val="26"/>
          <w:szCs w:val="26"/>
        </w:rPr>
        <w:t>Оклад</w:t>
      </w:r>
      <w:r w:rsidR="002C5768" w:rsidRPr="000E560B">
        <w:rPr>
          <w:rFonts w:ascii="Times New Roman" w:hAnsi="Times New Roman" w:cs="Times New Roman"/>
          <w:sz w:val="26"/>
          <w:szCs w:val="26"/>
        </w:rPr>
        <w:t xml:space="preserve"> художественн</w:t>
      </w:r>
      <w:r w:rsidR="000E560B">
        <w:rPr>
          <w:rFonts w:ascii="Times New Roman" w:hAnsi="Times New Roman" w:cs="Times New Roman"/>
          <w:sz w:val="26"/>
          <w:szCs w:val="26"/>
        </w:rPr>
        <w:t>ого</w:t>
      </w:r>
      <w:r w:rsidR="002C5768" w:rsidRPr="000E560B">
        <w:rPr>
          <w:rFonts w:ascii="Times New Roman" w:hAnsi="Times New Roman" w:cs="Times New Roman"/>
          <w:sz w:val="26"/>
          <w:szCs w:val="26"/>
        </w:rPr>
        <w:t xml:space="preserve"> руководител</w:t>
      </w:r>
      <w:r w:rsidR="000E560B">
        <w:rPr>
          <w:rFonts w:ascii="Times New Roman" w:hAnsi="Times New Roman" w:cs="Times New Roman"/>
          <w:sz w:val="26"/>
          <w:szCs w:val="26"/>
        </w:rPr>
        <w:t>я</w:t>
      </w:r>
      <w:r w:rsidR="002C5768" w:rsidRPr="000E560B">
        <w:rPr>
          <w:rFonts w:ascii="Times New Roman" w:hAnsi="Times New Roman" w:cs="Times New Roman"/>
          <w:sz w:val="26"/>
          <w:szCs w:val="26"/>
        </w:rPr>
        <w:t xml:space="preserve"> учреждения культуры устанавливается работодателем в размере </w:t>
      </w:r>
      <w:r w:rsidRPr="000E560B">
        <w:rPr>
          <w:rFonts w:ascii="Times New Roman" w:hAnsi="Times New Roman" w:cs="Times New Roman"/>
          <w:sz w:val="26"/>
          <w:szCs w:val="26"/>
        </w:rPr>
        <w:t>70</w:t>
      </w:r>
      <w:r w:rsidR="002C5768" w:rsidRPr="000E560B">
        <w:rPr>
          <w:rFonts w:ascii="Times New Roman" w:hAnsi="Times New Roman" w:cs="Times New Roman"/>
          <w:sz w:val="26"/>
          <w:szCs w:val="26"/>
        </w:rPr>
        <w:t xml:space="preserve"> процентов оклада руководителя этого учреждения культуры.</w:t>
      </w:r>
    </w:p>
    <w:p w:rsidR="002C5768" w:rsidRPr="00965FE8" w:rsidRDefault="002C5768">
      <w:pPr>
        <w:pStyle w:val="ConsPlusNormal"/>
        <w:ind w:firstLine="540"/>
        <w:jc w:val="both"/>
        <w:rPr>
          <w:rFonts w:ascii="Times New Roman" w:hAnsi="Times New Roman" w:cs="Times New Roman"/>
          <w:color w:val="000000" w:themeColor="text1"/>
          <w:sz w:val="26"/>
          <w:szCs w:val="26"/>
        </w:rPr>
      </w:pPr>
      <w:r w:rsidRPr="000E560B">
        <w:rPr>
          <w:rFonts w:ascii="Times New Roman" w:hAnsi="Times New Roman" w:cs="Times New Roman"/>
          <w:color w:val="000000" w:themeColor="text1"/>
          <w:sz w:val="26"/>
          <w:szCs w:val="26"/>
        </w:rPr>
        <w:t xml:space="preserve">5. </w:t>
      </w:r>
      <w:hyperlink w:anchor="P145" w:history="1">
        <w:r w:rsidRPr="000E560B">
          <w:rPr>
            <w:rFonts w:ascii="Times New Roman" w:hAnsi="Times New Roman" w:cs="Times New Roman"/>
            <w:color w:val="000000" w:themeColor="text1"/>
            <w:sz w:val="26"/>
            <w:szCs w:val="26"/>
          </w:rPr>
          <w:t>Размеры</w:t>
        </w:r>
      </w:hyperlink>
      <w:r w:rsidRPr="000E560B">
        <w:rPr>
          <w:rFonts w:ascii="Times New Roman" w:hAnsi="Times New Roman" w:cs="Times New Roman"/>
          <w:color w:val="000000" w:themeColor="text1"/>
          <w:sz w:val="26"/>
          <w:szCs w:val="26"/>
        </w:rPr>
        <w:t xml:space="preserve"> базовых окладов работников</w:t>
      </w:r>
      <w:r w:rsidRPr="00965FE8">
        <w:rPr>
          <w:rFonts w:ascii="Times New Roman" w:hAnsi="Times New Roman" w:cs="Times New Roman"/>
          <w:color w:val="000000" w:themeColor="text1"/>
          <w:sz w:val="26"/>
          <w:szCs w:val="26"/>
        </w:rPr>
        <w:t xml:space="preserve"> учреждений культуры устанавливаются согласно приложению </w:t>
      </w:r>
      <w:r w:rsidR="00965FE8">
        <w:rPr>
          <w:rFonts w:ascii="Times New Roman" w:hAnsi="Times New Roman" w:cs="Times New Roman"/>
          <w:color w:val="000000" w:themeColor="text1"/>
          <w:sz w:val="26"/>
          <w:szCs w:val="26"/>
        </w:rPr>
        <w:t>№</w:t>
      </w:r>
      <w:r w:rsidRPr="00965FE8">
        <w:rPr>
          <w:rFonts w:ascii="Times New Roman" w:hAnsi="Times New Roman" w:cs="Times New Roman"/>
          <w:color w:val="000000" w:themeColor="text1"/>
          <w:sz w:val="26"/>
          <w:szCs w:val="26"/>
        </w:rPr>
        <w:t xml:space="preserve"> </w:t>
      </w:r>
      <w:r w:rsidR="00E97011">
        <w:rPr>
          <w:rFonts w:ascii="Times New Roman" w:hAnsi="Times New Roman" w:cs="Times New Roman"/>
          <w:color w:val="000000" w:themeColor="text1"/>
          <w:sz w:val="26"/>
          <w:szCs w:val="26"/>
        </w:rPr>
        <w:t>1</w:t>
      </w:r>
      <w:r w:rsidRPr="00965FE8">
        <w:rPr>
          <w:rFonts w:ascii="Times New Roman" w:hAnsi="Times New Roman" w:cs="Times New Roman"/>
          <w:color w:val="000000" w:themeColor="text1"/>
          <w:sz w:val="26"/>
          <w:szCs w:val="26"/>
        </w:rPr>
        <w:t xml:space="preserve"> к настоящему Положению.</w:t>
      </w:r>
    </w:p>
    <w:p w:rsidR="002C5768" w:rsidRPr="00965FE8" w:rsidRDefault="002C5768">
      <w:pPr>
        <w:pStyle w:val="ConsPlusNormal"/>
        <w:ind w:firstLine="540"/>
        <w:jc w:val="both"/>
        <w:rPr>
          <w:rFonts w:ascii="Times New Roman" w:hAnsi="Times New Roman" w:cs="Times New Roman"/>
          <w:color w:val="000000" w:themeColor="text1"/>
          <w:sz w:val="26"/>
          <w:szCs w:val="26"/>
        </w:rPr>
      </w:pPr>
      <w:r w:rsidRPr="00965FE8">
        <w:rPr>
          <w:rFonts w:ascii="Times New Roman" w:hAnsi="Times New Roman" w:cs="Times New Roman"/>
          <w:color w:val="000000" w:themeColor="text1"/>
          <w:sz w:val="26"/>
          <w:szCs w:val="26"/>
        </w:rPr>
        <w:t xml:space="preserve">Размеры базовых окладов работников учреждений культуры индексируются </w:t>
      </w:r>
      <w:r w:rsidR="00FB45F9">
        <w:rPr>
          <w:rFonts w:ascii="Times New Roman" w:hAnsi="Times New Roman" w:cs="Times New Roman"/>
          <w:color w:val="000000" w:themeColor="text1"/>
          <w:sz w:val="26"/>
          <w:szCs w:val="26"/>
        </w:rPr>
        <w:t xml:space="preserve">решением Собрания представителей ГП </w:t>
      </w:r>
      <w:r w:rsidR="00FB45F9">
        <w:rPr>
          <w:rFonts w:ascii="Times New Roman" w:hAnsi="Times New Roman" w:cs="Times New Roman"/>
          <w:sz w:val="26"/>
          <w:szCs w:val="26"/>
        </w:rPr>
        <w:t>«Поселок Воротынск»</w:t>
      </w:r>
      <w:r w:rsidRPr="00965FE8">
        <w:rPr>
          <w:rFonts w:ascii="Times New Roman" w:hAnsi="Times New Roman" w:cs="Times New Roman"/>
          <w:color w:val="000000" w:themeColor="text1"/>
          <w:sz w:val="26"/>
          <w:szCs w:val="26"/>
        </w:rPr>
        <w:t xml:space="preserve"> на основании законодательства Калужской области</w:t>
      </w:r>
      <w:r w:rsidR="00FB45F9">
        <w:rPr>
          <w:rFonts w:ascii="Times New Roman" w:hAnsi="Times New Roman" w:cs="Times New Roman"/>
          <w:color w:val="000000" w:themeColor="text1"/>
          <w:sz w:val="26"/>
          <w:szCs w:val="26"/>
        </w:rPr>
        <w:t xml:space="preserve"> и Российской Федерации</w:t>
      </w:r>
      <w:r w:rsidRPr="00965FE8">
        <w:rPr>
          <w:rFonts w:ascii="Times New Roman" w:hAnsi="Times New Roman" w:cs="Times New Roman"/>
          <w:color w:val="000000" w:themeColor="text1"/>
          <w:sz w:val="26"/>
          <w:szCs w:val="26"/>
        </w:rPr>
        <w:t>.</w:t>
      </w:r>
    </w:p>
    <w:p w:rsidR="002C5768" w:rsidRPr="00965FE8" w:rsidRDefault="002C5768">
      <w:pPr>
        <w:pStyle w:val="ConsPlusNormal"/>
        <w:ind w:firstLine="540"/>
        <w:jc w:val="both"/>
        <w:rPr>
          <w:rFonts w:ascii="Times New Roman" w:hAnsi="Times New Roman" w:cs="Times New Roman"/>
          <w:color w:val="000000" w:themeColor="text1"/>
          <w:sz w:val="26"/>
          <w:szCs w:val="26"/>
        </w:rPr>
      </w:pPr>
      <w:r w:rsidRPr="00965FE8">
        <w:rPr>
          <w:rFonts w:ascii="Times New Roman" w:hAnsi="Times New Roman" w:cs="Times New Roman"/>
          <w:color w:val="000000" w:themeColor="text1"/>
          <w:sz w:val="26"/>
          <w:szCs w:val="26"/>
        </w:rPr>
        <w:t xml:space="preserve">6. </w:t>
      </w:r>
      <w:hyperlink w:anchor="P296" w:history="1">
        <w:r w:rsidRPr="00965FE8">
          <w:rPr>
            <w:rFonts w:ascii="Times New Roman" w:hAnsi="Times New Roman" w:cs="Times New Roman"/>
            <w:color w:val="000000" w:themeColor="text1"/>
            <w:sz w:val="26"/>
            <w:szCs w:val="26"/>
          </w:rPr>
          <w:t>Размеры и условия</w:t>
        </w:r>
      </w:hyperlink>
      <w:r w:rsidRPr="00965FE8">
        <w:rPr>
          <w:rFonts w:ascii="Times New Roman" w:hAnsi="Times New Roman" w:cs="Times New Roman"/>
          <w:color w:val="000000" w:themeColor="text1"/>
          <w:sz w:val="26"/>
          <w:szCs w:val="26"/>
        </w:rPr>
        <w:t xml:space="preserve"> применения повышающих коэффициентов, учитываемых при определении окладов работников учреждений культуры, устанавливаются согласно приложению </w:t>
      </w:r>
      <w:r w:rsidR="00965FE8">
        <w:rPr>
          <w:rFonts w:ascii="Times New Roman" w:hAnsi="Times New Roman" w:cs="Times New Roman"/>
          <w:color w:val="000000" w:themeColor="text1"/>
          <w:sz w:val="26"/>
          <w:szCs w:val="26"/>
        </w:rPr>
        <w:t>№</w:t>
      </w:r>
      <w:r w:rsidRPr="00965FE8">
        <w:rPr>
          <w:rFonts w:ascii="Times New Roman" w:hAnsi="Times New Roman" w:cs="Times New Roman"/>
          <w:color w:val="000000" w:themeColor="text1"/>
          <w:sz w:val="26"/>
          <w:szCs w:val="26"/>
        </w:rPr>
        <w:t xml:space="preserve"> </w:t>
      </w:r>
      <w:r w:rsidR="00E12B42">
        <w:rPr>
          <w:rFonts w:ascii="Times New Roman" w:hAnsi="Times New Roman" w:cs="Times New Roman"/>
          <w:color w:val="000000" w:themeColor="text1"/>
          <w:sz w:val="26"/>
          <w:szCs w:val="26"/>
        </w:rPr>
        <w:t>2</w:t>
      </w:r>
      <w:r w:rsidRPr="00965FE8">
        <w:rPr>
          <w:rFonts w:ascii="Times New Roman" w:hAnsi="Times New Roman" w:cs="Times New Roman"/>
          <w:color w:val="000000" w:themeColor="text1"/>
          <w:sz w:val="26"/>
          <w:szCs w:val="26"/>
        </w:rPr>
        <w:t xml:space="preserve"> к настоящему Положению.</w:t>
      </w:r>
    </w:p>
    <w:p w:rsidR="002C5768" w:rsidRPr="00965FE8" w:rsidRDefault="002C5768">
      <w:pPr>
        <w:pStyle w:val="ConsPlusNormal"/>
        <w:ind w:firstLine="540"/>
        <w:jc w:val="both"/>
        <w:rPr>
          <w:rFonts w:ascii="Times New Roman" w:hAnsi="Times New Roman" w:cs="Times New Roman"/>
          <w:color w:val="000000" w:themeColor="text1"/>
          <w:sz w:val="26"/>
          <w:szCs w:val="26"/>
        </w:rPr>
      </w:pPr>
      <w:r w:rsidRPr="00965FE8">
        <w:rPr>
          <w:rFonts w:ascii="Times New Roman" w:hAnsi="Times New Roman" w:cs="Times New Roman"/>
          <w:color w:val="000000" w:themeColor="text1"/>
          <w:sz w:val="26"/>
          <w:szCs w:val="26"/>
        </w:rPr>
        <w:t xml:space="preserve">7. </w:t>
      </w:r>
      <w:hyperlink w:anchor="P360" w:history="1">
        <w:r w:rsidRPr="00965FE8">
          <w:rPr>
            <w:rFonts w:ascii="Times New Roman" w:hAnsi="Times New Roman" w:cs="Times New Roman"/>
            <w:color w:val="000000" w:themeColor="text1"/>
            <w:sz w:val="26"/>
            <w:szCs w:val="26"/>
          </w:rPr>
          <w:t>Виды, условия</w:t>
        </w:r>
      </w:hyperlink>
      <w:r w:rsidRPr="00965FE8">
        <w:rPr>
          <w:rFonts w:ascii="Times New Roman" w:hAnsi="Times New Roman" w:cs="Times New Roman"/>
          <w:color w:val="000000" w:themeColor="text1"/>
          <w:sz w:val="26"/>
          <w:szCs w:val="26"/>
        </w:rPr>
        <w:t xml:space="preserve"> применения и размеры выплат компенсационного и стимулирующего характера руководител</w:t>
      </w:r>
      <w:r w:rsidR="000E560B">
        <w:rPr>
          <w:rFonts w:ascii="Times New Roman" w:hAnsi="Times New Roman" w:cs="Times New Roman"/>
          <w:color w:val="000000" w:themeColor="text1"/>
          <w:sz w:val="26"/>
          <w:szCs w:val="26"/>
        </w:rPr>
        <w:t>ю</w:t>
      </w:r>
      <w:r w:rsidRPr="00965FE8">
        <w:rPr>
          <w:rFonts w:ascii="Times New Roman" w:hAnsi="Times New Roman" w:cs="Times New Roman"/>
          <w:color w:val="000000" w:themeColor="text1"/>
          <w:sz w:val="26"/>
          <w:szCs w:val="26"/>
        </w:rPr>
        <w:t>, заместител</w:t>
      </w:r>
      <w:r w:rsidR="000E560B">
        <w:rPr>
          <w:rFonts w:ascii="Times New Roman" w:hAnsi="Times New Roman" w:cs="Times New Roman"/>
          <w:color w:val="000000" w:themeColor="text1"/>
          <w:sz w:val="26"/>
          <w:szCs w:val="26"/>
        </w:rPr>
        <w:t>ю</w:t>
      </w:r>
      <w:r w:rsidRPr="00965FE8">
        <w:rPr>
          <w:rFonts w:ascii="Times New Roman" w:hAnsi="Times New Roman" w:cs="Times New Roman"/>
          <w:color w:val="000000" w:themeColor="text1"/>
          <w:sz w:val="26"/>
          <w:szCs w:val="26"/>
        </w:rPr>
        <w:t xml:space="preserve"> руководителя, художественн</w:t>
      </w:r>
      <w:r w:rsidR="000E560B">
        <w:rPr>
          <w:rFonts w:ascii="Times New Roman" w:hAnsi="Times New Roman" w:cs="Times New Roman"/>
          <w:color w:val="000000" w:themeColor="text1"/>
          <w:sz w:val="26"/>
          <w:szCs w:val="26"/>
        </w:rPr>
        <w:t>ому</w:t>
      </w:r>
      <w:r w:rsidRPr="00965FE8">
        <w:rPr>
          <w:rFonts w:ascii="Times New Roman" w:hAnsi="Times New Roman" w:cs="Times New Roman"/>
          <w:color w:val="000000" w:themeColor="text1"/>
          <w:sz w:val="26"/>
          <w:szCs w:val="26"/>
        </w:rPr>
        <w:t xml:space="preserve"> руководител</w:t>
      </w:r>
      <w:r w:rsidR="000E560B">
        <w:rPr>
          <w:rFonts w:ascii="Times New Roman" w:hAnsi="Times New Roman" w:cs="Times New Roman"/>
          <w:color w:val="000000" w:themeColor="text1"/>
          <w:sz w:val="26"/>
          <w:szCs w:val="26"/>
        </w:rPr>
        <w:t>ю</w:t>
      </w:r>
      <w:r w:rsidRPr="00965FE8">
        <w:rPr>
          <w:rFonts w:ascii="Times New Roman" w:hAnsi="Times New Roman" w:cs="Times New Roman"/>
          <w:color w:val="000000" w:themeColor="text1"/>
          <w:sz w:val="26"/>
          <w:szCs w:val="26"/>
        </w:rPr>
        <w:t>, главн</w:t>
      </w:r>
      <w:r w:rsidR="000E560B">
        <w:rPr>
          <w:rFonts w:ascii="Times New Roman" w:hAnsi="Times New Roman" w:cs="Times New Roman"/>
          <w:color w:val="000000" w:themeColor="text1"/>
          <w:sz w:val="26"/>
          <w:szCs w:val="26"/>
        </w:rPr>
        <w:t>ому</w:t>
      </w:r>
      <w:r w:rsidRPr="00965FE8">
        <w:rPr>
          <w:rFonts w:ascii="Times New Roman" w:hAnsi="Times New Roman" w:cs="Times New Roman"/>
          <w:color w:val="000000" w:themeColor="text1"/>
          <w:sz w:val="26"/>
          <w:szCs w:val="26"/>
        </w:rPr>
        <w:t xml:space="preserve"> бухгалтер</w:t>
      </w:r>
      <w:r w:rsidR="000E560B">
        <w:rPr>
          <w:rFonts w:ascii="Times New Roman" w:hAnsi="Times New Roman" w:cs="Times New Roman"/>
          <w:color w:val="000000" w:themeColor="text1"/>
          <w:sz w:val="26"/>
          <w:szCs w:val="26"/>
        </w:rPr>
        <w:t>у</w:t>
      </w:r>
      <w:r w:rsidRPr="00965FE8">
        <w:rPr>
          <w:rFonts w:ascii="Times New Roman" w:hAnsi="Times New Roman" w:cs="Times New Roman"/>
          <w:color w:val="000000" w:themeColor="text1"/>
          <w:sz w:val="26"/>
          <w:szCs w:val="26"/>
        </w:rPr>
        <w:t xml:space="preserve"> и работникам учреждений культуры устанавливаются согласно приложению </w:t>
      </w:r>
      <w:r w:rsidR="00965FE8">
        <w:rPr>
          <w:rFonts w:ascii="Times New Roman" w:hAnsi="Times New Roman" w:cs="Times New Roman"/>
          <w:color w:val="000000" w:themeColor="text1"/>
          <w:sz w:val="26"/>
          <w:szCs w:val="26"/>
        </w:rPr>
        <w:t>№</w:t>
      </w:r>
      <w:r w:rsidRPr="00965FE8">
        <w:rPr>
          <w:rFonts w:ascii="Times New Roman" w:hAnsi="Times New Roman" w:cs="Times New Roman"/>
          <w:color w:val="000000" w:themeColor="text1"/>
          <w:sz w:val="26"/>
          <w:szCs w:val="26"/>
        </w:rPr>
        <w:t xml:space="preserve"> </w:t>
      </w:r>
      <w:r w:rsidR="00E12B42">
        <w:rPr>
          <w:rFonts w:ascii="Times New Roman" w:hAnsi="Times New Roman" w:cs="Times New Roman"/>
          <w:color w:val="000000" w:themeColor="text1"/>
          <w:sz w:val="26"/>
          <w:szCs w:val="26"/>
        </w:rPr>
        <w:t>3</w:t>
      </w:r>
      <w:r w:rsidRPr="00965FE8">
        <w:rPr>
          <w:rFonts w:ascii="Times New Roman" w:hAnsi="Times New Roman" w:cs="Times New Roman"/>
          <w:color w:val="000000" w:themeColor="text1"/>
          <w:sz w:val="26"/>
          <w:szCs w:val="26"/>
        </w:rPr>
        <w:t xml:space="preserve"> к настоящему Положению.</w:t>
      </w:r>
    </w:p>
    <w:p w:rsidR="002C5768" w:rsidRPr="00FF4D1B" w:rsidRDefault="002C5768">
      <w:pPr>
        <w:pStyle w:val="ConsPlusNormal"/>
        <w:ind w:firstLine="540"/>
        <w:jc w:val="both"/>
        <w:rPr>
          <w:rFonts w:ascii="Times New Roman" w:hAnsi="Times New Roman" w:cs="Times New Roman"/>
          <w:sz w:val="26"/>
          <w:szCs w:val="26"/>
        </w:rPr>
      </w:pPr>
      <w:r w:rsidRPr="00965FE8">
        <w:rPr>
          <w:rFonts w:ascii="Times New Roman" w:hAnsi="Times New Roman" w:cs="Times New Roman"/>
          <w:color w:val="000000" w:themeColor="text1"/>
          <w:sz w:val="26"/>
          <w:szCs w:val="26"/>
        </w:rPr>
        <w:t>8. Фонд оплаты</w:t>
      </w:r>
      <w:r w:rsidRPr="00FF4D1B">
        <w:rPr>
          <w:rFonts w:ascii="Times New Roman" w:hAnsi="Times New Roman" w:cs="Times New Roman"/>
          <w:sz w:val="26"/>
          <w:szCs w:val="26"/>
        </w:rPr>
        <w:t xml:space="preserve"> труда руководител</w:t>
      </w:r>
      <w:r w:rsidR="0091134A">
        <w:rPr>
          <w:rFonts w:ascii="Times New Roman" w:hAnsi="Times New Roman" w:cs="Times New Roman"/>
          <w:sz w:val="26"/>
          <w:szCs w:val="26"/>
        </w:rPr>
        <w:t>я</w:t>
      </w:r>
      <w:r w:rsidRPr="00FF4D1B">
        <w:rPr>
          <w:rFonts w:ascii="Times New Roman" w:hAnsi="Times New Roman" w:cs="Times New Roman"/>
          <w:sz w:val="26"/>
          <w:szCs w:val="26"/>
        </w:rPr>
        <w:t>, заместител</w:t>
      </w:r>
      <w:r w:rsidR="0091134A">
        <w:rPr>
          <w:rFonts w:ascii="Times New Roman" w:hAnsi="Times New Roman" w:cs="Times New Roman"/>
          <w:sz w:val="26"/>
          <w:szCs w:val="26"/>
        </w:rPr>
        <w:t>я</w:t>
      </w:r>
      <w:r w:rsidRPr="00FF4D1B">
        <w:rPr>
          <w:rFonts w:ascii="Times New Roman" w:hAnsi="Times New Roman" w:cs="Times New Roman"/>
          <w:sz w:val="26"/>
          <w:szCs w:val="26"/>
        </w:rPr>
        <w:t xml:space="preserve"> руководителя, художественн</w:t>
      </w:r>
      <w:r w:rsidR="0091134A">
        <w:rPr>
          <w:rFonts w:ascii="Times New Roman" w:hAnsi="Times New Roman" w:cs="Times New Roman"/>
          <w:sz w:val="26"/>
          <w:szCs w:val="26"/>
        </w:rPr>
        <w:t>ого</w:t>
      </w:r>
      <w:r w:rsidRPr="00FF4D1B">
        <w:rPr>
          <w:rFonts w:ascii="Times New Roman" w:hAnsi="Times New Roman" w:cs="Times New Roman"/>
          <w:sz w:val="26"/>
          <w:szCs w:val="26"/>
        </w:rPr>
        <w:t xml:space="preserve"> руководител</w:t>
      </w:r>
      <w:r w:rsidR="0091134A">
        <w:rPr>
          <w:rFonts w:ascii="Times New Roman" w:hAnsi="Times New Roman" w:cs="Times New Roman"/>
          <w:sz w:val="26"/>
          <w:szCs w:val="26"/>
        </w:rPr>
        <w:t>я</w:t>
      </w:r>
      <w:r w:rsidRPr="00FF4D1B">
        <w:rPr>
          <w:rFonts w:ascii="Times New Roman" w:hAnsi="Times New Roman" w:cs="Times New Roman"/>
          <w:sz w:val="26"/>
          <w:szCs w:val="26"/>
        </w:rPr>
        <w:t>, главн</w:t>
      </w:r>
      <w:r w:rsidR="0091134A">
        <w:rPr>
          <w:rFonts w:ascii="Times New Roman" w:hAnsi="Times New Roman" w:cs="Times New Roman"/>
          <w:sz w:val="26"/>
          <w:szCs w:val="26"/>
        </w:rPr>
        <w:t>ого</w:t>
      </w:r>
      <w:r w:rsidRPr="00FF4D1B">
        <w:rPr>
          <w:rFonts w:ascii="Times New Roman" w:hAnsi="Times New Roman" w:cs="Times New Roman"/>
          <w:sz w:val="26"/>
          <w:szCs w:val="26"/>
        </w:rPr>
        <w:t xml:space="preserve"> бухгалтер</w:t>
      </w:r>
      <w:r w:rsidR="0091134A">
        <w:rPr>
          <w:rFonts w:ascii="Times New Roman" w:hAnsi="Times New Roman" w:cs="Times New Roman"/>
          <w:sz w:val="26"/>
          <w:szCs w:val="26"/>
        </w:rPr>
        <w:t>а</w:t>
      </w:r>
      <w:r w:rsidRPr="00FF4D1B">
        <w:rPr>
          <w:rFonts w:ascii="Times New Roman" w:hAnsi="Times New Roman" w:cs="Times New Roman"/>
          <w:sz w:val="26"/>
          <w:szCs w:val="26"/>
        </w:rPr>
        <w:t xml:space="preserve"> и работников формируется из:</w:t>
      </w:r>
    </w:p>
    <w:p w:rsidR="002C5768" w:rsidRPr="00FF4D1B" w:rsidRDefault="000E560B" w:rsidP="00FF4D1B">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2C5768" w:rsidRPr="00FF4D1B">
        <w:rPr>
          <w:rFonts w:ascii="Times New Roman" w:hAnsi="Times New Roman" w:cs="Times New Roman"/>
          <w:sz w:val="26"/>
          <w:szCs w:val="26"/>
        </w:rPr>
        <w:t>- средств на оплату окладов руководителя, заместител</w:t>
      </w:r>
      <w:r w:rsidR="0091134A">
        <w:rPr>
          <w:rFonts w:ascii="Times New Roman" w:hAnsi="Times New Roman" w:cs="Times New Roman"/>
          <w:sz w:val="26"/>
          <w:szCs w:val="26"/>
        </w:rPr>
        <w:t>я</w:t>
      </w:r>
      <w:r w:rsidR="002C5768" w:rsidRPr="00FF4D1B">
        <w:rPr>
          <w:rFonts w:ascii="Times New Roman" w:hAnsi="Times New Roman" w:cs="Times New Roman"/>
          <w:sz w:val="26"/>
          <w:szCs w:val="26"/>
        </w:rPr>
        <w:t xml:space="preserve"> руководителя, художественного руководителя, главного бухгалтера и работников учреждения культуры, объем которых определяется на календарный год (из расчета 12 месяцев) исходя из штатного расписания учреждения культуры на 1 января соответствующего финансового года.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средств на выплаты компенсационного характера </w:t>
      </w:r>
      <w:r w:rsidR="00817A16">
        <w:rPr>
          <w:rFonts w:ascii="Times New Roman" w:hAnsi="Times New Roman" w:cs="Times New Roman"/>
          <w:color w:val="000000" w:themeColor="text1"/>
          <w:sz w:val="26"/>
          <w:szCs w:val="26"/>
        </w:rPr>
        <w:t>в размере не менее 5 процентов</w:t>
      </w:r>
      <w:r w:rsidR="00817A16" w:rsidRPr="00FF4D1B">
        <w:rPr>
          <w:rFonts w:ascii="Times New Roman" w:hAnsi="Times New Roman" w:cs="Times New Roman"/>
          <w:sz w:val="26"/>
          <w:szCs w:val="26"/>
        </w:rPr>
        <w:t xml:space="preserve"> </w:t>
      </w:r>
      <w:r w:rsidRPr="00FF4D1B">
        <w:rPr>
          <w:rFonts w:ascii="Times New Roman" w:hAnsi="Times New Roman" w:cs="Times New Roman"/>
          <w:sz w:val="26"/>
          <w:szCs w:val="26"/>
        </w:rPr>
        <w:t xml:space="preserve">от средств на оплату окладов руководителя, </w:t>
      </w:r>
      <w:r w:rsidR="0091134A" w:rsidRPr="00FF4D1B">
        <w:rPr>
          <w:rFonts w:ascii="Times New Roman" w:hAnsi="Times New Roman" w:cs="Times New Roman"/>
          <w:sz w:val="26"/>
          <w:szCs w:val="26"/>
        </w:rPr>
        <w:t>заместител</w:t>
      </w:r>
      <w:r w:rsidR="0091134A">
        <w:rPr>
          <w:rFonts w:ascii="Times New Roman" w:hAnsi="Times New Roman" w:cs="Times New Roman"/>
          <w:sz w:val="26"/>
          <w:szCs w:val="26"/>
        </w:rPr>
        <w:t>я</w:t>
      </w:r>
      <w:r w:rsidR="0091134A" w:rsidRPr="00FF4D1B">
        <w:rPr>
          <w:rFonts w:ascii="Times New Roman" w:hAnsi="Times New Roman" w:cs="Times New Roman"/>
          <w:sz w:val="26"/>
          <w:szCs w:val="26"/>
        </w:rPr>
        <w:t xml:space="preserve"> руководителя, художественного руководителя, главного бухгалтера</w:t>
      </w:r>
      <w:r w:rsidRPr="00FF4D1B">
        <w:rPr>
          <w:rFonts w:ascii="Times New Roman" w:hAnsi="Times New Roman" w:cs="Times New Roman"/>
          <w:sz w:val="26"/>
          <w:szCs w:val="26"/>
        </w:rPr>
        <w:t xml:space="preserve"> и работников учреждения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средств на выплаты стимулирующего характера в </w:t>
      </w:r>
      <w:r w:rsidRPr="00494720">
        <w:rPr>
          <w:rFonts w:ascii="Times New Roman" w:hAnsi="Times New Roman" w:cs="Times New Roman"/>
          <w:sz w:val="26"/>
          <w:szCs w:val="26"/>
        </w:rPr>
        <w:t xml:space="preserve">размере </w:t>
      </w:r>
      <w:r w:rsidR="00817A16">
        <w:rPr>
          <w:rFonts w:ascii="Times New Roman" w:hAnsi="Times New Roman" w:cs="Times New Roman"/>
          <w:sz w:val="26"/>
          <w:szCs w:val="26"/>
        </w:rPr>
        <w:t xml:space="preserve">не менее </w:t>
      </w:r>
      <w:r w:rsidR="00CC6929">
        <w:rPr>
          <w:rFonts w:ascii="Times New Roman" w:hAnsi="Times New Roman" w:cs="Times New Roman"/>
          <w:sz w:val="26"/>
          <w:szCs w:val="26"/>
        </w:rPr>
        <w:t>50</w:t>
      </w:r>
      <w:r w:rsidRPr="00FF4D1B">
        <w:rPr>
          <w:rFonts w:ascii="Times New Roman" w:hAnsi="Times New Roman" w:cs="Times New Roman"/>
          <w:sz w:val="26"/>
          <w:szCs w:val="26"/>
        </w:rPr>
        <w:t xml:space="preserve"> процентов от средств на оплату окладов руководителя, </w:t>
      </w:r>
      <w:r w:rsidR="0091134A" w:rsidRPr="00FF4D1B">
        <w:rPr>
          <w:rFonts w:ascii="Times New Roman" w:hAnsi="Times New Roman" w:cs="Times New Roman"/>
          <w:sz w:val="26"/>
          <w:szCs w:val="26"/>
        </w:rPr>
        <w:t>заместител</w:t>
      </w:r>
      <w:r w:rsidR="0091134A">
        <w:rPr>
          <w:rFonts w:ascii="Times New Roman" w:hAnsi="Times New Roman" w:cs="Times New Roman"/>
          <w:sz w:val="26"/>
          <w:szCs w:val="26"/>
        </w:rPr>
        <w:t>я</w:t>
      </w:r>
      <w:r w:rsidR="0091134A" w:rsidRPr="00FF4D1B">
        <w:rPr>
          <w:rFonts w:ascii="Times New Roman" w:hAnsi="Times New Roman" w:cs="Times New Roman"/>
          <w:sz w:val="26"/>
          <w:szCs w:val="26"/>
        </w:rPr>
        <w:t xml:space="preserve"> руководителя, художественного руководителя, главного бухгалтера</w:t>
      </w:r>
      <w:r w:rsidRPr="00FF4D1B">
        <w:rPr>
          <w:rFonts w:ascii="Times New Roman" w:hAnsi="Times New Roman" w:cs="Times New Roman"/>
          <w:sz w:val="26"/>
          <w:szCs w:val="26"/>
        </w:rPr>
        <w:t xml:space="preserve"> и работников учреждения культуры в пределах утвержденных лимитов на фонд оплаты труда.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Объем бюджетных ассигнований на оплату труда руководителя, </w:t>
      </w:r>
      <w:r w:rsidR="0091134A" w:rsidRPr="00FF4D1B">
        <w:rPr>
          <w:rFonts w:ascii="Times New Roman" w:hAnsi="Times New Roman" w:cs="Times New Roman"/>
          <w:sz w:val="26"/>
          <w:szCs w:val="26"/>
        </w:rPr>
        <w:t>заместител</w:t>
      </w:r>
      <w:r w:rsidR="0091134A">
        <w:rPr>
          <w:rFonts w:ascii="Times New Roman" w:hAnsi="Times New Roman" w:cs="Times New Roman"/>
          <w:sz w:val="26"/>
          <w:szCs w:val="26"/>
        </w:rPr>
        <w:t>я</w:t>
      </w:r>
      <w:r w:rsidR="0091134A" w:rsidRPr="00FF4D1B">
        <w:rPr>
          <w:rFonts w:ascii="Times New Roman" w:hAnsi="Times New Roman" w:cs="Times New Roman"/>
          <w:sz w:val="26"/>
          <w:szCs w:val="26"/>
        </w:rPr>
        <w:t xml:space="preserve"> руководителя, художественного руководителя, главного бухгалтера</w:t>
      </w:r>
      <w:r w:rsidRPr="00FF4D1B">
        <w:rPr>
          <w:rFonts w:ascii="Times New Roman" w:hAnsi="Times New Roman" w:cs="Times New Roman"/>
          <w:sz w:val="26"/>
          <w:szCs w:val="26"/>
        </w:rPr>
        <w:t xml:space="preserve"> и работников учреждения культуры, предусматриваемый в </w:t>
      </w:r>
      <w:r w:rsidR="00C93D43">
        <w:rPr>
          <w:rFonts w:ascii="Times New Roman" w:hAnsi="Times New Roman" w:cs="Times New Roman"/>
          <w:sz w:val="26"/>
          <w:szCs w:val="26"/>
        </w:rPr>
        <w:t>местном</w:t>
      </w:r>
      <w:r w:rsidRPr="00FF4D1B">
        <w:rPr>
          <w:rFonts w:ascii="Times New Roman" w:hAnsi="Times New Roman" w:cs="Times New Roman"/>
          <w:sz w:val="26"/>
          <w:szCs w:val="26"/>
        </w:rPr>
        <w:t xml:space="preserve"> бюджете, не подлежит уменьшению, за исключением случаев реорганизации, ликвидации муниципального учреждения или сокращения объемов предоставляемых им муниципальных услуг.</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Экономия средств по фонду оплаты труда, образовавшаяся в ходе выполнения муниципального задания в результате проведения мероприятий по оптимизации штатного расписания учреждения культуры, направляется на выплаты стимулирующего характера, оказание материальной помощи в соответствии с коллективными договорами, соглашениями, локальными нормативными актами работодателя в соответствии с законодательством.</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both"/>
        <w:rPr>
          <w:rFonts w:ascii="Times New Roman" w:hAnsi="Times New Roman" w:cs="Times New Roman"/>
          <w:sz w:val="26"/>
          <w:szCs w:val="26"/>
        </w:rPr>
      </w:pPr>
    </w:p>
    <w:p w:rsidR="005707B6" w:rsidRPr="00FF4D1B" w:rsidRDefault="005707B6" w:rsidP="005707B6">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F4D1B">
        <w:rPr>
          <w:rFonts w:ascii="Times New Roman" w:hAnsi="Times New Roman" w:cs="Times New Roman"/>
          <w:sz w:val="26"/>
          <w:szCs w:val="26"/>
        </w:rPr>
        <w:t xml:space="preserve"> </w:t>
      </w:r>
      <w:r w:rsidR="00E97011">
        <w:rPr>
          <w:rFonts w:ascii="Times New Roman" w:hAnsi="Times New Roman" w:cs="Times New Roman"/>
          <w:sz w:val="26"/>
          <w:szCs w:val="26"/>
        </w:rPr>
        <w:t>1</w:t>
      </w:r>
    </w:p>
    <w:p w:rsidR="005707B6" w:rsidRPr="00FF4D1B" w:rsidRDefault="005707B6" w:rsidP="005707B6">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к Положению</w:t>
      </w:r>
    </w:p>
    <w:p w:rsidR="005707B6" w:rsidRPr="00FF4D1B" w:rsidRDefault="005707B6" w:rsidP="005707B6">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Pr="00FF4D1B">
        <w:rPr>
          <w:rFonts w:ascii="Times New Roman" w:hAnsi="Times New Roman" w:cs="Times New Roman"/>
          <w:sz w:val="26"/>
          <w:szCs w:val="26"/>
        </w:rPr>
        <w:t>Об отраслевой системе оплаты труда</w:t>
      </w:r>
    </w:p>
    <w:p w:rsidR="005707B6" w:rsidRPr="00FF4D1B" w:rsidRDefault="006938AA" w:rsidP="005707B6">
      <w:pPr>
        <w:pStyle w:val="ConsPlusNormal"/>
        <w:jc w:val="right"/>
        <w:rPr>
          <w:rFonts w:ascii="Times New Roman" w:hAnsi="Times New Roman" w:cs="Times New Roman"/>
          <w:sz w:val="26"/>
          <w:szCs w:val="26"/>
        </w:rPr>
      </w:pPr>
      <w:r>
        <w:rPr>
          <w:rFonts w:ascii="Times New Roman" w:hAnsi="Times New Roman" w:cs="Times New Roman"/>
          <w:sz w:val="26"/>
          <w:szCs w:val="26"/>
        </w:rPr>
        <w:t>работников учреждений культуры</w:t>
      </w:r>
    </w:p>
    <w:p w:rsidR="005707B6" w:rsidRPr="00FF4D1B" w:rsidRDefault="005707B6" w:rsidP="005707B6">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городского поселения </w:t>
      </w:r>
      <w:r>
        <w:rPr>
          <w:rFonts w:ascii="Times New Roman" w:hAnsi="Times New Roman" w:cs="Times New Roman"/>
          <w:sz w:val="26"/>
          <w:szCs w:val="26"/>
        </w:rPr>
        <w:t>«Поселок Воротынск»</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Title"/>
        <w:jc w:val="center"/>
        <w:rPr>
          <w:rFonts w:ascii="Times New Roman" w:hAnsi="Times New Roman" w:cs="Times New Roman"/>
          <w:sz w:val="26"/>
          <w:szCs w:val="26"/>
        </w:rPr>
      </w:pPr>
      <w:bookmarkStart w:id="1" w:name="P145"/>
      <w:bookmarkEnd w:id="1"/>
      <w:r w:rsidRPr="00FF4D1B">
        <w:rPr>
          <w:rFonts w:ascii="Times New Roman" w:hAnsi="Times New Roman" w:cs="Times New Roman"/>
          <w:sz w:val="26"/>
          <w:szCs w:val="26"/>
        </w:rPr>
        <w:t>РАЗМЕРЫ БАЗОВЫХ ОКЛАДОВ</w:t>
      </w: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 xml:space="preserve">РАБОТНИКОВ УЧРЕЖДЕНИЙ КУЛЬТУРЫ </w:t>
      </w:r>
    </w:p>
    <w:p w:rsidR="002C5768" w:rsidRPr="00FF4D1B" w:rsidRDefault="002C576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686"/>
        <w:gridCol w:w="3402"/>
        <w:gridCol w:w="1701"/>
      </w:tblGrid>
      <w:tr w:rsidR="002C5768" w:rsidRPr="00FF4D1B" w:rsidTr="0090523A">
        <w:tc>
          <w:tcPr>
            <w:tcW w:w="709" w:type="dxa"/>
          </w:tcPr>
          <w:p w:rsidR="002C5768" w:rsidRPr="005707B6" w:rsidRDefault="005707B6">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w:t>
            </w:r>
            <w:r w:rsidR="002C5768" w:rsidRPr="005707B6">
              <w:rPr>
                <w:rFonts w:ascii="Times New Roman" w:hAnsi="Times New Roman" w:cs="Times New Roman"/>
                <w:sz w:val="24"/>
                <w:szCs w:val="24"/>
              </w:rPr>
              <w:t xml:space="preserve"> </w:t>
            </w:r>
            <w:proofErr w:type="spellStart"/>
            <w:r w:rsidR="002C5768" w:rsidRPr="005707B6">
              <w:rPr>
                <w:rFonts w:ascii="Times New Roman" w:hAnsi="Times New Roman" w:cs="Times New Roman"/>
                <w:sz w:val="24"/>
                <w:szCs w:val="24"/>
              </w:rPr>
              <w:t>п</w:t>
            </w:r>
            <w:proofErr w:type="spellEnd"/>
            <w:r w:rsidR="002C5768" w:rsidRPr="005707B6">
              <w:rPr>
                <w:rFonts w:ascii="Times New Roman" w:hAnsi="Times New Roman" w:cs="Times New Roman"/>
                <w:sz w:val="24"/>
                <w:szCs w:val="24"/>
              </w:rPr>
              <w:t>/</w:t>
            </w:r>
            <w:proofErr w:type="spellStart"/>
            <w:r w:rsidR="002C5768" w:rsidRPr="005707B6">
              <w:rPr>
                <w:rFonts w:ascii="Times New Roman" w:hAnsi="Times New Roman" w:cs="Times New Roman"/>
                <w:sz w:val="24"/>
                <w:szCs w:val="24"/>
              </w:rPr>
              <w:t>п</w:t>
            </w:r>
            <w:proofErr w:type="spellEnd"/>
          </w:p>
        </w:tc>
        <w:tc>
          <w:tcPr>
            <w:tcW w:w="3686"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Профессиональная квалификационная группа</w:t>
            </w:r>
          </w:p>
        </w:tc>
        <w:tc>
          <w:tcPr>
            <w:tcW w:w="3402"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 xml:space="preserve">Квалификационный уровень </w:t>
            </w:r>
            <w:hyperlink w:anchor="P268" w:history="1">
              <w:r w:rsidRPr="005707B6">
                <w:rPr>
                  <w:rFonts w:ascii="Times New Roman" w:hAnsi="Times New Roman" w:cs="Times New Roman"/>
                  <w:color w:val="0000FF"/>
                  <w:sz w:val="24"/>
                  <w:szCs w:val="24"/>
                </w:rPr>
                <w:t>&lt;*&gt;</w:t>
              </w:r>
            </w:hyperlink>
          </w:p>
        </w:tc>
        <w:tc>
          <w:tcPr>
            <w:tcW w:w="1701"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Размеры базовых окладов, руб.</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1</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профессии рабочих первого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97152D">
            <w:pPr>
              <w:pStyle w:val="ConsPlusNormal"/>
              <w:jc w:val="right"/>
              <w:rPr>
                <w:rFonts w:ascii="Times New Roman" w:hAnsi="Times New Roman" w:cs="Times New Roman"/>
                <w:sz w:val="24"/>
                <w:szCs w:val="24"/>
              </w:rPr>
            </w:pPr>
            <w:r>
              <w:rPr>
                <w:rFonts w:ascii="Times New Roman" w:hAnsi="Times New Roman" w:cs="Times New Roman"/>
                <w:sz w:val="24"/>
                <w:szCs w:val="24"/>
              </w:rPr>
              <w:t>6026</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97152D">
            <w:pPr>
              <w:pStyle w:val="ConsPlusNormal"/>
              <w:jc w:val="right"/>
              <w:rPr>
                <w:rFonts w:ascii="Times New Roman" w:hAnsi="Times New Roman" w:cs="Times New Roman"/>
                <w:sz w:val="24"/>
                <w:szCs w:val="24"/>
              </w:rPr>
            </w:pPr>
            <w:r>
              <w:rPr>
                <w:rFonts w:ascii="Times New Roman" w:hAnsi="Times New Roman" w:cs="Times New Roman"/>
                <w:sz w:val="24"/>
                <w:szCs w:val="24"/>
              </w:rPr>
              <w:t>6193</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2</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профессии рабочих второго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97152D" w:rsidP="00F63A51">
            <w:pPr>
              <w:pStyle w:val="ConsPlusNormal"/>
              <w:jc w:val="right"/>
              <w:rPr>
                <w:rFonts w:ascii="Times New Roman" w:hAnsi="Times New Roman" w:cs="Times New Roman"/>
                <w:sz w:val="24"/>
                <w:szCs w:val="24"/>
              </w:rPr>
            </w:pPr>
            <w:r>
              <w:rPr>
                <w:rFonts w:ascii="Times New Roman" w:hAnsi="Times New Roman" w:cs="Times New Roman"/>
                <w:sz w:val="24"/>
                <w:szCs w:val="24"/>
              </w:rPr>
              <w:t>633</w:t>
            </w:r>
            <w:r w:rsidR="00F63A51">
              <w:rPr>
                <w:rFonts w:ascii="Times New Roman" w:hAnsi="Times New Roman" w:cs="Times New Roman"/>
                <w:sz w:val="24"/>
                <w:szCs w:val="24"/>
              </w:rPr>
              <w:t>3</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97152D">
            <w:pPr>
              <w:pStyle w:val="ConsPlusNormal"/>
              <w:jc w:val="right"/>
              <w:rPr>
                <w:rFonts w:ascii="Times New Roman" w:hAnsi="Times New Roman" w:cs="Times New Roman"/>
                <w:sz w:val="24"/>
                <w:szCs w:val="24"/>
              </w:rPr>
            </w:pPr>
            <w:r>
              <w:rPr>
                <w:rFonts w:ascii="Times New Roman" w:hAnsi="Times New Roman" w:cs="Times New Roman"/>
                <w:sz w:val="24"/>
                <w:szCs w:val="24"/>
              </w:rPr>
              <w:t>6931</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3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7535</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4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7934</w:t>
            </w:r>
          </w:p>
        </w:tc>
      </w:tr>
      <w:tr w:rsidR="002C5768" w:rsidRPr="00FF4D1B" w:rsidTr="0090523A">
        <w:tc>
          <w:tcPr>
            <w:tcW w:w="709"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3</w:t>
            </w:r>
          </w:p>
        </w:tc>
        <w:tc>
          <w:tcPr>
            <w:tcW w:w="3686" w:type="dxa"/>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Профессии рабочих культуры, искусства и кинематографии первого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6193</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4</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Профессии рабочих культуры, искусства и кинематографии второго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6333</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6931</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3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7535</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4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7934</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5</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должности служащих первого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6142</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6312</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6</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должности служащих второго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6455</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6931</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3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7535</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4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8134</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5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8433</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7</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должности служащих третьего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8134</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8433</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3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9039</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4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9643</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5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10159</w:t>
            </w:r>
          </w:p>
        </w:tc>
      </w:tr>
      <w:tr w:rsidR="002C5768" w:rsidRPr="00FF4D1B" w:rsidTr="0090523A">
        <w:tc>
          <w:tcPr>
            <w:tcW w:w="709" w:type="dxa"/>
            <w:vMerge w:val="restart"/>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8</w:t>
            </w:r>
          </w:p>
        </w:tc>
        <w:tc>
          <w:tcPr>
            <w:tcW w:w="3686" w:type="dxa"/>
            <w:vMerge w:val="restart"/>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Общеотраслевые должности служащих четвертого уровня</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1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10438</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2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11132</w:t>
            </w:r>
          </w:p>
        </w:tc>
      </w:tr>
      <w:tr w:rsidR="002C5768" w:rsidRPr="00FF4D1B" w:rsidTr="0090523A">
        <w:tc>
          <w:tcPr>
            <w:tcW w:w="709" w:type="dxa"/>
            <w:vMerge/>
          </w:tcPr>
          <w:p w:rsidR="002C5768" w:rsidRPr="005707B6" w:rsidRDefault="002C5768">
            <w:pPr>
              <w:rPr>
                <w:sz w:val="24"/>
                <w:szCs w:val="24"/>
              </w:rPr>
            </w:pPr>
          </w:p>
        </w:tc>
        <w:tc>
          <w:tcPr>
            <w:tcW w:w="3686" w:type="dxa"/>
            <w:vMerge/>
          </w:tcPr>
          <w:p w:rsidR="002C5768" w:rsidRPr="005707B6" w:rsidRDefault="002C5768">
            <w:pPr>
              <w:rPr>
                <w:sz w:val="24"/>
                <w:szCs w:val="24"/>
              </w:rPr>
            </w:pPr>
          </w:p>
        </w:tc>
        <w:tc>
          <w:tcPr>
            <w:tcW w:w="3402" w:type="dxa"/>
          </w:tcPr>
          <w:p w:rsidR="002C5768" w:rsidRPr="005707B6" w:rsidRDefault="002C5768">
            <w:pPr>
              <w:pStyle w:val="ConsPlusNormal"/>
              <w:rPr>
                <w:rFonts w:ascii="Times New Roman" w:hAnsi="Times New Roman" w:cs="Times New Roman"/>
                <w:sz w:val="24"/>
                <w:szCs w:val="24"/>
              </w:rPr>
            </w:pPr>
            <w:r w:rsidRPr="005707B6">
              <w:rPr>
                <w:rFonts w:ascii="Times New Roman" w:hAnsi="Times New Roman" w:cs="Times New Roman"/>
                <w:sz w:val="24"/>
                <w:szCs w:val="24"/>
              </w:rPr>
              <w:t>3 квалификационный уровень</w:t>
            </w: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12524</w:t>
            </w:r>
          </w:p>
        </w:tc>
      </w:tr>
      <w:tr w:rsidR="002C5768" w:rsidRPr="00FF4D1B" w:rsidTr="0090523A">
        <w:tc>
          <w:tcPr>
            <w:tcW w:w="709"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9</w:t>
            </w:r>
          </w:p>
        </w:tc>
        <w:tc>
          <w:tcPr>
            <w:tcW w:w="3686" w:type="dxa"/>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Должности технических исполнителей и артистов вспомогательного состава</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6931</w:t>
            </w:r>
          </w:p>
        </w:tc>
      </w:tr>
      <w:tr w:rsidR="002C5768" w:rsidRPr="00FF4D1B" w:rsidTr="0090523A">
        <w:tc>
          <w:tcPr>
            <w:tcW w:w="709"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10</w:t>
            </w:r>
          </w:p>
        </w:tc>
        <w:tc>
          <w:tcPr>
            <w:tcW w:w="3686" w:type="dxa"/>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Должности работников культуры, искусства и кинематографии среднего звена</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8134</w:t>
            </w:r>
          </w:p>
        </w:tc>
      </w:tr>
      <w:tr w:rsidR="002C5768" w:rsidRPr="00FF4D1B" w:rsidTr="0090523A">
        <w:tc>
          <w:tcPr>
            <w:tcW w:w="709"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11</w:t>
            </w:r>
          </w:p>
        </w:tc>
        <w:tc>
          <w:tcPr>
            <w:tcW w:w="3686" w:type="dxa"/>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Должности работников культуры, искусства и кинематографии ведущего звена</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9643</w:t>
            </w:r>
          </w:p>
        </w:tc>
      </w:tr>
      <w:tr w:rsidR="002C5768" w:rsidRPr="00FF4D1B" w:rsidTr="0090523A">
        <w:tc>
          <w:tcPr>
            <w:tcW w:w="709" w:type="dxa"/>
          </w:tcPr>
          <w:p w:rsidR="002C5768" w:rsidRPr="005707B6" w:rsidRDefault="002C5768">
            <w:pPr>
              <w:pStyle w:val="ConsPlusNormal"/>
              <w:jc w:val="center"/>
              <w:rPr>
                <w:rFonts w:ascii="Times New Roman" w:hAnsi="Times New Roman" w:cs="Times New Roman"/>
                <w:sz w:val="24"/>
                <w:szCs w:val="24"/>
              </w:rPr>
            </w:pPr>
            <w:r w:rsidRPr="005707B6">
              <w:rPr>
                <w:rFonts w:ascii="Times New Roman" w:hAnsi="Times New Roman" w:cs="Times New Roman"/>
                <w:sz w:val="24"/>
                <w:szCs w:val="24"/>
              </w:rPr>
              <w:t>12</w:t>
            </w:r>
          </w:p>
        </w:tc>
        <w:tc>
          <w:tcPr>
            <w:tcW w:w="3686" w:type="dxa"/>
          </w:tcPr>
          <w:p w:rsidR="002C5768" w:rsidRPr="005707B6" w:rsidRDefault="002C5768" w:rsidP="002B386E">
            <w:pPr>
              <w:pStyle w:val="ConsPlusNormal"/>
              <w:rPr>
                <w:rFonts w:ascii="Times New Roman" w:hAnsi="Times New Roman" w:cs="Times New Roman"/>
                <w:sz w:val="24"/>
                <w:szCs w:val="24"/>
              </w:rPr>
            </w:pPr>
            <w:r w:rsidRPr="005707B6">
              <w:rPr>
                <w:rFonts w:ascii="Times New Roman" w:hAnsi="Times New Roman" w:cs="Times New Roman"/>
                <w:sz w:val="24"/>
                <w:szCs w:val="24"/>
              </w:rPr>
              <w:t xml:space="preserve">Профессиональная квалификационная группа </w:t>
            </w:r>
            <w:r w:rsidR="002B386E">
              <w:rPr>
                <w:rFonts w:ascii="Times New Roman" w:hAnsi="Times New Roman" w:cs="Times New Roman"/>
                <w:sz w:val="24"/>
                <w:szCs w:val="24"/>
              </w:rPr>
              <w:t>«</w:t>
            </w:r>
            <w:r w:rsidRPr="005707B6">
              <w:rPr>
                <w:rFonts w:ascii="Times New Roman" w:hAnsi="Times New Roman" w:cs="Times New Roman"/>
                <w:sz w:val="24"/>
                <w:szCs w:val="24"/>
              </w:rPr>
              <w:t>Должности руководящего состава учреждений культуры, искусства и кинематографии</w:t>
            </w:r>
            <w:r w:rsidR="002B386E">
              <w:rPr>
                <w:rFonts w:ascii="Times New Roman" w:hAnsi="Times New Roman" w:cs="Times New Roman"/>
                <w:sz w:val="24"/>
                <w:szCs w:val="24"/>
              </w:rPr>
              <w:t>»</w:t>
            </w:r>
          </w:p>
        </w:tc>
        <w:tc>
          <w:tcPr>
            <w:tcW w:w="3402" w:type="dxa"/>
          </w:tcPr>
          <w:p w:rsidR="002C5768" w:rsidRPr="005707B6" w:rsidRDefault="002C5768">
            <w:pPr>
              <w:pStyle w:val="ConsPlusNormal"/>
              <w:rPr>
                <w:rFonts w:ascii="Times New Roman" w:hAnsi="Times New Roman" w:cs="Times New Roman"/>
                <w:sz w:val="24"/>
                <w:szCs w:val="24"/>
              </w:rPr>
            </w:pPr>
          </w:p>
        </w:tc>
        <w:tc>
          <w:tcPr>
            <w:tcW w:w="1701" w:type="dxa"/>
          </w:tcPr>
          <w:p w:rsidR="002C5768" w:rsidRPr="005707B6" w:rsidRDefault="00F63A51">
            <w:pPr>
              <w:pStyle w:val="ConsPlusNormal"/>
              <w:jc w:val="right"/>
              <w:rPr>
                <w:rFonts w:ascii="Times New Roman" w:hAnsi="Times New Roman" w:cs="Times New Roman"/>
                <w:sz w:val="24"/>
                <w:szCs w:val="24"/>
              </w:rPr>
            </w:pPr>
            <w:r>
              <w:rPr>
                <w:rFonts w:ascii="Times New Roman" w:hAnsi="Times New Roman" w:cs="Times New Roman"/>
                <w:sz w:val="24"/>
                <w:szCs w:val="24"/>
              </w:rPr>
              <w:t>11132</w:t>
            </w:r>
          </w:p>
        </w:tc>
      </w:tr>
    </w:tbl>
    <w:p w:rsidR="002C5768" w:rsidRPr="00E12B42" w:rsidRDefault="002C5768">
      <w:pPr>
        <w:pStyle w:val="ConsPlusNormal"/>
        <w:ind w:firstLine="540"/>
        <w:jc w:val="both"/>
        <w:rPr>
          <w:rFonts w:ascii="Times New Roman" w:hAnsi="Times New Roman" w:cs="Times New Roman"/>
          <w:sz w:val="26"/>
          <w:szCs w:val="26"/>
        </w:rPr>
      </w:pPr>
      <w:r w:rsidRPr="00E12B42">
        <w:rPr>
          <w:rFonts w:ascii="Times New Roman" w:hAnsi="Times New Roman" w:cs="Times New Roman"/>
          <w:sz w:val="26"/>
          <w:szCs w:val="26"/>
        </w:rPr>
        <w:t>Примечание:</w:t>
      </w:r>
    </w:p>
    <w:p w:rsidR="002C5768" w:rsidRPr="00E12B42" w:rsidRDefault="002C5768">
      <w:pPr>
        <w:pStyle w:val="ConsPlusNormal"/>
        <w:ind w:firstLine="540"/>
        <w:jc w:val="both"/>
        <w:rPr>
          <w:rFonts w:ascii="Times New Roman" w:hAnsi="Times New Roman" w:cs="Times New Roman"/>
          <w:sz w:val="26"/>
          <w:szCs w:val="26"/>
        </w:rPr>
      </w:pPr>
      <w:bookmarkStart w:id="2" w:name="P268"/>
      <w:bookmarkEnd w:id="2"/>
      <w:r w:rsidRPr="00E12B42">
        <w:rPr>
          <w:rFonts w:ascii="Times New Roman" w:hAnsi="Times New Roman" w:cs="Times New Roman"/>
          <w:sz w:val="26"/>
          <w:szCs w:val="26"/>
        </w:rPr>
        <w:t>&lt;*&gt;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w:t>
      </w:r>
      <w:r w:rsidR="002B386E">
        <w:rPr>
          <w:rFonts w:ascii="Times New Roman" w:hAnsi="Times New Roman" w:cs="Times New Roman"/>
          <w:sz w:val="26"/>
          <w:szCs w:val="26"/>
        </w:rPr>
        <w:t>.</w:t>
      </w: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F63A51" w:rsidRDefault="00F63A51" w:rsidP="00D90E59">
      <w:pPr>
        <w:pStyle w:val="ConsPlusNormal"/>
        <w:jc w:val="right"/>
        <w:rPr>
          <w:rFonts w:ascii="Times New Roman" w:hAnsi="Times New Roman" w:cs="Times New Roman"/>
          <w:sz w:val="26"/>
          <w:szCs w:val="26"/>
        </w:rPr>
      </w:pP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F4D1B">
        <w:rPr>
          <w:rFonts w:ascii="Times New Roman" w:hAnsi="Times New Roman" w:cs="Times New Roman"/>
          <w:sz w:val="26"/>
          <w:szCs w:val="26"/>
        </w:rPr>
        <w:t xml:space="preserve"> </w:t>
      </w:r>
      <w:r w:rsidR="00E97011">
        <w:rPr>
          <w:rFonts w:ascii="Times New Roman" w:hAnsi="Times New Roman" w:cs="Times New Roman"/>
          <w:sz w:val="26"/>
          <w:szCs w:val="26"/>
        </w:rPr>
        <w:t>2</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к Положению</w:t>
      </w:r>
    </w:p>
    <w:p w:rsidR="00D90E59" w:rsidRPr="00FF4D1B" w:rsidRDefault="00D90E59" w:rsidP="00D90E59">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Pr="00FF4D1B">
        <w:rPr>
          <w:rFonts w:ascii="Times New Roman" w:hAnsi="Times New Roman" w:cs="Times New Roman"/>
          <w:sz w:val="26"/>
          <w:szCs w:val="26"/>
        </w:rPr>
        <w:t>Об отраслевой системе оплаты труда</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работников учреждений культуры</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городского поселения </w:t>
      </w:r>
      <w:r>
        <w:rPr>
          <w:rFonts w:ascii="Times New Roman" w:hAnsi="Times New Roman" w:cs="Times New Roman"/>
          <w:sz w:val="26"/>
          <w:szCs w:val="26"/>
        </w:rPr>
        <w:t>«Поселок Воротынск»</w:t>
      </w:r>
    </w:p>
    <w:p w:rsidR="00D90E59" w:rsidRPr="00FF4D1B" w:rsidRDefault="00D90E59" w:rsidP="00D90E59">
      <w:pPr>
        <w:pStyle w:val="ConsPlusNormal"/>
        <w:jc w:val="both"/>
        <w:rPr>
          <w:rFonts w:ascii="Times New Roman" w:hAnsi="Times New Roman" w:cs="Times New Roman"/>
          <w:sz w:val="26"/>
          <w:szCs w:val="26"/>
        </w:rPr>
      </w:pPr>
    </w:p>
    <w:p w:rsidR="002C5768" w:rsidRPr="00FF4D1B" w:rsidRDefault="002C5768">
      <w:pPr>
        <w:pStyle w:val="ConsPlusTitle"/>
        <w:jc w:val="center"/>
        <w:rPr>
          <w:rFonts w:ascii="Times New Roman" w:hAnsi="Times New Roman" w:cs="Times New Roman"/>
          <w:sz w:val="26"/>
          <w:szCs w:val="26"/>
        </w:rPr>
      </w:pPr>
      <w:bookmarkStart w:id="3" w:name="P296"/>
      <w:bookmarkEnd w:id="3"/>
      <w:r w:rsidRPr="00FF4D1B">
        <w:rPr>
          <w:rFonts w:ascii="Times New Roman" w:hAnsi="Times New Roman" w:cs="Times New Roman"/>
          <w:sz w:val="26"/>
          <w:szCs w:val="26"/>
        </w:rPr>
        <w:t>РАЗМЕРЫ И УСЛОВИЯ</w:t>
      </w: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ПРИМЕНЕНИЯ ПОВЫШАЮЩИХ КОЭФФИЦИЕНТОВ, УЧИТЫВАЕМЫХ ПРИ</w:t>
      </w:r>
      <w:r w:rsidR="00F36F91">
        <w:rPr>
          <w:rFonts w:ascii="Times New Roman" w:hAnsi="Times New Roman" w:cs="Times New Roman"/>
          <w:sz w:val="26"/>
          <w:szCs w:val="26"/>
        </w:rPr>
        <w:t xml:space="preserve"> </w:t>
      </w:r>
      <w:r w:rsidRPr="00FF4D1B">
        <w:rPr>
          <w:rFonts w:ascii="Times New Roman" w:hAnsi="Times New Roman" w:cs="Times New Roman"/>
          <w:sz w:val="26"/>
          <w:szCs w:val="26"/>
        </w:rPr>
        <w:t>ОПРЕДЕЛЕНИИ ОКЛАДОВ РАБОТНИКОВ УЧРЕЖДЕНИЙ КУЛЬТУРЫ</w:t>
      </w:r>
    </w:p>
    <w:p w:rsidR="002C5768" w:rsidRDefault="002C5768">
      <w:pPr>
        <w:pStyle w:val="ConsPlusNormal"/>
        <w:jc w:val="both"/>
        <w:rPr>
          <w:rFonts w:ascii="Times New Roman" w:hAnsi="Times New Roman" w:cs="Times New Roman"/>
          <w:sz w:val="26"/>
          <w:szCs w:val="26"/>
        </w:rPr>
      </w:pPr>
    </w:p>
    <w:p w:rsidR="00E12B42" w:rsidRDefault="00E12B42" w:rsidP="00E12B42">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t xml:space="preserve">1. </w:t>
      </w:r>
      <w:r w:rsidRPr="00E12B42">
        <w:rPr>
          <w:rFonts w:ascii="Times New Roman" w:hAnsi="Times New Roman" w:cs="Times New Roman"/>
          <w:sz w:val="26"/>
          <w:szCs w:val="26"/>
        </w:rPr>
        <w:t>Повышающий коэффициент по учреждению культуры (обособленному структурному подразделению) за работу в сельской местности К1 в размере 1,25 устанавливается работникам, осуществляющим профессиональную</w:t>
      </w:r>
      <w:r>
        <w:rPr>
          <w:rFonts w:ascii="Times New Roman" w:hAnsi="Times New Roman" w:cs="Times New Roman"/>
          <w:sz w:val="26"/>
          <w:szCs w:val="26"/>
        </w:rPr>
        <w:t xml:space="preserve"> </w:t>
      </w:r>
      <w:r w:rsidRPr="00E12B42">
        <w:rPr>
          <w:rFonts w:ascii="Times New Roman" w:hAnsi="Times New Roman" w:cs="Times New Roman"/>
          <w:sz w:val="26"/>
          <w:szCs w:val="26"/>
        </w:rPr>
        <w:t>деятельность по следующим профессиональным квалификационным группам:</w:t>
      </w:r>
    </w:p>
    <w:p w:rsidR="00E12B42" w:rsidRDefault="00E12B42" w:rsidP="00E12B42">
      <w:pPr>
        <w:pStyle w:val="ConsPlusNormal"/>
        <w:contextualSpacing/>
        <w:jc w:val="both"/>
        <w:rPr>
          <w:rFonts w:ascii="Times New Roman" w:hAnsi="Times New Roman" w:cs="Times New Roman"/>
          <w:sz w:val="26"/>
          <w:szCs w:val="26"/>
        </w:rPr>
      </w:pPr>
      <w:r w:rsidRPr="00E12B42">
        <w:rPr>
          <w:rFonts w:ascii="Times New Roman" w:hAnsi="Times New Roman" w:cs="Times New Roman"/>
          <w:sz w:val="26"/>
          <w:szCs w:val="26"/>
        </w:rPr>
        <w:t xml:space="preserve">- профессиональная квалификационная группа </w:t>
      </w:r>
      <w:r w:rsidR="002B386E">
        <w:rPr>
          <w:rFonts w:ascii="Times New Roman" w:hAnsi="Times New Roman" w:cs="Times New Roman"/>
          <w:sz w:val="26"/>
          <w:szCs w:val="26"/>
        </w:rPr>
        <w:t>«</w:t>
      </w:r>
      <w:r w:rsidRPr="00E12B42">
        <w:rPr>
          <w:rFonts w:ascii="Times New Roman" w:hAnsi="Times New Roman" w:cs="Times New Roman"/>
          <w:sz w:val="26"/>
          <w:szCs w:val="26"/>
        </w:rPr>
        <w:t>Общеотраслевые должности служащих третьего уровня</w:t>
      </w:r>
      <w:r w:rsidR="002B386E">
        <w:rPr>
          <w:rFonts w:ascii="Times New Roman" w:hAnsi="Times New Roman" w:cs="Times New Roman"/>
          <w:sz w:val="26"/>
          <w:szCs w:val="26"/>
        </w:rPr>
        <w:t>»</w:t>
      </w:r>
      <w:r w:rsidRPr="00E12B42">
        <w:rPr>
          <w:rFonts w:ascii="Times New Roman" w:hAnsi="Times New Roman" w:cs="Times New Roman"/>
          <w:sz w:val="26"/>
          <w:szCs w:val="26"/>
        </w:rPr>
        <w:t>;</w:t>
      </w:r>
    </w:p>
    <w:p w:rsidR="00E12B42" w:rsidRDefault="00E12B42" w:rsidP="00E12B42">
      <w:pPr>
        <w:pStyle w:val="ConsPlusNormal"/>
        <w:contextualSpacing/>
        <w:jc w:val="both"/>
        <w:rPr>
          <w:rFonts w:ascii="Times New Roman" w:hAnsi="Times New Roman" w:cs="Times New Roman"/>
          <w:sz w:val="26"/>
          <w:szCs w:val="26"/>
        </w:rPr>
      </w:pPr>
      <w:r w:rsidRPr="00E12B42">
        <w:rPr>
          <w:rFonts w:ascii="Times New Roman" w:hAnsi="Times New Roman" w:cs="Times New Roman"/>
          <w:sz w:val="26"/>
          <w:szCs w:val="26"/>
        </w:rPr>
        <w:t xml:space="preserve">- профессиональная квалификационная группа </w:t>
      </w:r>
      <w:r w:rsidR="002B386E">
        <w:rPr>
          <w:rFonts w:ascii="Times New Roman" w:hAnsi="Times New Roman" w:cs="Times New Roman"/>
          <w:sz w:val="26"/>
          <w:szCs w:val="26"/>
        </w:rPr>
        <w:t>«</w:t>
      </w:r>
      <w:r w:rsidRPr="00E12B42">
        <w:rPr>
          <w:rFonts w:ascii="Times New Roman" w:hAnsi="Times New Roman" w:cs="Times New Roman"/>
          <w:sz w:val="26"/>
          <w:szCs w:val="26"/>
        </w:rPr>
        <w:t>Общеотраслевые должности служащих четвертого уровня</w:t>
      </w:r>
      <w:r w:rsidR="002B386E">
        <w:rPr>
          <w:rFonts w:ascii="Times New Roman" w:hAnsi="Times New Roman" w:cs="Times New Roman"/>
          <w:sz w:val="26"/>
          <w:szCs w:val="26"/>
        </w:rPr>
        <w:t>»</w:t>
      </w:r>
      <w:r w:rsidRPr="00E12B42">
        <w:rPr>
          <w:rFonts w:ascii="Times New Roman" w:hAnsi="Times New Roman" w:cs="Times New Roman"/>
          <w:sz w:val="26"/>
          <w:szCs w:val="26"/>
        </w:rPr>
        <w:t>;</w:t>
      </w:r>
    </w:p>
    <w:p w:rsidR="00E12B42" w:rsidRDefault="00E12B42" w:rsidP="00E12B42">
      <w:pPr>
        <w:pStyle w:val="ConsPlusNormal"/>
        <w:contextualSpacing/>
        <w:jc w:val="both"/>
        <w:rPr>
          <w:rFonts w:ascii="Times New Roman" w:hAnsi="Times New Roman" w:cs="Times New Roman"/>
          <w:sz w:val="26"/>
          <w:szCs w:val="26"/>
        </w:rPr>
      </w:pPr>
      <w:r w:rsidRPr="00E12B42">
        <w:rPr>
          <w:rFonts w:ascii="Times New Roman" w:hAnsi="Times New Roman" w:cs="Times New Roman"/>
          <w:sz w:val="26"/>
          <w:szCs w:val="26"/>
        </w:rPr>
        <w:t xml:space="preserve">- профессиональная квалификационная группа </w:t>
      </w:r>
      <w:r w:rsidR="002B386E">
        <w:rPr>
          <w:rFonts w:ascii="Times New Roman" w:hAnsi="Times New Roman" w:cs="Times New Roman"/>
          <w:sz w:val="26"/>
          <w:szCs w:val="26"/>
        </w:rPr>
        <w:t>«</w:t>
      </w:r>
      <w:r w:rsidRPr="00E12B42">
        <w:rPr>
          <w:rFonts w:ascii="Times New Roman" w:hAnsi="Times New Roman" w:cs="Times New Roman"/>
          <w:sz w:val="26"/>
          <w:szCs w:val="26"/>
        </w:rPr>
        <w:t>Должности работников культуры, искусства и</w:t>
      </w:r>
      <w:r>
        <w:rPr>
          <w:rFonts w:ascii="Times New Roman" w:hAnsi="Times New Roman" w:cs="Times New Roman"/>
          <w:sz w:val="26"/>
          <w:szCs w:val="26"/>
        </w:rPr>
        <w:t xml:space="preserve"> кинематографии ведущего звена</w:t>
      </w:r>
      <w:r w:rsidR="002B386E">
        <w:rPr>
          <w:rFonts w:ascii="Times New Roman" w:hAnsi="Times New Roman" w:cs="Times New Roman"/>
          <w:sz w:val="26"/>
          <w:szCs w:val="26"/>
        </w:rPr>
        <w:t>»</w:t>
      </w:r>
      <w:r>
        <w:rPr>
          <w:rFonts w:ascii="Times New Roman" w:hAnsi="Times New Roman" w:cs="Times New Roman"/>
          <w:sz w:val="26"/>
          <w:szCs w:val="26"/>
        </w:rPr>
        <w:t>;</w:t>
      </w:r>
    </w:p>
    <w:p w:rsidR="00E12B42" w:rsidRDefault="00E12B42" w:rsidP="00E12B42">
      <w:pPr>
        <w:pStyle w:val="ConsPlusNormal"/>
        <w:contextualSpacing/>
        <w:jc w:val="both"/>
        <w:rPr>
          <w:rFonts w:ascii="Times New Roman" w:hAnsi="Times New Roman" w:cs="Times New Roman"/>
          <w:sz w:val="26"/>
          <w:szCs w:val="26"/>
        </w:rPr>
      </w:pPr>
      <w:r w:rsidRPr="00E12B42">
        <w:rPr>
          <w:rFonts w:ascii="Times New Roman" w:hAnsi="Times New Roman" w:cs="Times New Roman"/>
          <w:sz w:val="26"/>
          <w:szCs w:val="26"/>
        </w:rPr>
        <w:t xml:space="preserve">- профессиональная квалификационная группа </w:t>
      </w:r>
      <w:r w:rsidR="002B386E">
        <w:rPr>
          <w:rFonts w:ascii="Times New Roman" w:hAnsi="Times New Roman" w:cs="Times New Roman"/>
          <w:sz w:val="26"/>
          <w:szCs w:val="26"/>
        </w:rPr>
        <w:t>«</w:t>
      </w:r>
      <w:r w:rsidRPr="00E12B42">
        <w:rPr>
          <w:rFonts w:ascii="Times New Roman" w:hAnsi="Times New Roman" w:cs="Times New Roman"/>
          <w:sz w:val="26"/>
          <w:szCs w:val="26"/>
        </w:rPr>
        <w:t>Должности руководящего состава учреждений культуры, искусства и кинематографии</w:t>
      </w:r>
      <w:r w:rsidR="00F3620C">
        <w:rPr>
          <w:rFonts w:ascii="Times New Roman" w:hAnsi="Times New Roman" w:cs="Times New Roman"/>
          <w:sz w:val="26"/>
          <w:szCs w:val="26"/>
        </w:rPr>
        <w:t>»</w:t>
      </w:r>
      <w:r w:rsidRPr="00E12B42">
        <w:rPr>
          <w:rFonts w:ascii="Times New Roman" w:hAnsi="Times New Roman" w:cs="Times New Roman"/>
          <w:sz w:val="26"/>
          <w:szCs w:val="26"/>
        </w:rPr>
        <w:t>;</w:t>
      </w:r>
    </w:p>
    <w:p w:rsidR="00E12B42" w:rsidRDefault="00E12B42" w:rsidP="00E12B42">
      <w:pPr>
        <w:pStyle w:val="ConsPlusNormal"/>
        <w:contextualSpacing/>
        <w:jc w:val="both"/>
        <w:rPr>
          <w:rFonts w:ascii="Times New Roman" w:hAnsi="Times New Roman" w:cs="Times New Roman"/>
          <w:sz w:val="26"/>
          <w:szCs w:val="26"/>
        </w:rPr>
      </w:pPr>
      <w:r w:rsidRPr="00E12B42">
        <w:rPr>
          <w:rFonts w:ascii="Times New Roman" w:hAnsi="Times New Roman" w:cs="Times New Roman"/>
          <w:sz w:val="26"/>
          <w:szCs w:val="26"/>
        </w:rPr>
        <w:t>- профессиональная квалификационная группа должностей научных</w:t>
      </w:r>
      <w:r>
        <w:rPr>
          <w:rFonts w:ascii="Times New Roman" w:hAnsi="Times New Roman" w:cs="Times New Roman"/>
          <w:sz w:val="26"/>
          <w:szCs w:val="26"/>
        </w:rPr>
        <w:t xml:space="preserve"> </w:t>
      </w:r>
      <w:r w:rsidRPr="00E12B42">
        <w:rPr>
          <w:rFonts w:ascii="Times New Roman" w:hAnsi="Times New Roman" w:cs="Times New Roman"/>
          <w:sz w:val="26"/>
          <w:szCs w:val="26"/>
        </w:rPr>
        <w:t>работников и руководителей структурных подразделений.</w:t>
      </w:r>
    </w:p>
    <w:p w:rsidR="00E97011" w:rsidRPr="00E12B42" w:rsidRDefault="00E12B42" w:rsidP="00E12B42">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E12B42">
        <w:rPr>
          <w:rFonts w:ascii="Times New Roman" w:hAnsi="Times New Roman" w:cs="Times New Roman"/>
          <w:sz w:val="26"/>
          <w:szCs w:val="26"/>
        </w:rPr>
        <w:t>Прочим категориям работников, работающих в учреждениях культуры, расположенных в сельских населенных пунктах, устанавливается повышающий коэффициент по учреждению культуры (обособленным структурным подразделениям) в размере 1,0.</w:t>
      </w:r>
    </w:p>
    <w:p w:rsidR="002C5768" w:rsidRPr="00E12B42" w:rsidRDefault="00E12B42" w:rsidP="00E12B42">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2</w:t>
      </w:r>
      <w:r w:rsidR="002C5768" w:rsidRPr="00E12B42">
        <w:rPr>
          <w:rFonts w:ascii="Times New Roman" w:hAnsi="Times New Roman" w:cs="Times New Roman"/>
          <w:sz w:val="26"/>
          <w:szCs w:val="26"/>
        </w:rPr>
        <w:t>. Повышающий коэффициент за квалификационную категорию К</w:t>
      </w:r>
      <w:r>
        <w:rPr>
          <w:rFonts w:ascii="Times New Roman" w:hAnsi="Times New Roman" w:cs="Times New Roman"/>
          <w:sz w:val="26"/>
          <w:szCs w:val="26"/>
        </w:rPr>
        <w:t>2</w:t>
      </w:r>
      <w:r w:rsidR="002C5768" w:rsidRPr="00E12B42">
        <w:rPr>
          <w:rFonts w:ascii="Times New Roman" w:hAnsi="Times New Roman" w:cs="Times New Roman"/>
          <w:sz w:val="26"/>
          <w:szCs w:val="26"/>
        </w:rPr>
        <w:t xml:space="preserve"> устанавливается работникам учреждений культуры в соответствии с таблицей: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276"/>
        <w:gridCol w:w="1276"/>
        <w:gridCol w:w="1134"/>
        <w:gridCol w:w="1559"/>
        <w:gridCol w:w="1134"/>
      </w:tblGrid>
      <w:tr w:rsidR="002C5768" w:rsidRPr="00FF4D1B" w:rsidTr="00E12B42">
        <w:tc>
          <w:tcPr>
            <w:tcW w:w="2977" w:type="dxa"/>
            <w:vMerge w:val="restart"/>
          </w:tcPr>
          <w:p w:rsidR="002C5768" w:rsidRPr="00D90E59" w:rsidRDefault="002C5768" w:rsidP="00D90E59">
            <w:pPr>
              <w:pStyle w:val="ConsPlusNormal"/>
              <w:jc w:val="center"/>
              <w:rPr>
                <w:rFonts w:ascii="Times New Roman" w:hAnsi="Times New Roman" w:cs="Times New Roman"/>
                <w:szCs w:val="22"/>
              </w:rPr>
            </w:pPr>
            <w:r w:rsidRPr="00D90E59">
              <w:rPr>
                <w:rFonts w:ascii="Times New Roman" w:hAnsi="Times New Roman" w:cs="Times New Roman"/>
                <w:szCs w:val="22"/>
              </w:rPr>
              <w:t>Наименование должности</w:t>
            </w:r>
          </w:p>
        </w:tc>
        <w:tc>
          <w:tcPr>
            <w:tcW w:w="6379" w:type="dxa"/>
            <w:gridSpan w:val="5"/>
          </w:tcPr>
          <w:p w:rsidR="002C5768" w:rsidRPr="00D90E59" w:rsidRDefault="002C5768">
            <w:pPr>
              <w:pStyle w:val="ConsPlusNormal"/>
              <w:jc w:val="center"/>
              <w:rPr>
                <w:rFonts w:ascii="Times New Roman" w:hAnsi="Times New Roman" w:cs="Times New Roman"/>
                <w:szCs w:val="22"/>
              </w:rPr>
            </w:pPr>
            <w:r w:rsidRPr="00D90E59">
              <w:rPr>
                <w:rFonts w:ascii="Times New Roman" w:hAnsi="Times New Roman" w:cs="Times New Roman"/>
                <w:szCs w:val="22"/>
              </w:rPr>
              <w:t>Повышающий коэффициент за наличие квалификационной категории</w:t>
            </w:r>
          </w:p>
        </w:tc>
      </w:tr>
      <w:tr w:rsidR="00E12B42" w:rsidRPr="00FF4D1B" w:rsidTr="00E12B42">
        <w:tc>
          <w:tcPr>
            <w:tcW w:w="2977" w:type="dxa"/>
            <w:vMerge/>
          </w:tcPr>
          <w:p w:rsidR="002C5768" w:rsidRPr="00D90E59" w:rsidRDefault="002C5768">
            <w:pPr>
              <w:rPr>
                <w:sz w:val="22"/>
                <w:szCs w:val="22"/>
              </w:rPr>
            </w:pPr>
          </w:p>
        </w:tc>
        <w:tc>
          <w:tcPr>
            <w:tcW w:w="1276" w:type="dxa"/>
          </w:tcPr>
          <w:p w:rsidR="002C5768" w:rsidRPr="00D90E59" w:rsidRDefault="002C5768">
            <w:pPr>
              <w:pStyle w:val="ConsPlusNormal"/>
              <w:jc w:val="center"/>
              <w:rPr>
                <w:rFonts w:ascii="Times New Roman" w:hAnsi="Times New Roman" w:cs="Times New Roman"/>
                <w:szCs w:val="22"/>
              </w:rPr>
            </w:pPr>
            <w:r w:rsidRPr="00D90E59">
              <w:rPr>
                <w:rFonts w:ascii="Times New Roman" w:hAnsi="Times New Roman" w:cs="Times New Roman"/>
                <w:szCs w:val="22"/>
              </w:rPr>
              <w:t>Высшая категория</w:t>
            </w:r>
          </w:p>
        </w:tc>
        <w:tc>
          <w:tcPr>
            <w:tcW w:w="1276" w:type="dxa"/>
          </w:tcPr>
          <w:p w:rsidR="002C5768" w:rsidRPr="00D90E59" w:rsidRDefault="002C5768">
            <w:pPr>
              <w:pStyle w:val="ConsPlusNormal"/>
              <w:jc w:val="center"/>
              <w:rPr>
                <w:rFonts w:ascii="Times New Roman" w:hAnsi="Times New Roman" w:cs="Times New Roman"/>
                <w:szCs w:val="22"/>
              </w:rPr>
            </w:pPr>
            <w:r w:rsidRPr="00D90E59">
              <w:rPr>
                <w:rFonts w:ascii="Times New Roman" w:hAnsi="Times New Roman" w:cs="Times New Roman"/>
                <w:szCs w:val="22"/>
              </w:rPr>
              <w:t>Ведущий специалист</w:t>
            </w:r>
          </w:p>
        </w:tc>
        <w:tc>
          <w:tcPr>
            <w:tcW w:w="1134" w:type="dxa"/>
          </w:tcPr>
          <w:p w:rsidR="002C5768" w:rsidRPr="00D90E59" w:rsidRDefault="002C5768">
            <w:pPr>
              <w:pStyle w:val="ConsPlusNormal"/>
              <w:jc w:val="center"/>
              <w:rPr>
                <w:rFonts w:ascii="Times New Roman" w:hAnsi="Times New Roman" w:cs="Times New Roman"/>
                <w:szCs w:val="22"/>
              </w:rPr>
            </w:pPr>
            <w:r w:rsidRPr="00D90E59">
              <w:rPr>
                <w:rFonts w:ascii="Times New Roman" w:hAnsi="Times New Roman" w:cs="Times New Roman"/>
                <w:szCs w:val="22"/>
              </w:rPr>
              <w:t>I категория</w:t>
            </w:r>
          </w:p>
        </w:tc>
        <w:tc>
          <w:tcPr>
            <w:tcW w:w="1559" w:type="dxa"/>
          </w:tcPr>
          <w:p w:rsidR="002C5768" w:rsidRPr="00D90E59" w:rsidRDefault="002C5768">
            <w:pPr>
              <w:pStyle w:val="ConsPlusNormal"/>
              <w:jc w:val="center"/>
              <w:rPr>
                <w:rFonts w:ascii="Times New Roman" w:hAnsi="Times New Roman" w:cs="Times New Roman"/>
                <w:szCs w:val="22"/>
              </w:rPr>
            </w:pPr>
            <w:r w:rsidRPr="00D90E59">
              <w:rPr>
                <w:rFonts w:ascii="Times New Roman" w:hAnsi="Times New Roman" w:cs="Times New Roman"/>
                <w:szCs w:val="22"/>
              </w:rPr>
              <w:t>II категория (соответствие занимаемой должности)</w:t>
            </w:r>
          </w:p>
        </w:tc>
        <w:tc>
          <w:tcPr>
            <w:tcW w:w="1134" w:type="dxa"/>
          </w:tcPr>
          <w:p w:rsidR="002C5768" w:rsidRPr="00D90E59" w:rsidRDefault="002C5768" w:rsidP="00E12B42">
            <w:pPr>
              <w:pStyle w:val="ConsPlusNormal"/>
              <w:jc w:val="center"/>
              <w:rPr>
                <w:rFonts w:ascii="Times New Roman" w:hAnsi="Times New Roman" w:cs="Times New Roman"/>
                <w:szCs w:val="22"/>
              </w:rPr>
            </w:pPr>
            <w:r w:rsidRPr="00D90E59">
              <w:rPr>
                <w:rFonts w:ascii="Times New Roman" w:hAnsi="Times New Roman" w:cs="Times New Roman"/>
                <w:szCs w:val="22"/>
              </w:rPr>
              <w:t>Без кат</w:t>
            </w:r>
            <w:r w:rsidR="00E12B42">
              <w:rPr>
                <w:rFonts w:ascii="Times New Roman" w:hAnsi="Times New Roman" w:cs="Times New Roman"/>
                <w:szCs w:val="22"/>
              </w:rPr>
              <w:t>егории</w:t>
            </w:r>
          </w:p>
        </w:tc>
      </w:tr>
      <w:tr w:rsidR="00E12B42" w:rsidRPr="00FF4D1B" w:rsidTr="00E12B42">
        <w:tc>
          <w:tcPr>
            <w:tcW w:w="2977" w:type="dxa"/>
          </w:tcPr>
          <w:p w:rsidR="002C5768" w:rsidRPr="00D90E59" w:rsidRDefault="002C5768" w:rsidP="00F3620C">
            <w:pPr>
              <w:pStyle w:val="ConsPlusNormal"/>
              <w:jc w:val="both"/>
              <w:rPr>
                <w:rFonts w:ascii="Times New Roman" w:hAnsi="Times New Roman" w:cs="Times New Roman"/>
                <w:szCs w:val="22"/>
              </w:rPr>
            </w:pPr>
            <w:r w:rsidRPr="00D90E59">
              <w:rPr>
                <w:rFonts w:ascii="Times New Roman" w:hAnsi="Times New Roman" w:cs="Times New Roman"/>
                <w:szCs w:val="22"/>
              </w:rPr>
              <w:t>Должности, вошедшие в профессиональные</w:t>
            </w:r>
            <w:r w:rsidR="00E12B42">
              <w:rPr>
                <w:rFonts w:ascii="Times New Roman" w:hAnsi="Times New Roman" w:cs="Times New Roman"/>
                <w:szCs w:val="22"/>
              </w:rPr>
              <w:t xml:space="preserve"> </w:t>
            </w:r>
            <w:r w:rsidRPr="00D90E59">
              <w:rPr>
                <w:rFonts w:ascii="Times New Roman" w:hAnsi="Times New Roman" w:cs="Times New Roman"/>
                <w:szCs w:val="22"/>
              </w:rPr>
              <w:t xml:space="preserve">квалификационные группы </w:t>
            </w:r>
            <w:r w:rsidR="00F3620C">
              <w:rPr>
                <w:rFonts w:ascii="Times New Roman" w:hAnsi="Times New Roman" w:cs="Times New Roman"/>
                <w:szCs w:val="22"/>
              </w:rPr>
              <w:t>«</w:t>
            </w:r>
            <w:r w:rsidRPr="00D90E59">
              <w:rPr>
                <w:rFonts w:ascii="Times New Roman" w:hAnsi="Times New Roman" w:cs="Times New Roman"/>
                <w:szCs w:val="22"/>
              </w:rPr>
              <w:t>Должности работников культуры, искусства и кинематографии ведущего звена</w:t>
            </w:r>
            <w:r w:rsidR="00F3620C">
              <w:rPr>
                <w:rFonts w:ascii="Times New Roman" w:hAnsi="Times New Roman" w:cs="Times New Roman"/>
                <w:szCs w:val="22"/>
              </w:rPr>
              <w:t>»</w:t>
            </w:r>
            <w:r w:rsidRPr="00D90E59">
              <w:rPr>
                <w:rFonts w:ascii="Times New Roman" w:hAnsi="Times New Roman" w:cs="Times New Roman"/>
                <w:szCs w:val="22"/>
              </w:rPr>
              <w:t xml:space="preserve"> и </w:t>
            </w:r>
            <w:r w:rsidR="00F3620C">
              <w:rPr>
                <w:rFonts w:ascii="Times New Roman" w:hAnsi="Times New Roman" w:cs="Times New Roman"/>
                <w:szCs w:val="22"/>
              </w:rPr>
              <w:t>«</w:t>
            </w:r>
            <w:r w:rsidRPr="00D90E59">
              <w:rPr>
                <w:rFonts w:ascii="Times New Roman" w:hAnsi="Times New Roman" w:cs="Times New Roman"/>
                <w:szCs w:val="22"/>
              </w:rPr>
              <w:t>Должности руководящего состава учреждений культуры, искусства и кинематографии</w:t>
            </w:r>
            <w:r w:rsidR="00F3620C">
              <w:rPr>
                <w:rFonts w:ascii="Times New Roman" w:hAnsi="Times New Roman" w:cs="Times New Roman"/>
                <w:szCs w:val="22"/>
              </w:rPr>
              <w:t>»</w:t>
            </w:r>
            <w:r w:rsidRPr="00D90E59">
              <w:rPr>
                <w:rFonts w:ascii="Times New Roman" w:hAnsi="Times New Roman" w:cs="Times New Roman"/>
                <w:szCs w:val="22"/>
              </w:rPr>
              <w:t xml:space="preserve"> для общедоступных библиотек, музеев, домов (центров) народного творчества, учреждений, работающих в области сохранения и использования объектов культурного наследия, учреждений</w:t>
            </w:r>
            <w:r w:rsidR="00E12B42">
              <w:rPr>
                <w:rFonts w:ascii="Times New Roman" w:hAnsi="Times New Roman" w:cs="Times New Roman"/>
                <w:szCs w:val="22"/>
              </w:rPr>
              <w:t xml:space="preserve"> </w:t>
            </w:r>
            <w:r w:rsidRPr="00D90E59">
              <w:rPr>
                <w:rFonts w:ascii="Times New Roman" w:hAnsi="Times New Roman" w:cs="Times New Roman"/>
                <w:szCs w:val="22"/>
              </w:rPr>
              <w:t>кинематографии</w:t>
            </w:r>
          </w:p>
        </w:tc>
        <w:tc>
          <w:tcPr>
            <w:tcW w:w="1276" w:type="dxa"/>
          </w:tcPr>
          <w:p w:rsidR="002C5768" w:rsidRPr="00D90E59" w:rsidRDefault="002C5768">
            <w:pPr>
              <w:pStyle w:val="ConsPlusNormal"/>
              <w:jc w:val="right"/>
              <w:rPr>
                <w:rFonts w:ascii="Times New Roman" w:hAnsi="Times New Roman" w:cs="Times New Roman"/>
                <w:szCs w:val="22"/>
              </w:rPr>
            </w:pPr>
            <w:r w:rsidRPr="00D90E59">
              <w:rPr>
                <w:rFonts w:ascii="Times New Roman" w:hAnsi="Times New Roman" w:cs="Times New Roman"/>
                <w:szCs w:val="22"/>
              </w:rPr>
              <w:t>1,2</w:t>
            </w:r>
          </w:p>
        </w:tc>
        <w:tc>
          <w:tcPr>
            <w:tcW w:w="1276" w:type="dxa"/>
          </w:tcPr>
          <w:p w:rsidR="002C5768" w:rsidRPr="00D90E59" w:rsidRDefault="002C5768">
            <w:pPr>
              <w:pStyle w:val="ConsPlusNormal"/>
              <w:jc w:val="right"/>
              <w:rPr>
                <w:rFonts w:ascii="Times New Roman" w:hAnsi="Times New Roman" w:cs="Times New Roman"/>
                <w:szCs w:val="22"/>
              </w:rPr>
            </w:pPr>
            <w:r w:rsidRPr="00D90E59">
              <w:rPr>
                <w:rFonts w:ascii="Times New Roman" w:hAnsi="Times New Roman" w:cs="Times New Roman"/>
                <w:szCs w:val="22"/>
              </w:rPr>
              <w:t>1,15</w:t>
            </w:r>
          </w:p>
        </w:tc>
        <w:tc>
          <w:tcPr>
            <w:tcW w:w="1134" w:type="dxa"/>
          </w:tcPr>
          <w:p w:rsidR="002C5768" w:rsidRPr="00D90E59" w:rsidRDefault="002C5768">
            <w:pPr>
              <w:pStyle w:val="ConsPlusNormal"/>
              <w:jc w:val="right"/>
              <w:rPr>
                <w:rFonts w:ascii="Times New Roman" w:hAnsi="Times New Roman" w:cs="Times New Roman"/>
                <w:szCs w:val="22"/>
              </w:rPr>
            </w:pPr>
            <w:r w:rsidRPr="00D90E59">
              <w:rPr>
                <w:rFonts w:ascii="Times New Roman" w:hAnsi="Times New Roman" w:cs="Times New Roman"/>
                <w:szCs w:val="22"/>
              </w:rPr>
              <w:t>1,1</w:t>
            </w:r>
          </w:p>
        </w:tc>
        <w:tc>
          <w:tcPr>
            <w:tcW w:w="1559" w:type="dxa"/>
          </w:tcPr>
          <w:p w:rsidR="002C5768" w:rsidRPr="00D90E59" w:rsidRDefault="002C5768">
            <w:pPr>
              <w:pStyle w:val="ConsPlusNormal"/>
              <w:jc w:val="right"/>
              <w:rPr>
                <w:rFonts w:ascii="Times New Roman" w:hAnsi="Times New Roman" w:cs="Times New Roman"/>
                <w:szCs w:val="22"/>
              </w:rPr>
            </w:pPr>
            <w:r w:rsidRPr="00D90E59">
              <w:rPr>
                <w:rFonts w:ascii="Times New Roman" w:hAnsi="Times New Roman" w:cs="Times New Roman"/>
                <w:szCs w:val="22"/>
              </w:rPr>
              <w:t>1,05</w:t>
            </w:r>
          </w:p>
        </w:tc>
        <w:tc>
          <w:tcPr>
            <w:tcW w:w="1134" w:type="dxa"/>
          </w:tcPr>
          <w:p w:rsidR="002C5768" w:rsidRPr="00D90E59" w:rsidRDefault="002C5768">
            <w:pPr>
              <w:pStyle w:val="ConsPlusNormal"/>
              <w:jc w:val="right"/>
              <w:rPr>
                <w:rFonts w:ascii="Times New Roman" w:hAnsi="Times New Roman" w:cs="Times New Roman"/>
                <w:szCs w:val="22"/>
              </w:rPr>
            </w:pPr>
            <w:r w:rsidRPr="00D90E59">
              <w:rPr>
                <w:rFonts w:ascii="Times New Roman" w:hAnsi="Times New Roman" w:cs="Times New Roman"/>
                <w:szCs w:val="22"/>
              </w:rPr>
              <w:t>1,0</w:t>
            </w:r>
          </w:p>
        </w:tc>
      </w:tr>
    </w:tbl>
    <w:p w:rsidR="002C5768" w:rsidRPr="00FF4D1B" w:rsidRDefault="00E12B4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2C5768" w:rsidRPr="00FF4D1B">
        <w:rPr>
          <w:rFonts w:ascii="Times New Roman" w:hAnsi="Times New Roman" w:cs="Times New Roman"/>
          <w:sz w:val="26"/>
          <w:szCs w:val="26"/>
        </w:rPr>
        <w:t>. Повышающий коэффициент в зависимости от занимаемой должности К</w:t>
      </w:r>
      <w:r>
        <w:rPr>
          <w:rFonts w:ascii="Times New Roman" w:hAnsi="Times New Roman" w:cs="Times New Roman"/>
          <w:sz w:val="26"/>
          <w:szCs w:val="26"/>
        </w:rPr>
        <w:t>3</w:t>
      </w:r>
      <w:r w:rsidR="002C5768" w:rsidRPr="00FF4D1B">
        <w:rPr>
          <w:rFonts w:ascii="Times New Roman" w:hAnsi="Times New Roman" w:cs="Times New Roman"/>
          <w:sz w:val="26"/>
          <w:szCs w:val="26"/>
        </w:rPr>
        <w:t xml:space="preserve"> ведущего и руководящего звена устанавливается: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в размере 1,2 в учреждениях культуры по должностям, начинающимся со слов </w:t>
      </w:r>
      <w:r w:rsidR="00CC07AD">
        <w:rPr>
          <w:rFonts w:ascii="Times New Roman" w:hAnsi="Times New Roman" w:cs="Times New Roman"/>
          <w:sz w:val="26"/>
          <w:szCs w:val="26"/>
        </w:rPr>
        <w:t>«</w:t>
      </w:r>
      <w:r w:rsidRPr="00FF4D1B">
        <w:rPr>
          <w:rFonts w:ascii="Times New Roman" w:hAnsi="Times New Roman" w:cs="Times New Roman"/>
          <w:sz w:val="26"/>
          <w:szCs w:val="26"/>
        </w:rPr>
        <w:t>главный</w:t>
      </w:r>
      <w:r w:rsidR="00CC07AD">
        <w:rPr>
          <w:rFonts w:ascii="Times New Roman" w:hAnsi="Times New Roman" w:cs="Times New Roman"/>
          <w:sz w:val="26"/>
          <w:szCs w:val="26"/>
        </w:rPr>
        <w:t>»</w:t>
      </w:r>
      <w:r w:rsidRPr="00FF4D1B">
        <w:rPr>
          <w:rFonts w:ascii="Times New Roman" w:hAnsi="Times New Roman" w:cs="Times New Roman"/>
          <w:sz w:val="26"/>
          <w:szCs w:val="26"/>
        </w:rPr>
        <w:t>, отнесенным к профессиональным квалификационным группам:</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Должности работников культуры, искусства и кинематографии ведущего звена</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Должности руководящего состава учреждений культуры, искусства и кинематографии</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в размере 1,25 в учреждениях культуры по должности </w:t>
      </w:r>
      <w:r w:rsidR="00CC07AD">
        <w:rPr>
          <w:rFonts w:ascii="Times New Roman" w:hAnsi="Times New Roman" w:cs="Times New Roman"/>
          <w:sz w:val="26"/>
          <w:szCs w:val="26"/>
        </w:rPr>
        <w:t>«</w:t>
      </w:r>
      <w:r w:rsidRPr="00FF4D1B">
        <w:rPr>
          <w:rFonts w:ascii="Times New Roman" w:hAnsi="Times New Roman" w:cs="Times New Roman"/>
          <w:sz w:val="26"/>
          <w:szCs w:val="26"/>
        </w:rPr>
        <w:t>заведующий отделом</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и в размере 1,05 по должности </w:t>
      </w:r>
      <w:r w:rsidR="00CC07AD">
        <w:rPr>
          <w:rFonts w:ascii="Times New Roman" w:hAnsi="Times New Roman" w:cs="Times New Roman"/>
          <w:sz w:val="26"/>
          <w:szCs w:val="26"/>
        </w:rPr>
        <w:t>«</w:t>
      </w:r>
      <w:r w:rsidRPr="00FF4D1B">
        <w:rPr>
          <w:rFonts w:ascii="Times New Roman" w:hAnsi="Times New Roman" w:cs="Times New Roman"/>
          <w:sz w:val="26"/>
          <w:szCs w:val="26"/>
        </w:rPr>
        <w:t>заведующий сектором</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отнесенным к профессиональной квалификационной группе </w:t>
      </w:r>
      <w:r w:rsidR="00CC07AD">
        <w:rPr>
          <w:rFonts w:ascii="Times New Roman" w:hAnsi="Times New Roman" w:cs="Times New Roman"/>
          <w:sz w:val="26"/>
          <w:szCs w:val="26"/>
        </w:rPr>
        <w:t>«</w:t>
      </w:r>
      <w:r w:rsidRPr="00FF4D1B">
        <w:rPr>
          <w:rFonts w:ascii="Times New Roman" w:hAnsi="Times New Roman" w:cs="Times New Roman"/>
          <w:sz w:val="26"/>
          <w:szCs w:val="26"/>
        </w:rPr>
        <w:t>Должности руководящего состава учреждений культуры, искусства и кинематографии</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both"/>
        <w:rPr>
          <w:rFonts w:ascii="Times New Roman" w:hAnsi="Times New Roman" w:cs="Times New Roman"/>
          <w:sz w:val="26"/>
          <w:szCs w:val="26"/>
        </w:rPr>
      </w:pPr>
    </w:p>
    <w:p w:rsidR="002C5768" w:rsidRDefault="002C5768">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Default="00E12B42">
      <w:pPr>
        <w:pStyle w:val="ConsPlusNormal"/>
        <w:jc w:val="both"/>
        <w:rPr>
          <w:rFonts w:ascii="Times New Roman" w:hAnsi="Times New Roman" w:cs="Times New Roman"/>
          <w:sz w:val="26"/>
          <w:szCs w:val="26"/>
        </w:rPr>
      </w:pPr>
    </w:p>
    <w:p w:rsidR="00E12B42" w:rsidRPr="00FF4D1B" w:rsidRDefault="00E12B42">
      <w:pPr>
        <w:pStyle w:val="ConsPlusNormal"/>
        <w:jc w:val="both"/>
        <w:rPr>
          <w:rFonts w:ascii="Times New Roman" w:hAnsi="Times New Roman" w:cs="Times New Roman"/>
          <w:sz w:val="26"/>
          <w:szCs w:val="26"/>
        </w:rPr>
      </w:pP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both"/>
        <w:rPr>
          <w:rFonts w:ascii="Times New Roman" w:hAnsi="Times New Roman" w:cs="Times New Roman"/>
          <w:sz w:val="26"/>
          <w:szCs w:val="26"/>
        </w:rPr>
      </w:pPr>
    </w:p>
    <w:p w:rsidR="00E12B42" w:rsidRDefault="00E12B42" w:rsidP="00D90E59">
      <w:pPr>
        <w:pStyle w:val="ConsPlusNormal"/>
        <w:jc w:val="right"/>
        <w:rPr>
          <w:rFonts w:ascii="Times New Roman" w:hAnsi="Times New Roman" w:cs="Times New Roman"/>
          <w:sz w:val="26"/>
          <w:szCs w:val="26"/>
        </w:rPr>
      </w:pPr>
      <w:bookmarkStart w:id="4" w:name="P360"/>
      <w:bookmarkEnd w:id="4"/>
    </w:p>
    <w:p w:rsidR="00E12B42" w:rsidRDefault="00E12B42" w:rsidP="00D90E59">
      <w:pPr>
        <w:pStyle w:val="ConsPlusNormal"/>
        <w:jc w:val="right"/>
        <w:rPr>
          <w:rFonts w:ascii="Times New Roman" w:hAnsi="Times New Roman" w:cs="Times New Roman"/>
          <w:sz w:val="26"/>
          <w:szCs w:val="26"/>
        </w:rPr>
      </w:pPr>
    </w:p>
    <w:p w:rsidR="00E12B42" w:rsidRDefault="00E12B42" w:rsidP="00D90E59">
      <w:pPr>
        <w:pStyle w:val="ConsPlusNormal"/>
        <w:jc w:val="right"/>
        <w:rPr>
          <w:rFonts w:ascii="Times New Roman" w:hAnsi="Times New Roman" w:cs="Times New Roman"/>
          <w:sz w:val="26"/>
          <w:szCs w:val="26"/>
        </w:rPr>
      </w:pPr>
    </w:p>
    <w:p w:rsidR="006E127B" w:rsidRDefault="006E127B" w:rsidP="00D90E59">
      <w:pPr>
        <w:pStyle w:val="ConsPlusNormal"/>
        <w:jc w:val="right"/>
        <w:rPr>
          <w:rFonts w:ascii="Times New Roman" w:hAnsi="Times New Roman" w:cs="Times New Roman"/>
          <w:sz w:val="26"/>
          <w:szCs w:val="26"/>
        </w:rPr>
      </w:pPr>
    </w:p>
    <w:p w:rsidR="006E127B" w:rsidRDefault="006E127B" w:rsidP="00D90E59">
      <w:pPr>
        <w:pStyle w:val="ConsPlusNormal"/>
        <w:jc w:val="right"/>
        <w:rPr>
          <w:rFonts w:ascii="Times New Roman" w:hAnsi="Times New Roman" w:cs="Times New Roman"/>
          <w:sz w:val="26"/>
          <w:szCs w:val="26"/>
        </w:rPr>
      </w:pPr>
    </w:p>
    <w:p w:rsidR="006E127B" w:rsidRDefault="006E127B" w:rsidP="00D90E59">
      <w:pPr>
        <w:pStyle w:val="ConsPlusNormal"/>
        <w:jc w:val="right"/>
        <w:rPr>
          <w:rFonts w:ascii="Times New Roman" w:hAnsi="Times New Roman" w:cs="Times New Roman"/>
          <w:sz w:val="26"/>
          <w:szCs w:val="26"/>
        </w:rPr>
      </w:pP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F4D1B">
        <w:rPr>
          <w:rFonts w:ascii="Times New Roman" w:hAnsi="Times New Roman" w:cs="Times New Roman"/>
          <w:sz w:val="26"/>
          <w:szCs w:val="26"/>
        </w:rPr>
        <w:t xml:space="preserve"> </w:t>
      </w:r>
      <w:r w:rsidR="006E127B">
        <w:rPr>
          <w:rFonts w:ascii="Times New Roman" w:hAnsi="Times New Roman" w:cs="Times New Roman"/>
          <w:sz w:val="26"/>
          <w:szCs w:val="26"/>
        </w:rPr>
        <w:t>3</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к Положению</w:t>
      </w:r>
    </w:p>
    <w:p w:rsidR="00D90E59" w:rsidRPr="00FF4D1B" w:rsidRDefault="00D90E59" w:rsidP="00D90E59">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Pr="00FF4D1B">
        <w:rPr>
          <w:rFonts w:ascii="Times New Roman" w:hAnsi="Times New Roman" w:cs="Times New Roman"/>
          <w:sz w:val="26"/>
          <w:szCs w:val="26"/>
        </w:rPr>
        <w:t>Об отраслевой системе оплаты труда</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работников учреждений культуры</w:t>
      </w:r>
    </w:p>
    <w:p w:rsidR="00D90E59" w:rsidRPr="00FF4D1B" w:rsidRDefault="00D90E59" w:rsidP="00D90E59">
      <w:pPr>
        <w:pStyle w:val="ConsPlusNormal"/>
        <w:jc w:val="right"/>
        <w:rPr>
          <w:rFonts w:ascii="Times New Roman" w:hAnsi="Times New Roman" w:cs="Times New Roman"/>
          <w:sz w:val="26"/>
          <w:szCs w:val="26"/>
        </w:rPr>
      </w:pPr>
      <w:r w:rsidRPr="00FF4D1B">
        <w:rPr>
          <w:rFonts w:ascii="Times New Roman" w:hAnsi="Times New Roman" w:cs="Times New Roman"/>
          <w:sz w:val="26"/>
          <w:szCs w:val="26"/>
        </w:rPr>
        <w:t xml:space="preserve">городского поселения </w:t>
      </w:r>
      <w:r>
        <w:rPr>
          <w:rFonts w:ascii="Times New Roman" w:hAnsi="Times New Roman" w:cs="Times New Roman"/>
          <w:sz w:val="26"/>
          <w:szCs w:val="26"/>
        </w:rPr>
        <w:t>«Поселок Воротынск»</w:t>
      </w:r>
    </w:p>
    <w:p w:rsidR="00D90E59" w:rsidRPr="00FF4D1B" w:rsidRDefault="00D90E59" w:rsidP="00D90E59">
      <w:pPr>
        <w:pStyle w:val="ConsPlusNormal"/>
        <w:jc w:val="both"/>
        <w:rPr>
          <w:rFonts w:ascii="Times New Roman" w:hAnsi="Times New Roman" w:cs="Times New Roman"/>
          <w:sz w:val="26"/>
          <w:szCs w:val="26"/>
        </w:rPr>
      </w:pP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ВИДЫ, УСЛОВИЯ ПРИМЕНЕНИЯ И РАЗМЕРЫ</w:t>
      </w: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ВЫПЛАТ КОМПЕНСАЦИОННОГО И СТИМУЛИРУЮЩЕГО ХАРАКТЕРА</w:t>
      </w:r>
    </w:p>
    <w:p w:rsidR="002C5768" w:rsidRPr="00FF4D1B" w:rsidRDefault="002C5768">
      <w:pPr>
        <w:pStyle w:val="ConsPlusTitle"/>
        <w:jc w:val="center"/>
        <w:rPr>
          <w:rFonts w:ascii="Times New Roman" w:hAnsi="Times New Roman" w:cs="Times New Roman"/>
          <w:sz w:val="26"/>
          <w:szCs w:val="26"/>
        </w:rPr>
      </w:pPr>
      <w:r w:rsidRPr="00FF4D1B">
        <w:rPr>
          <w:rFonts w:ascii="Times New Roman" w:hAnsi="Times New Roman" w:cs="Times New Roman"/>
          <w:sz w:val="26"/>
          <w:szCs w:val="26"/>
        </w:rPr>
        <w:t>РУКОВОДИТЕЛЯМ, ЗАМЕСТИТЕЛ</w:t>
      </w:r>
      <w:r w:rsidR="0091134A">
        <w:rPr>
          <w:rFonts w:ascii="Times New Roman" w:hAnsi="Times New Roman" w:cs="Times New Roman"/>
          <w:sz w:val="26"/>
          <w:szCs w:val="26"/>
        </w:rPr>
        <w:t>Ю</w:t>
      </w:r>
      <w:r w:rsidRPr="00FF4D1B">
        <w:rPr>
          <w:rFonts w:ascii="Times New Roman" w:hAnsi="Times New Roman" w:cs="Times New Roman"/>
          <w:sz w:val="26"/>
          <w:szCs w:val="26"/>
        </w:rPr>
        <w:t xml:space="preserve"> РУКОВОДИТЕЛЯ, ХУДОЖЕСТВЕНН</w:t>
      </w:r>
      <w:r w:rsidR="0091134A">
        <w:rPr>
          <w:rFonts w:ascii="Times New Roman" w:hAnsi="Times New Roman" w:cs="Times New Roman"/>
          <w:sz w:val="26"/>
          <w:szCs w:val="26"/>
        </w:rPr>
        <w:t>ОМУ</w:t>
      </w:r>
      <w:r w:rsidR="00FF0E9D">
        <w:rPr>
          <w:rFonts w:ascii="Times New Roman" w:hAnsi="Times New Roman" w:cs="Times New Roman"/>
          <w:sz w:val="26"/>
          <w:szCs w:val="26"/>
        </w:rPr>
        <w:t xml:space="preserve"> </w:t>
      </w:r>
      <w:r w:rsidRPr="00FF4D1B">
        <w:rPr>
          <w:rFonts w:ascii="Times New Roman" w:hAnsi="Times New Roman" w:cs="Times New Roman"/>
          <w:sz w:val="26"/>
          <w:szCs w:val="26"/>
        </w:rPr>
        <w:t>РУКОВОДИТЕЛ</w:t>
      </w:r>
      <w:r w:rsidR="0091134A">
        <w:rPr>
          <w:rFonts w:ascii="Times New Roman" w:hAnsi="Times New Roman" w:cs="Times New Roman"/>
          <w:sz w:val="26"/>
          <w:szCs w:val="26"/>
        </w:rPr>
        <w:t>Ю</w:t>
      </w:r>
      <w:r w:rsidRPr="00FF4D1B">
        <w:rPr>
          <w:rFonts w:ascii="Times New Roman" w:hAnsi="Times New Roman" w:cs="Times New Roman"/>
          <w:sz w:val="26"/>
          <w:szCs w:val="26"/>
        </w:rPr>
        <w:t>, ГЛАВН</w:t>
      </w:r>
      <w:r w:rsidR="0091134A">
        <w:rPr>
          <w:rFonts w:ascii="Times New Roman" w:hAnsi="Times New Roman" w:cs="Times New Roman"/>
          <w:sz w:val="26"/>
          <w:szCs w:val="26"/>
        </w:rPr>
        <w:t>ОМУ</w:t>
      </w:r>
      <w:r w:rsidRPr="00FF4D1B">
        <w:rPr>
          <w:rFonts w:ascii="Times New Roman" w:hAnsi="Times New Roman" w:cs="Times New Roman"/>
          <w:sz w:val="26"/>
          <w:szCs w:val="26"/>
        </w:rPr>
        <w:t xml:space="preserve"> БУХГАЛТЕР</w:t>
      </w:r>
      <w:r w:rsidR="0091134A">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УЧРЕЖДЕНИЙ</w:t>
      </w:r>
      <w:r w:rsidR="00FF0E9D">
        <w:rPr>
          <w:rFonts w:ascii="Times New Roman" w:hAnsi="Times New Roman" w:cs="Times New Roman"/>
          <w:sz w:val="26"/>
          <w:szCs w:val="26"/>
        </w:rPr>
        <w:t xml:space="preserve"> </w:t>
      </w:r>
      <w:r w:rsidRPr="00FF4D1B">
        <w:rPr>
          <w:rFonts w:ascii="Times New Roman" w:hAnsi="Times New Roman" w:cs="Times New Roman"/>
          <w:sz w:val="26"/>
          <w:szCs w:val="26"/>
        </w:rPr>
        <w:t>КУЛЬТУРЫ</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center"/>
        <w:rPr>
          <w:rFonts w:ascii="Times New Roman" w:hAnsi="Times New Roman" w:cs="Times New Roman"/>
          <w:sz w:val="26"/>
          <w:szCs w:val="26"/>
        </w:rPr>
      </w:pPr>
      <w:r w:rsidRPr="00FF4D1B">
        <w:rPr>
          <w:rFonts w:ascii="Times New Roman" w:hAnsi="Times New Roman" w:cs="Times New Roman"/>
          <w:sz w:val="26"/>
          <w:szCs w:val="26"/>
        </w:rPr>
        <w:t>Раздел I. ВЫПЛАТЫ КОМПЕНСАЦИОННОГО ХАРАКТЕРА</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1.1. К выплатам компенсационного характера относятся: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1.1.1. Выплаты работникам, занятым на тяжелых работах, работах с вредными и (или) опасными и иными особыми условиями труда.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1.1.2. Выплаты за работу в условиях, отклоняющихся от нормальных, в том числе:</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за работу в ночное время;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за работу в выходные и нерабочие праздничные дни;</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за сверхурочную работу;</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иные компенсационные выплаты, предусмотренные нормативными правовыми актами, содержащими нормы трудового права.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1.2. Условия применения и размеры выплат компенсационного характера </w:t>
      </w:r>
      <w:r w:rsidR="0091134A" w:rsidRPr="00FF4D1B">
        <w:rPr>
          <w:rFonts w:ascii="Times New Roman" w:hAnsi="Times New Roman" w:cs="Times New Roman"/>
          <w:sz w:val="26"/>
          <w:szCs w:val="26"/>
        </w:rPr>
        <w:t>заместител</w:t>
      </w:r>
      <w:r w:rsidR="0091134A">
        <w:rPr>
          <w:rFonts w:ascii="Times New Roman" w:hAnsi="Times New Roman" w:cs="Times New Roman"/>
          <w:sz w:val="26"/>
          <w:szCs w:val="26"/>
        </w:rPr>
        <w:t>ю</w:t>
      </w:r>
      <w:r w:rsidR="0091134A" w:rsidRPr="00FF4D1B">
        <w:rPr>
          <w:rFonts w:ascii="Times New Roman" w:hAnsi="Times New Roman" w:cs="Times New Roman"/>
          <w:sz w:val="26"/>
          <w:szCs w:val="26"/>
        </w:rPr>
        <w:t xml:space="preserve"> руководителя, художественно</w:t>
      </w:r>
      <w:r w:rsidR="0091134A">
        <w:rPr>
          <w:rFonts w:ascii="Times New Roman" w:hAnsi="Times New Roman" w:cs="Times New Roman"/>
          <w:sz w:val="26"/>
          <w:szCs w:val="26"/>
        </w:rPr>
        <w:t>му</w:t>
      </w:r>
      <w:r w:rsidR="0091134A" w:rsidRPr="00FF4D1B">
        <w:rPr>
          <w:rFonts w:ascii="Times New Roman" w:hAnsi="Times New Roman" w:cs="Times New Roman"/>
          <w:sz w:val="26"/>
          <w:szCs w:val="26"/>
        </w:rPr>
        <w:t xml:space="preserve"> руководител</w:t>
      </w:r>
      <w:r w:rsidR="009A1857">
        <w:rPr>
          <w:rFonts w:ascii="Times New Roman" w:hAnsi="Times New Roman" w:cs="Times New Roman"/>
          <w:sz w:val="26"/>
          <w:szCs w:val="26"/>
        </w:rPr>
        <w:t>ю</w:t>
      </w:r>
      <w:r w:rsidR="0091134A" w:rsidRPr="00FF4D1B">
        <w:rPr>
          <w:rFonts w:ascii="Times New Roman" w:hAnsi="Times New Roman" w:cs="Times New Roman"/>
          <w:sz w:val="26"/>
          <w:szCs w:val="26"/>
        </w:rPr>
        <w:t>, главно</w:t>
      </w:r>
      <w:r w:rsidR="0091134A">
        <w:rPr>
          <w:rFonts w:ascii="Times New Roman" w:hAnsi="Times New Roman" w:cs="Times New Roman"/>
          <w:sz w:val="26"/>
          <w:szCs w:val="26"/>
        </w:rPr>
        <w:t>му</w:t>
      </w:r>
      <w:r w:rsidR="0091134A" w:rsidRPr="00FF4D1B">
        <w:rPr>
          <w:rFonts w:ascii="Times New Roman" w:hAnsi="Times New Roman" w:cs="Times New Roman"/>
          <w:sz w:val="26"/>
          <w:szCs w:val="26"/>
        </w:rPr>
        <w:t xml:space="preserve"> бухгалтер</w:t>
      </w:r>
      <w:r w:rsidR="009A1857">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учреждений культуры устанавливаются коллективными договорами, соглашениями, локальными нормативными актами работодателя в соответствии с законодательством.</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Размеры выплат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1.3. Выплаты компенсационного характера руководителям учреждений культуры устанавливаются </w:t>
      </w:r>
      <w:r w:rsidR="00274249">
        <w:rPr>
          <w:rFonts w:ascii="Times New Roman" w:hAnsi="Times New Roman" w:cs="Times New Roman"/>
          <w:sz w:val="26"/>
          <w:szCs w:val="26"/>
        </w:rPr>
        <w:t xml:space="preserve">распоряжением </w:t>
      </w:r>
      <w:r w:rsidR="00FF0E9D" w:rsidRPr="00FF4D1B">
        <w:rPr>
          <w:rFonts w:ascii="Times New Roman" w:hAnsi="Times New Roman" w:cs="Times New Roman"/>
          <w:sz w:val="26"/>
          <w:szCs w:val="26"/>
        </w:rPr>
        <w:t>администраци</w:t>
      </w:r>
      <w:r w:rsidR="00274249">
        <w:rPr>
          <w:rFonts w:ascii="Times New Roman" w:hAnsi="Times New Roman" w:cs="Times New Roman"/>
          <w:sz w:val="26"/>
          <w:szCs w:val="26"/>
        </w:rPr>
        <w:t>и</w:t>
      </w:r>
      <w:r w:rsidR="00FF0E9D" w:rsidRPr="00FF4D1B">
        <w:rPr>
          <w:rFonts w:ascii="Times New Roman" w:hAnsi="Times New Roman" w:cs="Times New Roman"/>
          <w:sz w:val="26"/>
          <w:szCs w:val="26"/>
        </w:rPr>
        <w:t xml:space="preserve">  городского поселения </w:t>
      </w:r>
      <w:r w:rsidR="00CC07AD">
        <w:rPr>
          <w:rFonts w:ascii="Times New Roman" w:hAnsi="Times New Roman" w:cs="Times New Roman"/>
          <w:sz w:val="26"/>
          <w:szCs w:val="26"/>
        </w:rPr>
        <w:t>«</w:t>
      </w:r>
      <w:r w:rsidR="00FF0E9D">
        <w:rPr>
          <w:rFonts w:ascii="Times New Roman" w:hAnsi="Times New Roman" w:cs="Times New Roman"/>
          <w:sz w:val="26"/>
          <w:szCs w:val="26"/>
        </w:rPr>
        <w:t>Поселок  Воротынск</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B00C7B" w:rsidRPr="00F97BFE" w:rsidRDefault="00B00C7B" w:rsidP="00B00C7B">
      <w:pPr>
        <w:pStyle w:val="ConsPlusNormal"/>
        <w:spacing w:before="220"/>
        <w:ind w:firstLine="540"/>
        <w:contextualSpacing/>
        <w:jc w:val="both"/>
        <w:rPr>
          <w:rFonts w:ascii="Times New Roman" w:hAnsi="Times New Roman" w:cs="Times New Roman"/>
          <w:sz w:val="26"/>
          <w:szCs w:val="26"/>
        </w:rPr>
      </w:pPr>
      <w:r w:rsidRPr="009A1857">
        <w:rPr>
          <w:rFonts w:ascii="Times New Roman" w:hAnsi="Times New Roman" w:cs="Times New Roman"/>
          <w:sz w:val="26"/>
          <w:szCs w:val="26"/>
        </w:rPr>
        <w:t>1.</w:t>
      </w:r>
      <w:r w:rsidR="000D063D" w:rsidRPr="009A1857">
        <w:rPr>
          <w:rFonts w:ascii="Times New Roman" w:hAnsi="Times New Roman" w:cs="Times New Roman"/>
          <w:sz w:val="26"/>
          <w:szCs w:val="26"/>
        </w:rPr>
        <w:t>4</w:t>
      </w:r>
      <w:r w:rsidRPr="009A1857">
        <w:rPr>
          <w:rFonts w:ascii="Times New Roman" w:hAnsi="Times New Roman" w:cs="Times New Roman"/>
          <w:sz w:val="26"/>
          <w:szCs w:val="26"/>
        </w:rPr>
        <w:t>. Конкретный размер выплат компенсационного характера устанавливается в процентах к должностному окладу (ставке заработной платы) или в абсолютном значении.</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jc w:val="center"/>
        <w:rPr>
          <w:rFonts w:ascii="Times New Roman" w:hAnsi="Times New Roman" w:cs="Times New Roman"/>
          <w:sz w:val="26"/>
          <w:szCs w:val="26"/>
        </w:rPr>
      </w:pPr>
      <w:r w:rsidRPr="00FF4D1B">
        <w:rPr>
          <w:rFonts w:ascii="Times New Roman" w:hAnsi="Times New Roman" w:cs="Times New Roman"/>
          <w:sz w:val="26"/>
          <w:szCs w:val="26"/>
        </w:rPr>
        <w:t>Раздел II. ВЫПЛАТЫ СТИМУЛИРУЮЩЕГО ХАРАКТЕРА</w:t>
      </w:r>
    </w:p>
    <w:p w:rsidR="002C5768" w:rsidRPr="00FF4D1B" w:rsidRDefault="002C5768">
      <w:pPr>
        <w:pStyle w:val="ConsPlusNormal"/>
        <w:jc w:val="both"/>
        <w:rPr>
          <w:rFonts w:ascii="Times New Roman" w:hAnsi="Times New Roman" w:cs="Times New Roman"/>
          <w:sz w:val="26"/>
          <w:szCs w:val="26"/>
        </w:rPr>
      </w:pP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2.1. Выплаты стимулирующего характера применяются в целях материального поощрения труда руководител</w:t>
      </w:r>
      <w:r w:rsidR="009A1857">
        <w:rPr>
          <w:rFonts w:ascii="Times New Roman" w:hAnsi="Times New Roman" w:cs="Times New Roman"/>
          <w:sz w:val="26"/>
          <w:szCs w:val="26"/>
        </w:rPr>
        <w:t>я</w:t>
      </w:r>
      <w:r w:rsidRPr="00FF4D1B">
        <w:rPr>
          <w:rFonts w:ascii="Times New Roman" w:hAnsi="Times New Roman" w:cs="Times New Roman"/>
          <w:sz w:val="26"/>
          <w:szCs w:val="26"/>
        </w:rPr>
        <w:t xml:space="preserve">, </w:t>
      </w:r>
      <w:r w:rsidR="009A1857" w:rsidRPr="00FF4D1B">
        <w:rPr>
          <w:rFonts w:ascii="Times New Roman" w:hAnsi="Times New Roman" w:cs="Times New Roman"/>
          <w:sz w:val="26"/>
          <w:szCs w:val="26"/>
        </w:rPr>
        <w:t>заместител</w:t>
      </w:r>
      <w:r w:rsidR="009A1857">
        <w:rPr>
          <w:rFonts w:ascii="Times New Roman" w:hAnsi="Times New Roman" w:cs="Times New Roman"/>
          <w:sz w:val="26"/>
          <w:szCs w:val="26"/>
        </w:rPr>
        <w:t>я</w:t>
      </w:r>
      <w:r w:rsidR="009A1857" w:rsidRPr="00FF4D1B">
        <w:rPr>
          <w:rFonts w:ascii="Times New Roman" w:hAnsi="Times New Roman" w:cs="Times New Roman"/>
          <w:sz w:val="26"/>
          <w:szCs w:val="26"/>
        </w:rPr>
        <w:t xml:space="preserve"> руководителя, художественного руководителя, главного бухгалтера </w:t>
      </w:r>
      <w:r w:rsidRPr="00FF4D1B">
        <w:rPr>
          <w:rFonts w:ascii="Times New Roman" w:hAnsi="Times New Roman" w:cs="Times New Roman"/>
          <w:sz w:val="26"/>
          <w:szCs w:val="26"/>
        </w:rPr>
        <w:t>и работников учреждений культуры и устанавливаются в пределах утвержденного фонда оплаты труда на финансовый год.</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2.2. К выплатам стимулирующего характера относятся: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доплат</w:t>
      </w:r>
      <w:r w:rsidR="00274249">
        <w:rPr>
          <w:rFonts w:ascii="Times New Roman" w:hAnsi="Times New Roman" w:cs="Times New Roman"/>
          <w:sz w:val="26"/>
          <w:szCs w:val="26"/>
        </w:rPr>
        <w:t>а</w:t>
      </w:r>
      <w:r w:rsidRPr="00FF4D1B">
        <w:rPr>
          <w:rFonts w:ascii="Times New Roman" w:hAnsi="Times New Roman" w:cs="Times New Roman"/>
          <w:sz w:val="26"/>
          <w:szCs w:val="26"/>
        </w:rPr>
        <w:t xml:space="preserve"> за сложность и (или) напряженность выполняемой работы;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надбавка за ученую степень;</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доплат</w:t>
      </w:r>
      <w:r w:rsidR="00274249">
        <w:rPr>
          <w:rFonts w:ascii="Times New Roman" w:hAnsi="Times New Roman" w:cs="Times New Roman"/>
          <w:sz w:val="26"/>
          <w:szCs w:val="26"/>
        </w:rPr>
        <w:t>а</w:t>
      </w:r>
      <w:r w:rsidRPr="00FF4D1B">
        <w:rPr>
          <w:rFonts w:ascii="Times New Roman" w:hAnsi="Times New Roman" w:cs="Times New Roman"/>
          <w:sz w:val="26"/>
          <w:szCs w:val="26"/>
        </w:rPr>
        <w:t xml:space="preserve"> отдельным категориям работников;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w:t>
      </w:r>
      <w:r w:rsidR="00590143">
        <w:rPr>
          <w:rFonts w:ascii="Times New Roman" w:hAnsi="Times New Roman" w:cs="Times New Roman"/>
          <w:sz w:val="26"/>
          <w:szCs w:val="26"/>
        </w:rPr>
        <w:t>доплата</w:t>
      </w:r>
      <w:r w:rsidRPr="00FF4D1B">
        <w:rPr>
          <w:rFonts w:ascii="Times New Roman" w:hAnsi="Times New Roman" w:cs="Times New Roman"/>
          <w:sz w:val="26"/>
          <w:szCs w:val="26"/>
        </w:rPr>
        <w:t xml:space="preserve"> за стаж работы;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премии по результатам работы;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поощрительные выплаты.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2.3. Условия применения и размеры стимулирующих выплат.</w:t>
      </w:r>
    </w:p>
    <w:p w:rsidR="00590143" w:rsidRPr="00590143" w:rsidRDefault="002C5768" w:rsidP="00590143">
      <w:pPr>
        <w:autoSpaceDE w:val="0"/>
        <w:autoSpaceDN w:val="0"/>
        <w:adjustRightInd w:val="0"/>
        <w:ind w:firstLine="540"/>
        <w:jc w:val="both"/>
        <w:rPr>
          <w:sz w:val="26"/>
          <w:szCs w:val="26"/>
        </w:rPr>
      </w:pPr>
      <w:r w:rsidRPr="00FF4D1B">
        <w:rPr>
          <w:sz w:val="26"/>
          <w:szCs w:val="26"/>
        </w:rPr>
        <w:t>2.3.1. Доплат</w:t>
      </w:r>
      <w:r w:rsidR="00274249">
        <w:rPr>
          <w:sz w:val="26"/>
          <w:szCs w:val="26"/>
        </w:rPr>
        <w:t>а</w:t>
      </w:r>
      <w:r w:rsidRPr="00FF4D1B">
        <w:rPr>
          <w:sz w:val="26"/>
          <w:szCs w:val="26"/>
        </w:rPr>
        <w:t xml:space="preserve"> за сложность и (или) напряженность выполняемой работы</w:t>
      </w:r>
      <w:r w:rsidR="00274249" w:rsidRPr="00274249">
        <w:rPr>
          <w:sz w:val="26"/>
          <w:szCs w:val="26"/>
        </w:rPr>
        <w:t xml:space="preserve"> является ежемесячной</w:t>
      </w:r>
      <w:r w:rsidR="00590143">
        <w:rPr>
          <w:sz w:val="26"/>
          <w:szCs w:val="26"/>
        </w:rPr>
        <w:t>,</w:t>
      </w:r>
      <w:r w:rsidRPr="00FF4D1B">
        <w:rPr>
          <w:sz w:val="26"/>
          <w:szCs w:val="26"/>
        </w:rPr>
        <w:t xml:space="preserve"> устанавлива</w:t>
      </w:r>
      <w:r w:rsidR="00590143">
        <w:rPr>
          <w:sz w:val="26"/>
          <w:szCs w:val="26"/>
        </w:rPr>
        <w:t>е</w:t>
      </w:r>
      <w:r w:rsidRPr="00FF4D1B">
        <w:rPr>
          <w:sz w:val="26"/>
          <w:szCs w:val="26"/>
        </w:rPr>
        <w:t xml:space="preserve">тся в процентах к окладу </w:t>
      </w:r>
      <w:r w:rsidR="009A1857">
        <w:rPr>
          <w:sz w:val="26"/>
          <w:szCs w:val="26"/>
        </w:rPr>
        <w:t xml:space="preserve">руководителю, </w:t>
      </w:r>
      <w:r w:rsidR="009A1857" w:rsidRPr="00FF4D1B">
        <w:rPr>
          <w:sz w:val="26"/>
          <w:szCs w:val="26"/>
        </w:rPr>
        <w:t>заместител</w:t>
      </w:r>
      <w:r w:rsidR="009A1857">
        <w:rPr>
          <w:sz w:val="26"/>
          <w:szCs w:val="26"/>
        </w:rPr>
        <w:t>ю</w:t>
      </w:r>
      <w:r w:rsidR="009A1857" w:rsidRPr="00FF4D1B">
        <w:rPr>
          <w:sz w:val="26"/>
          <w:szCs w:val="26"/>
        </w:rPr>
        <w:t xml:space="preserve"> руководителя, художественно</w:t>
      </w:r>
      <w:r w:rsidR="009A1857">
        <w:rPr>
          <w:sz w:val="26"/>
          <w:szCs w:val="26"/>
        </w:rPr>
        <w:t>му</w:t>
      </w:r>
      <w:r w:rsidR="009A1857" w:rsidRPr="00FF4D1B">
        <w:rPr>
          <w:sz w:val="26"/>
          <w:szCs w:val="26"/>
        </w:rPr>
        <w:t xml:space="preserve"> руководител</w:t>
      </w:r>
      <w:r w:rsidR="009A1857">
        <w:rPr>
          <w:sz w:val="26"/>
          <w:szCs w:val="26"/>
        </w:rPr>
        <w:t>ю</w:t>
      </w:r>
      <w:r w:rsidR="009A1857" w:rsidRPr="00FF4D1B">
        <w:rPr>
          <w:sz w:val="26"/>
          <w:szCs w:val="26"/>
        </w:rPr>
        <w:t>, главно</w:t>
      </w:r>
      <w:r w:rsidR="009A1857">
        <w:rPr>
          <w:sz w:val="26"/>
          <w:szCs w:val="26"/>
        </w:rPr>
        <w:t>му</w:t>
      </w:r>
      <w:r w:rsidR="009A1857" w:rsidRPr="00FF4D1B">
        <w:rPr>
          <w:sz w:val="26"/>
          <w:szCs w:val="26"/>
        </w:rPr>
        <w:t xml:space="preserve"> бухгалтер</w:t>
      </w:r>
      <w:r w:rsidR="009A1857">
        <w:rPr>
          <w:sz w:val="26"/>
          <w:szCs w:val="26"/>
        </w:rPr>
        <w:t>у и</w:t>
      </w:r>
      <w:r w:rsidRPr="00FF4D1B">
        <w:rPr>
          <w:sz w:val="26"/>
          <w:szCs w:val="26"/>
        </w:rPr>
        <w:t xml:space="preserve"> работникам, работающим в учреждениях культуры.</w:t>
      </w:r>
      <w:r w:rsidR="00590143" w:rsidRPr="00590143">
        <w:t xml:space="preserve"> </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Доплат</w:t>
      </w:r>
      <w:r w:rsidR="003956B7">
        <w:rPr>
          <w:rFonts w:ascii="Times New Roman" w:hAnsi="Times New Roman" w:cs="Times New Roman"/>
          <w:sz w:val="26"/>
          <w:szCs w:val="26"/>
        </w:rPr>
        <w:t>а</w:t>
      </w:r>
      <w:r w:rsidRPr="00FF4D1B">
        <w:rPr>
          <w:rFonts w:ascii="Times New Roman" w:hAnsi="Times New Roman" w:cs="Times New Roman"/>
          <w:sz w:val="26"/>
          <w:szCs w:val="26"/>
        </w:rPr>
        <w:t xml:space="preserve"> за сложность и (или) напряженность выполняемой работы устанавливаются в соответствии с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Доплат</w:t>
      </w:r>
      <w:r w:rsidR="003956B7">
        <w:rPr>
          <w:rFonts w:ascii="Times New Roman" w:hAnsi="Times New Roman" w:cs="Times New Roman"/>
          <w:sz w:val="26"/>
          <w:szCs w:val="26"/>
        </w:rPr>
        <w:t>а</w:t>
      </w:r>
      <w:r w:rsidRPr="00FF4D1B">
        <w:rPr>
          <w:rFonts w:ascii="Times New Roman" w:hAnsi="Times New Roman" w:cs="Times New Roman"/>
          <w:sz w:val="26"/>
          <w:szCs w:val="26"/>
        </w:rPr>
        <w:t xml:space="preserve"> за сложность и (или) напряженность выполняемой работы руководител</w:t>
      </w:r>
      <w:r w:rsidR="009A1857">
        <w:rPr>
          <w:rFonts w:ascii="Times New Roman" w:hAnsi="Times New Roman" w:cs="Times New Roman"/>
          <w:sz w:val="26"/>
          <w:szCs w:val="26"/>
        </w:rPr>
        <w:t>ю</w:t>
      </w:r>
      <w:r w:rsidRPr="00FF4D1B">
        <w:rPr>
          <w:rFonts w:ascii="Times New Roman" w:hAnsi="Times New Roman" w:cs="Times New Roman"/>
          <w:sz w:val="26"/>
          <w:szCs w:val="26"/>
        </w:rPr>
        <w:t xml:space="preserve"> учреждений культуры устанавлива</w:t>
      </w:r>
      <w:r w:rsidR="003956B7">
        <w:rPr>
          <w:rFonts w:ascii="Times New Roman" w:hAnsi="Times New Roman" w:cs="Times New Roman"/>
          <w:sz w:val="26"/>
          <w:szCs w:val="26"/>
        </w:rPr>
        <w:t>е</w:t>
      </w:r>
      <w:r w:rsidRPr="00FF4D1B">
        <w:rPr>
          <w:rFonts w:ascii="Times New Roman" w:hAnsi="Times New Roman" w:cs="Times New Roman"/>
          <w:sz w:val="26"/>
          <w:szCs w:val="26"/>
        </w:rPr>
        <w:t xml:space="preserve">тся </w:t>
      </w:r>
      <w:r w:rsidR="003956B7">
        <w:rPr>
          <w:rFonts w:ascii="Times New Roman" w:hAnsi="Times New Roman" w:cs="Times New Roman"/>
          <w:sz w:val="26"/>
          <w:szCs w:val="26"/>
        </w:rPr>
        <w:t>расп</w:t>
      </w:r>
      <w:r w:rsidR="00274249">
        <w:rPr>
          <w:rFonts w:ascii="Times New Roman" w:hAnsi="Times New Roman" w:cs="Times New Roman"/>
          <w:sz w:val="26"/>
          <w:szCs w:val="26"/>
        </w:rPr>
        <w:t>о</w:t>
      </w:r>
      <w:r w:rsidR="003956B7">
        <w:rPr>
          <w:rFonts w:ascii="Times New Roman" w:hAnsi="Times New Roman" w:cs="Times New Roman"/>
          <w:sz w:val="26"/>
          <w:szCs w:val="26"/>
        </w:rPr>
        <w:t xml:space="preserve">ряжением </w:t>
      </w:r>
      <w:r w:rsidR="00FF0E9D" w:rsidRPr="00FF4D1B">
        <w:rPr>
          <w:rFonts w:ascii="Times New Roman" w:hAnsi="Times New Roman" w:cs="Times New Roman"/>
          <w:sz w:val="26"/>
          <w:szCs w:val="26"/>
        </w:rPr>
        <w:t>администраци</w:t>
      </w:r>
      <w:r w:rsidR="003956B7">
        <w:rPr>
          <w:rFonts w:ascii="Times New Roman" w:hAnsi="Times New Roman" w:cs="Times New Roman"/>
          <w:sz w:val="26"/>
          <w:szCs w:val="26"/>
        </w:rPr>
        <w:t>и</w:t>
      </w:r>
      <w:r w:rsidR="00FF0E9D" w:rsidRPr="00FF4D1B">
        <w:rPr>
          <w:rFonts w:ascii="Times New Roman" w:hAnsi="Times New Roman" w:cs="Times New Roman"/>
          <w:sz w:val="26"/>
          <w:szCs w:val="26"/>
        </w:rPr>
        <w:t xml:space="preserve">  городского поселения </w:t>
      </w:r>
      <w:r w:rsidR="00CC07AD">
        <w:rPr>
          <w:rFonts w:ascii="Times New Roman" w:hAnsi="Times New Roman" w:cs="Times New Roman"/>
          <w:sz w:val="26"/>
          <w:szCs w:val="26"/>
        </w:rPr>
        <w:t>«</w:t>
      </w:r>
      <w:r w:rsidR="00FF0E9D">
        <w:rPr>
          <w:rFonts w:ascii="Times New Roman" w:hAnsi="Times New Roman" w:cs="Times New Roman"/>
          <w:sz w:val="26"/>
          <w:szCs w:val="26"/>
        </w:rPr>
        <w:t>Поселок  Воротынск</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Доплат</w:t>
      </w:r>
      <w:r w:rsidR="00590143">
        <w:rPr>
          <w:rFonts w:ascii="Times New Roman" w:hAnsi="Times New Roman" w:cs="Times New Roman"/>
          <w:sz w:val="26"/>
          <w:szCs w:val="26"/>
        </w:rPr>
        <w:t>а</w:t>
      </w:r>
      <w:r w:rsidRPr="00FF4D1B">
        <w:rPr>
          <w:rFonts w:ascii="Times New Roman" w:hAnsi="Times New Roman" w:cs="Times New Roman"/>
          <w:sz w:val="26"/>
          <w:szCs w:val="26"/>
        </w:rPr>
        <w:t xml:space="preserve"> за сложность и (или) напряженность выполняемой работы устанавливаются на определенный срок, но не более 1 года.</w:t>
      </w:r>
    </w:p>
    <w:p w:rsidR="002C5768" w:rsidRPr="006E127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2.3.2. </w:t>
      </w:r>
      <w:r w:rsidRPr="006E127B">
        <w:rPr>
          <w:rFonts w:ascii="Times New Roman" w:hAnsi="Times New Roman" w:cs="Times New Roman"/>
          <w:sz w:val="26"/>
          <w:szCs w:val="26"/>
        </w:rPr>
        <w:t xml:space="preserve">Надбавка за ученую степень устанавливается </w:t>
      </w:r>
      <w:r w:rsidR="009A1857" w:rsidRPr="009A1857">
        <w:rPr>
          <w:rFonts w:ascii="Times New Roman" w:hAnsi="Times New Roman" w:cs="Times New Roman"/>
          <w:sz w:val="26"/>
          <w:szCs w:val="26"/>
        </w:rPr>
        <w:t>руководителю, заместителю руководителя, художественному руководителю, главному бухгалтеру</w:t>
      </w:r>
      <w:r w:rsidRPr="006E127B">
        <w:rPr>
          <w:rFonts w:ascii="Times New Roman" w:hAnsi="Times New Roman" w:cs="Times New Roman"/>
          <w:sz w:val="26"/>
          <w:szCs w:val="26"/>
        </w:rPr>
        <w:t xml:space="preserve"> и работникам учреждений культуры в соответствии с </w:t>
      </w:r>
      <w:hyperlink r:id="rId7" w:history="1">
        <w:r w:rsidRPr="006E127B">
          <w:rPr>
            <w:rFonts w:ascii="Times New Roman" w:hAnsi="Times New Roman" w:cs="Times New Roman"/>
            <w:sz w:val="26"/>
            <w:szCs w:val="26"/>
          </w:rPr>
          <w:t>Законом</w:t>
        </w:r>
      </w:hyperlink>
      <w:r w:rsidRPr="006E127B">
        <w:rPr>
          <w:rFonts w:ascii="Times New Roman" w:hAnsi="Times New Roman" w:cs="Times New Roman"/>
          <w:sz w:val="26"/>
          <w:szCs w:val="26"/>
        </w:rPr>
        <w:t xml:space="preserve"> Калужской области от 09.10.1998 </w:t>
      </w:r>
      <w:r w:rsidR="006E127B">
        <w:rPr>
          <w:rFonts w:ascii="Times New Roman" w:hAnsi="Times New Roman" w:cs="Times New Roman"/>
          <w:sz w:val="26"/>
          <w:szCs w:val="26"/>
        </w:rPr>
        <w:t>№</w:t>
      </w:r>
      <w:r w:rsidRPr="006E127B">
        <w:rPr>
          <w:rFonts w:ascii="Times New Roman" w:hAnsi="Times New Roman" w:cs="Times New Roman"/>
          <w:sz w:val="26"/>
          <w:szCs w:val="26"/>
        </w:rPr>
        <w:t xml:space="preserve"> 17-ОЗ </w:t>
      </w:r>
      <w:r w:rsidR="00CC07AD">
        <w:rPr>
          <w:rFonts w:ascii="Times New Roman" w:hAnsi="Times New Roman" w:cs="Times New Roman"/>
          <w:sz w:val="26"/>
          <w:szCs w:val="26"/>
        </w:rPr>
        <w:t>«</w:t>
      </w:r>
      <w:r w:rsidRPr="006E127B">
        <w:rPr>
          <w:rFonts w:ascii="Times New Roman" w:hAnsi="Times New Roman" w:cs="Times New Roman"/>
          <w:sz w:val="26"/>
          <w:szCs w:val="26"/>
        </w:rPr>
        <w:t>О науке и научно-технической деятельности в Калужской области</w:t>
      </w:r>
      <w:r w:rsidR="00CC07AD">
        <w:rPr>
          <w:rFonts w:ascii="Times New Roman" w:hAnsi="Times New Roman" w:cs="Times New Roman"/>
          <w:sz w:val="26"/>
          <w:szCs w:val="26"/>
        </w:rPr>
        <w:t>»</w:t>
      </w:r>
      <w:r w:rsidRPr="006E127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2.3.3. Отдельным категориям работников учреждений культуры устанавливаются следующие доплаты: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2.3.3.1. Доплата </w:t>
      </w:r>
      <w:r w:rsidR="009A1857" w:rsidRPr="009A1857">
        <w:rPr>
          <w:rFonts w:ascii="Times New Roman" w:hAnsi="Times New Roman" w:cs="Times New Roman"/>
          <w:sz w:val="26"/>
          <w:szCs w:val="26"/>
        </w:rPr>
        <w:t>руководителю,</w:t>
      </w:r>
      <w:r w:rsidR="009A1857">
        <w:rPr>
          <w:sz w:val="26"/>
          <w:szCs w:val="26"/>
        </w:rPr>
        <w:t xml:space="preserve"> </w:t>
      </w:r>
      <w:r w:rsidR="009A1857" w:rsidRPr="00FF4D1B">
        <w:rPr>
          <w:rFonts w:ascii="Times New Roman" w:hAnsi="Times New Roman" w:cs="Times New Roman"/>
          <w:sz w:val="26"/>
          <w:szCs w:val="26"/>
        </w:rPr>
        <w:t>заместител</w:t>
      </w:r>
      <w:r w:rsidR="009A1857">
        <w:rPr>
          <w:rFonts w:ascii="Times New Roman" w:hAnsi="Times New Roman" w:cs="Times New Roman"/>
          <w:sz w:val="26"/>
          <w:szCs w:val="26"/>
        </w:rPr>
        <w:t>ю</w:t>
      </w:r>
      <w:r w:rsidR="009A1857" w:rsidRPr="00FF4D1B">
        <w:rPr>
          <w:rFonts w:ascii="Times New Roman" w:hAnsi="Times New Roman" w:cs="Times New Roman"/>
          <w:sz w:val="26"/>
          <w:szCs w:val="26"/>
        </w:rPr>
        <w:t xml:space="preserve"> руководителя, художественно</w:t>
      </w:r>
      <w:r w:rsidR="009A1857">
        <w:rPr>
          <w:rFonts w:ascii="Times New Roman" w:hAnsi="Times New Roman" w:cs="Times New Roman"/>
          <w:sz w:val="26"/>
          <w:szCs w:val="26"/>
        </w:rPr>
        <w:t>му</w:t>
      </w:r>
      <w:r w:rsidR="009A1857" w:rsidRPr="00FF4D1B">
        <w:rPr>
          <w:rFonts w:ascii="Times New Roman" w:hAnsi="Times New Roman" w:cs="Times New Roman"/>
          <w:sz w:val="26"/>
          <w:szCs w:val="26"/>
        </w:rPr>
        <w:t xml:space="preserve"> руководител</w:t>
      </w:r>
      <w:r w:rsidR="009A1857">
        <w:rPr>
          <w:sz w:val="26"/>
          <w:szCs w:val="26"/>
        </w:rPr>
        <w:t>ю</w:t>
      </w:r>
      <w:r w:rsidR="009A1857" w:rsidRPr="00FF4D1B">
        <w:rPr>
          <w:rFonts w:ascii="Times New Roman" w:hAnsi="Times New Roman" w:cs="Times New Roman"/>
          <w:sz w:val="26"/>
          <w:szCs w:val="26"/>
        </w:rPr>
        <w:t>, главно</w:t>
      </w:r>
      <w:r w:rsidR="009A1857">
        <w:rPr>
          <w:rFonts w:ascii="Times New Roman" w:hAnsi="Times New Roman" w:cs="Times New Roman"/>
          <w:sz w:val="26"/>
          <w:szCs w:val="26"/>
        </w:rPr>
        <w:t>му</w:t>
      </w:r>
      <w:r w:rsidR="009A1857" w:rsidRPr="00FF4D1B">
        <w:rPr>
          <w:rFonts w:ascii="Times New Roman" w:hAnsi="Times New Roman" w:cs="Times New Roman"/>
          <w:sz w:val="26"/>
          <w:szCs w:val="26"/>
        </w:rPr>
        <w:t xml:space="preserve"> бухгалтер</w:t>
      </w:r>
      <w:r w:rsidR="009A1857">
        <w:rPr>
          <w:rFonts w:ascii="Times New Roman" w:hAnsi="Times New Roman" w:cs="Times New Roman"/>
          <w:sz w:val="26"/>
          <w:szCs w:val="26"/>
        </w:rPr>
        <w:t>у</w:t>
      </w:r>
      <w:r w:rsidR="009A1857" w:rsidRPr="00FF4D1B">
        <w:rPr>
          <w:sz w:val="26"/>
          <w:szCs w:val="26"/>
        </w:rPr>
        <w:t xml:space="preserve"> </w:t>
      </w:r>
      <w:r w:rsidRPr="00FF4D1B">
        <w:rPr>
          <w:rFonts w:ascii="Times New Roman" w:hAnsi="Times New Roman" w:cs="Times New Roman"/>
          <w:sz w:val="26"/>
          <w:szCs w:val="26"/>
        </w:rPr>
        <w:t>и работникам учреждений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которым присвоены почетные звания Российской Федерации, СССР и союзных республик, входивших в состав СССР, название которых начинается со слова </w:t>
      </w:r>
      <w:r w:rsidR="00CC07AD">
        <w:rPr>
          <w:rFonts w:ascii="Times New Roman" w:hAnsi="Times New Roman" w:cs="Times New Roman"/>
          <w:sz w:val="26"/>
          <w:szCs w:val="26"/>
        </w:rPr>
        <w:t>«</w:t>
      </w:r>
      <w:r w:rsidRPr="00FF4D1B">
        <w:rPr>
          <w:rFonts w:ascii="Times New Roman" w:hAnsi="Times New Roman" w:cs="Times New Roman"/>
          <w:sz w:val="26"/>
          <w:szCs w:val="26"/>
        </w:rPr>
        <w:t>Народный</w:t>
      </w:r>
      <w:r w:rsidR="00CC07AD">
        <w:rPr>
          <w:rFonts w:ascii="Times New Roman" w:hAnsi="Times New Roman" w:cs="Times New Roman"/>
          <w:sz w:val="26"/>
          <w:szCs w:val="26"/>
        </w:rPr>
        <w:t>»</w:t>
      </w:r>
      <w:r w:rsidRPr="00FF4D1B">
        <w:rPr>
          <w:rFonts w:ascii="Times New Roman" w:hAnsi="Times New Roman" w:cs="Times New Roman"/>
          <w:sz w:val="26"/>
          <w:szCs w:val="26"/>
        </w:rPr>
        <w:t>, при условии соответствия почетного звания профилю учреждения - в размере 3000 рублей в месяц;</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которым присвоены почетные звания Российской Федерации, СССР и союзных республик, входивших в состав СССР, - в размере 1500 рублей в месяц;</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награжденным государственными наградами Российской Федерации, СССР и союзных республик, входивших в состав СССР; отраслевыми наградами: нагрудный значок Госкино СССР и ЦК профсоюза работников культуры </w:t>
      </w:r>
      <w:r w:rsidR="00CC07AD">
        <w:rPr>
          <w:rFonts w:ascii="Times New Roman" w:hAnsi="Times New Roman" w:cs="Times New Roman"/>
          <w:sz w:val="26"/>
          <w:szCs w:val="26"/>
        </w:rPr>
        <w:t>«</w:t>
      </w:r>
      <w:r w:rsidRPr="00FF4D1B">
        <w:rPr>
          <w:rFonts w:ascii="Times New Roman" w:hAnsi="Times New Roman" w:cs="Times New Roman"/>
          <w:sz w:val="26"/>
          <w:szCs w:val="26"/>
        </w:rPr>
        <w:t>Отличник кинематографии СССР</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значок Министерства культуры СССР </w:t>
      </w:r>
      <w:r w:rsidR="00CC07AD">
        <w:rPr>
          <w:rFonts w:ascii="Times New Roman" w:hAnsi="Times New Roman" w:cs="Times New Roman"/>
          <w:sz w:val="26"/>
          <w:szCs w:val="26"/>
        </w:rPr>
        <w:t>«</w:t>
      </w:r>
      <w:r w:rsidRPr="00FF4D1B">
        <w:rPr>
          <w:rFonts w:ascii="Times New Roman" w:hAnsi="Times New Roman" w:cs="Times New Roman"/>
          <w:sz w:val="26"/>
          <w:szCs w:val="26"/>
        </w:rPr>
        <w:t>За отличную работу</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нагрудные знаки Министерства культуры Российской Федерации </w:t>
      </w:r>
      <w:r w:rsidR="00CC07AD">
        <w:rPr>
          <w:rFonts w:ascii="Times New Roman" w:hAnsi="Times New Roman" w:cs="Times New Roman"/>
          <w:sz w:val="26"/>
          <w:szCs w:val="26"/>
        </w:rPr>
        <w:t>«</w:t>
      </w:r>
      <w:r w:rsidRPr="00FF4D1B">
        <w:rPr>
          <w:rFonts w:ascii="Times New Roman" w:hAnsi="Times New Roman" w:cs="Times New Roman"/>
          <w:sz w:val="26"/>
          <w:szCs w:val="26"/>
        </w:rPr>
        <w:t>За достижения в культуре</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и </w:t>
      </w:r>
      <w:r w:rsidR="00CC07AD">
        <w:rPr>
          <w:rFonts w:ascii="Times New Roman" w:hAnsi="Times New Roman" w:cs="Times New Roman"/>
          <w:sz w:val="26"/>
          <w:szCs w:val="26"/>
        </w:rPr>
        <w:t>«</w:t>
      </w:r>
      <w:r w:rsidRPr="00FF4D1B">
        <w:rPr>
          <w:rFonts w:ascii="Times New Roman" w:hAnsi="Times New Roman" w:cs="Times New Roman"/>
          <w:sz w:val="26"/>
          <w:szCs w:val="26"/>
        </w:rPr>
        <w:t>Почетный кинематографист России</w:t>
      </w:r>
      <w:r w:rsidR="00CC07AD">
        <w:rPr>
          <w:rFonts w:ascii="Times New Roman" w:hAnsi="Times New Roman" w:cs="Times New Roman"/>
          <w:sz w:val="26"/>
          <w:szCs w:val="26"/>
        </w:rPr>
        <w:t>»</w:t>
      </w:r>
      <w:r w:rsidRPr="00FF4D1B">
        <w:rPr>
          <w:rFonts w:ascii="Times New Roman" w:hAnsi="Times New Roman" w:cs="Times New Roman"/>
          <w:sz w:val="26"/>
          <w:szCs w:val="26"/>
        </w:rPr>
        <w:t>, - в размере 1000 рублей в месяц.</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Работникам учреждений культуры, имеющим право на доплаты, предусмотренные в настоящем пункте, доплата производится по одному из оснований по выбору работника.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2.3.4. </w:t>
      </w:r>
      <w:r w:rsidR="00590143">
        <w:rPr>
          <w:rFonts w:ascii="Times New Roman" w:hAnsi="Times New Roman" w:cs="Times New Roman"/>
          <w:sz w:val="26"/>
          <w:szCs w:val="26"/>
        </w:rPr>
        <w:t>Доплата</w:t>
      </w:r>
      <w:r w:rsidRPr="00FF4D1B">
        <w:rPr>
          <w:rFonts w:ascii="Times New Roman" w:hAnsi="Times New Roman" w:cs="Times New Roman"/>
          <w:sz w:val="26"/>
          <w:szCs w:val="26"/>
        </w:rPr>
        <w:t xml:space="preserve"> за стаж работы устанавливается работникам учреждений культуры, осуществляющим профессиональную деятельность по следующим профессиональным квалификационным группам:</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Общеотраслевые должности служащих второго уровня</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4 - 5 квалификационного уровня;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Общеотраслевые должности служащих третьего уровня</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 1 - 5 квалификационного уровня;</w:t>
      </w:r>
    </w:p>
    <w:p w:rsidR="002C5768" w:rsidRPr="004C13FD"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 xml:space="preserve">Общеотраслевые должности </w:t>
      </w:r>
      <w:r w:rsidRPr="004C13FD">
        <w:rPr>
          <w:rFonts w:ascii="Times New Roman" w:hAnsi="Times New Roman" w:cs="Times New Roman"/>
          <w:sz w:val="26"/>
          <w:szCs w:val="26"/>
        </w:rPr>
        <w:t>служащих четвертого уровня</w:t>
      </w:r>
      <w:r w:rsidR="00CC07AD" w:rsidRPr="004C13FD">
        <w:rPr>
          <w:rFonts w:ascii="Times New Roman" w:hAnsi="Times New Roman" w:cs="Times New Roman"/>
          <w:sz w:val="26"/>
          <w:szCs w:val="26"/>
        </w:rPr>
        <w:t>»</w:t>
      </w:r>
      <w:r w:rsidRPr="004C13FD">
        <w:rPr>
          <w:rFonts w:ascii="Times New Roman" w:hAnsi="Times New Roman" w:cs="Times New Roman"/>
          <w:sz w:val="26"/>
          <w:szCs w:val="26"/>
        </w:rPr>
        <w:t xml:space="preserve"> 1 - 3 квалификационного уровня;</w:t>
      </w:r>
    </w:p>
    <w:p w:rsidR="002B386E" w:rsidRDefault="002B386E" w:rsidP="002B386E">
      <w:pPr>
        <w:pStyle w:val="ConsPlusNormal"/>
        <w:ind w:firstLine="540"/>
        <w:contextualSpacing/>
        <w:jc w:val="both"/>
        <w:rPr>
          <w:rFonts w:ascii="Times New Roman" w:hAnsi="Times New Roman" w:cs="Times New Roman"/>
          <w:sz w:val="26"/>
          <w:szCs w:val="26"/>
        </w:rPr>
      </w:pPr>
      <w:r w:rsidRPr="004C13FD">
        <w:rPr>
          <w:rFonts w:ascii="Times New Roman" w:hAnsi="Times New Roman" w:cs="Times New Roman"/>
          <w:sz w:val="26"/>
          <w:szCs w:val="26"/>
        </w:rPr>
        <w:t xml:space="preserve">- профессиональная квалификационная группа </w:t>
      </w:r>
      <w:r w:rsidR="00CC07AD" w:rsidRPr="004C13FD">
        <w:rPr>
          <w:rFonts w:ascii="Times New Roman" w:hAnsi="Times New Roman" w:cs="Times New Roman"/>
          <w:sz w:val="26"/>
          <w:szCs w:val="26"/>
        </w:rPr>
        <w:t>«</w:t>
      </w:r>
      <w:r w:rsidRPr="004C13FD">
        <w:rPr>
          <w:rFonts w:ascii="Times New Roman" w:hAnsi="Times New Roman" w:cs="Times New Roman"/>
          <w:sz w:val="26"/>
          <w:szCs w:val="26"/>
        </w:rPr>
        <w:t>Общеотраслевые должности служащих третьего уровня</w:t>
      </w:r>
      <w:r w:rsidR="00CC07AD" w:rsidRPr="004C13FD">
        <w:rPr>
          <w:rFonts w:ascii="Times New Roman" w:hAnsi="Times New Roman" w:cs="Times New Roman"/>
          <w:sz w:val="26"/>
          <w:szCs w:val="26"/>
        </w:rPr>
        <w:t>»</w:t>
      </w:r>
      <w:r w:rsidRPr="004C13FD">
        <w:rPr>
          <w:rFonts w:ascii="Times New Roman" w:hAnsi="Times New Roman" w:cs="Times New Roman"/>
          <w:sz w:val="26"/>
          <w:szCs w:val="26"/>
        </w:rPr>
        <w:t>;</w:t>
      </w:r>
    </w:p>
    <w:p w:rsidR="0097152D" w:rsidRPr="0097152D" w:rsidRDefault="0097152D" w:rsidP="002B386E">
      <w:pPr>
        <w:pStyle w:val="ConsPlusNormal"/>
        <w:ind w:firstLine="540"/>
        <w:contextualSpacing/>
        <w:jc w:val="both"/>
        <w:rPr>
          <w:rFonts w:ascii="Times New Roman" w:hAnsi="Times New Roman" w:cs="Times New Roman"/>
          <w:sz w:val="26"/>
          <w:szCs w:val="26"/>
        </w:rPr>
      </w:pPr>
      <w:r w:rsidRPr="0097152D">
        <w:rPr>
          <w:rFonts w:ascii="Times New Roman" w:hAnsi="Times New Roman" w:cs="Times New Roman"/>
          <w:sz w:val="26"/>
          <w:szCs w:val="26"/>
        </w:rPr>
        <w:t>- профессиональная квалификационная группа «Общеотраслевые должности служащих среднего звена»;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Должности работников культуры, искусства и кинематографии ведущего звена</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профессиональная квалификационная группа </w:t>
      </w:r>
      <w:r w:rsidR="00CC07AD">
        <w:rPr>
          <w:rFonts w:ascii="Times New Roman" w:hAnsi="Times New Roman" w:cs="Times New Roman"/>
          <w:sz w:val="26"/>
          <w:szCs w:val="26"/>
        </w:rPr>
        <w:t>«</w:t>
      </w:r>
      <w:r w:rsidRPr="00FF4D1B">
        <w:rPr>
          <w:rFonts w:ascii="Times New Roman" w:hAnsi="Times New Roman" w:cs="Times New Roman"/>
          <w:sz w:val="26"/>
          <w:szCs w:val="26"/>
        </w:rPr>
        <w:t>Должности руководящего состава учреждений культуры, искусства и кинематографии</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профессиональная квалификационная группа должностей научно-технических работников третьего уровня;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профессиональная квалификационная группа должностей научных работников и руководителей структурных подразделений.</w:t>
      </w:r>
    </w:p>
    <w:p w:rsidR="002C5768" w:rsidRPr="00FF4D1B" w:rsidRDefault="0059014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Допл</w:t>
      </w:r>
      <w:r w:rsidR="009A1857">
        <w:rPr>
          <w:rFonts w:ascii="Times New Roman" w:hAnsi="Times New Roman" w:cs="Times New Roman"/>
          <w:sz w:val="26"/>
          <w:szCs w:val="26"/>
        </w:rPr>
        <w:t>а</w:t>
      </w:r>
      <w:r>
        <w:rPr>
          <w:rFonts w:ascii="Times New Roman" w:hAnsi="Times New Roman" w:cs="Times New Roman"/>
          <w:sz w:val="26"/>
          <w:szCs w:val="26"/>
        </w:rPr>
        <w:t>та</w:t>
      </w:r>
      <w:r w:rsidR="002C5768" w:rsidRPr="00FF4D1B">
        <w:rPr>
          <w:rFonts w:ascii="Times New Roman" w:hAnsi="Times New Roman" w:cs="Times New Roman"/>
          <w:sz w:val="26"/>
          <w:szCs w:val="26"/>
        </w:rPr>
        <w:t xml:space="preserve"> за стаж работы устанавливается в зависимости от общего количества лет, проработанных в учреждениях культуры всех организационно-правовых форм и форм собственности.</w:t>
      </w:r>
    </w:p>
    <w:p w:rsidR="002C5768" w:rsidRPr="00FF4D1B" w:rsidRDefault="009A18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Доплата</w:t>
      </w:r>
      <w:r w:rsidR="002C5768" w:rsidRPr="00FF4D1B">
        <w:rPr>
          <w:rFonts w:ascii="Times New Roman" w:hAnsi="Times New Roman" w:cs="Times New Roman"/>
          <w:sz w:val="26"/>
          <w:szCs w:val="26"/>
        </w:rPr>
        <w:t xml:space="preserve"> за стаж работы устанавливается работникам учреждений культуры по основному месту работы в процентах к базовому окладу при стаже работы, дающем право на получение выплаты, в следующих размерах:</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от 1 года до 3 лет - 10 процентов;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от 3 лет до 5 лет - 15 процентов;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от 5 лет до 10 лет - 20 процентов;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от 10 лет до 15 лет - 25 процентов;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свыше 15 лет - 30 процентов.</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2.3.5. Премии по результатам работы </w:t>
      </w:r>
      <w:r w:rsidR="009A1857" w:rsidRPr="009A1857">
        <w:rPr>
          <w:rFonts w:ascii="Times New Roman" w:hAnsi="Times New Roman" w:cs="Times New Roman"/>
          <w:sz w:val="26"/>
          <w:szCs w:val="26"/>
        </w:rPr>
        <w:t>руководителю,</w:t>
      </w:r>
      <w:r w:rsidR="009A1857">
        <w:rPr>
          <w:sz w:val="26"/>
          <w:szCs w:val="26"/>
        </w:rPr>
        <w:t xml:space="preserve"> </w:t>
      </w:r>
      <w:r w:rsidR="009A1857" w:rsidRPr="00FF4D1B">
        <w:rPr>
          <w:rFonts w:ascii="Times New Roman" w:hAnsi="Times New Roman" w:cs="Times New Roman"/>
          <w:sz w:val="26"/>
          <w:szCs w:val="26"/>
        </w:rPr>
        <w:t>заместител</w:t>
      </w:r>
      <w:r w:rsidR="009A1857">
        <w:rPr>
          <w:rFonts w:ascii="Times New Roman" w:hAnsi="Times New Roman" w:cs="Times New Roman"/>
          <w:sz w:val="26"/>
          <w:szCs w:val="26"/>
        </w:rPr>
        <w:t>ю</w:t>
      </w:r>
      <w:r w:rsidR="009A1857" w:rsidRPr="00FF4D1B">
        <w:rPr>
          <w:rFonts w:ascii="Times New Roman" w:hAnsi="Times New Roman" w:cs="Times New Roman"/>
          <w:sz w:val="26"/>
          <w:szCs w:val="26"/>
        </w:rPr>
        <w:t xml:space="preserve"> руководителя, художественно</w:t>
      </w:r>
      <w:r w:rsidR="009A1857">
        <w:rPr>
          <w:rFonts w:ascii="Times New Roman" w:hAnsi="Times New Roman" w:cs="Times New Roman"/>
          <w:sz w:val="26"/>
          <w:szCs w:val="26"/>
        </w:rPr>
        <w:t>му</w:t>
      </w:r>
      <w:r w:rsidR="009A1857" w:rsidRPr="00FF4D1B">
        <w:rPr>
          <w:rFonts w:ascii="Times New Roman" w:hAnsi="Times New Roman" w:cs="Times New Roman"/>
          <w:sz w:val="26"/>
          <w:szCs w:val="26"/>
        </w:rPr>
        <w:t xml:space="preserve"> руководител</w:t>
      </w:r>
      <w:r w:rsidR="009A1857">
        <w:rPr>
          <w:sz w:val="26"/>
          <w:szCs w:val="26"/>
        </w:rPr>
        <w:t>ю</w:t>
      </w:r>
      <w:r w:rsidR="009A1857" w:rsidRPr="00FF4D1B">
        <w:rPr>
          <w:rFonts w:ascii="Times New Roman" w:hAnsi="Times New Roman" w:cs="Times New Roman"/>
          <w:sz w:val="26"/>
          <w:szCs w:val="26"/>
        </w:rPr>
        <w:t>, главно</w:t>
      </w:r>
      <w:r w:rsidR="009A1857">
        <w:rPr>
          <w:rFonts w:ascii="Times New Roman" w:hAnsi="Times New Roman" w:cs="Times New Roman"/>
          <w:sz w:val="26"/>
          <w:szCs w:val="26"/>
        </w:rPr>
        <w:t>му</w:t>
      </w:r>
      <w:r w:rsidR="009A1857" w:rsidRPr="00FF4D1B">
        <w:rPr>
          <w:rFonts w:ascii="Times New Roman" w:hAnsi="Times New Roman" w:cs="Times New Roman"/>
          <w:sz w:val="26"/>
          <w:szCs w:val="26"/>
        </w:rPr>
        <w:t xml:space="preserve"> бухгалтер</w:t>
      </w:r>
      <w:r w:rsidR="009A1857">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учреждений культуры производятся по результатам их работы как в процентном отношении к окладу, так и в абсолютном значении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При определении условий и размеров премиальных выплат по итогам работы учитываются следующие показатели эффективности:</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 успешное и добросовестное исполнение должностных обязанностей в соответствующем периоде, </w:t>
      </w:r>
      <w:r w:rsidRPr="005C2163">
        <w:rPr>
          <w:rFonts w:ascii="Times New Roman" w:hAnsi="Times New Roman" w:cs="Times New Roman"/>
          <w:sz w:val="26"/>
          <w:szCs w:val="26"/>
        </w:rPr>
        <w:t xml:space="preserve">выполнение показателей </w:t>
      </w:r>
      <w:r w:rsidR="002B386E" w:rsidRPr="005C2163">
        <w:rPr>
          <w:rFonts w:ascii="Times New Roman" w:hAnsi="Times New Roman" w:cs="Times New Roman"/>
          <w:sz w:val="26"/>
          <w:szCs w:val="26"/>
        </w:rPr>
        <w:t>муниципального</w:t>
      </w:r>
      <w:r w:rsidRPr="005C2163">
        <w:rPr>
          <w:rFonts w:ascii="Times New Roman" w:hAnsi="Times New Roman" w:cs="Times New Roman"/>
          <w:sz w:val="26"/>
          <w:szCs w:val="26"/>
        </w:rPr>
        <w:t xml:space="preserve"> задания;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инициатива, творчество и применение в работе современных форм и методов организации труда;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качественная подготовка и проведение мероприятий, связанных с уставной деятельностью учреждения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участие в течение соответствующего периода в выполнении особо важных работ и мероприятий.</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Единовременные премии выплачиваются за выполнение особо важных заданий, не входящих в круг обязанностей, за качественное и оперативное выполнение особо важных заданий руководства.</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Премирование заместител</w:t>
      </w:r>
      <w:r w:rsidR="009A1857">
        <w:rPr>
          <w:rFonts w:ascii="Times New Roman" w:hAnsi="Times New Roman" w:cs="Times New Roman"/>
          <w:sz w:val="26"/>
          <w:szCs w:val="26"/>
        </w:rPr>
        <w:t>я</w:t>
      </w:r>
      <w:r w:rsidRPr="00FF4D1B">
        <w:rPr>
          <w:rFonts w:ascii="Times New Roman" w:hAnsi="Times New Roman" w:cs="Times New Roman"/>
          <w:sz w:val="26"/>
          <w:szCs w:val="26"/>
        </w:rPr>
        <w:t xml:space="preserve"> руководителя, художественн</w:t>
      </w:r>
      <w:r w:rsidR="009A1857">
        <w:rPr>
          <w:rFonts w:ascii="Times New Roman" w:hAnsi="Times New Roman" w:cs="Times New Roman"/>
          <w:sz w:val="26"/>
          <w:szCs w:val="26"/>
        </w:rPr>
        <w:t>ого</w:t>
      </w:r>
      <w:r w:rsidRPr="00FF4D1B">
        <w:rPr>
          <w:rFonts w:ascii="Times New Roman" w:hAnsi="Times New Roman" w:cs="Times New Roman"/>
          <w:sz w:val="26"/>
          <w:szCs w:val="26"/>
        </w:rPr>
        <w:t xml:space="preserve"> руководител</w:t>
      </w:r>
      <w:r w:rsidR="009A1857">
        <w:rPr>
          <w:rFonts w:ascii="Times New Roman" w:hAnsi="Times New Roman" w:cs="Times New Roman"/>
          <w:sz w:val="26"/>
          <w:szCs w:val="26"/>
        </w:rPr>
        <w:t>я</w:t>
      </w:r>
      <w:r w:rsidRPr="00FF4D1B">
        <w:rPr>
          <w:rFonts w:ascii="Times New Roman" w:hAnsi="Times New Roman" w:cs="Times New Roman"/>
          <w:sz w:val="26"/>
          <w:szCs w:val="26"/>
        </w:rPr>
        <w:t>, главн</w:t>
      </w:r>
      <w:r w:rsidR="009A1857">
        <w:rPr>
          <w:rFonts w:ascii="Times New Roman" w:hAnsi="Times New Roman" w:cs="Times New Roman"/>
          <w:sz w:val="26"/>
          <w:szCs w:val="26"/>
        </w:rPr>
        <w:t>ого</w:t>
      </w:r>
      <w:r w:rsidRPr="00FF4D1B">
        <w:rPr>
          <w:rFonts w:ascii="Times New Roman" w:hAnsi="Times New Roman" w:cs="Times New Roman"/>
          <w:sz w:val="26"/>
          <w:szCs w:val="26"/>
        </w:rPr>
        <w:t xml:space="preserve"> бухгалтер</w:t>
      </w:r>
      <w:r w:rsidR="009A1857">
        <w:rPr>
          <w:rFonts w:ascii="Times New Roman" w:hAnsi="Times New Roman" w:cs="Times New Roman"/>
          <w:sz w:val="26"/>
          <w:szCs w:val="26"/>
        </w:rPr>
        <w:t>а</w:t>
      </w:r>
      <w:r w:rsidRPr="00FF4D1B">
        <w:rPr>
          <w:rFonts w:ascii="Times New Roman" w:hAnsi="Times New Roman" w:cs="Times New Roman"/>
          <w:sz w:val="26"/>
          <w:szCs w:val="26"/>
        </w:rPr>
        <w:t xml:space="preserve"> и работников учреждений культуры осуществляется по решению руководителя учреждения.</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Порядок и условия премирования </w:t>
      </w:r>
      <w:r w:rsidR="00C10B9E" w:rsidRPr="00FF4D1B">
        <w:rPr>
          <w:rFonts w:ascii="Times New Roman" w:hAnsi="Times New Roman" w:cs="Times New Roman"/>
          <w:sz w:val="26"/>
          <w:szCs w:val="26"/>
        </w:rPr>
        <w:t>заместител</w:t>
      </w:r>
      <w:r w:rsidR="00C10B9E">
        <w:rPr>
          <w:rFonts w:ascii="Times New Roman" w:hAnsi="Times New Roman" w:cs="Times New Roman"/>
          <w:sz w:val="26"/>
          <w:szCs w:val="26"/>
        </w:rPr>
        <w:t>я</w:t>
      </w:r>
      <w:r w:rsidR="00C10B9E" w:rsidRPr="00FF4D1B">
        <w:rPr>
          <w:rFonts w:ascii="Times New Roman" w:hAnsi="Times New Roman" w:cs="Times New Roman"/>
          <w:sz w:val="26"/>
          <w:szCs w:val="26"/>
        </w:rPr>
        <w:t xml:space="preserve"> руководителя, художественн</w:t>
      </w:r>
      <w:r w:rsidR="00C10B9E">
        <w:rPr>
          <w:rFonts w:ascii="Times New Roman" w:hAnsi="Times New Roman" w:cs="Times New Roman"/>
          <w:sz w:val="26"/>
          <w:szCs w:val="26"/>
        </w:rPr>
        <w:t>ого</w:t>
      </w:r>
      <w:r w:rsidR="00C10B9E" w:rsidRPr="00FF4D1B">
        <w:rPr>
          <w:rFonts w:ascii="Times New Roman" w:hAnsi="Times New Roman" w:cs="Times New Roman"/>
          <w:sz w:val="26"/>
          <w:szCs w:val="26"/>
        </w:rPr>
        <w:t xml:space="preserve"> руководител</w:t>
      </w:r>
      <w:r w:rsidR="00C10B9E">
        <w:rPr>
          <w:rFonts w:ascii="Times New Roman" w:hAnsi="Times New Roman" w:cs="Times New Roman"/>
          <w:sz w:val="26"/>
          <w:szCs w:val="26"/>
        </w:rPr>
        <w:t>я</w:t>
      </w:r>
      <w:r w:rsidR="00C10B9E" w:rsidRPr="00FF4D1B">
        <w:rPr>
          <w:rFonts w:ascii="Times New Roman" w:hAnsi="Times New Roman" w:cs="Times New Roman"/>
          <w:sz w:val="26"/>
          <w:szCs w:val="26"/>
        </w:rPr>
        <w:t>, главн</w:t>
      </w:r>
      <w:r w:rsidR="00C10B9E">
        <w:rPr>
          <w:rFonts w:ascii="Times New Roman" w:hAnsi="Times New Roman" w:cs="Times New Roman"/>
          <w:sz w:val="26"/>
          <w:szCs w:val="26"/>
        </w:rPr>
        <w:t>ого</w:t>
      </w:r>
      <w:r w:rsidR="00C10B9E" w:rsidRPr="00FF4D1B">
        <w:rPr>
          <w:rFonts w:ascii="Times New Roman" w:hAnsi="Times New Roman" w:cs="Times New Roman"/>
          <w:sz w:val="26"/>
          <w:szCs w:val="26"/>
        </w:rPr>
        <w:t xml:space="preserve"> бухгалтер</w:t>
      </w:r>
      <w:r w:rsidR="00C10B9E">
        <w:rPr>
          <w:rFonts w:ascii="Times New Roman" w:hAnsi="Times New Roman" w:cs="Times New Roman"/>
          <w:sz w:val="26"/>
          <w:szCs w:val="26"/>
        </w:rPr>
        <w:t>а</w:t>
      </w:r>
      <w:r w:rsidR="00C10B9E" w:rsidRPr="00FF4D1B">
        <w:rPr>
          <w:rFonts w:ascii="Times New Roman" w:hAnsi="Times New Roman" w:cs="Times New Roman"/>
          <w:sz w:val="26"/>
          <w:szCs w:val="26"/>
        </w:rPr>
        <w:t xml:space="preserve"> </w:t>
      </w:r>
      <w:r w:rsidRPr="00FF4D1B">
        <w:rPr>
          <w:rFonts w:ascii="Times New Roman" w:hAnsi="Times New Roman" w:cs="Times New Roman"/>
          <w:sz w:val="26"/>
          <w:szCs w:val="26"/>
        </w:rPr>
        <w:t>и работников учреждений культуры по результатам труда, включая показатели эффективности труда, устанавливаются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Порядок и условия премирования руководител</w:t>
      </w:r>
      <w:r w:rsidR="00C10B9E">
        <w:rPr>
          <w:rFonts w:ascii="Times New Roman" w:hAnsi="Times New Roman" w:cs="Times New Roman"/>
          <w:sz w:val="26"/>
          <w:szCs w:val="26"/>
        </w:rPr>
        <w:t>я</w:t>
      </w:r>
      <w:r w:rsidRPr="00FF4D1B">
        <w:rPr>
          <w:rFonts w:ascii="Times New Roman" w:hAnsi="Times New Roman" w:cs="Times New Roman"/>
          <w:sz w:val="26"/>
          <w:szCs w:val="26"/>
        </w:rPr>
        <w:t xml:space="preserve"> учреждений культуры устанавливаются </w:t>
      </w:r>
      <w:r w:rsidR="00C10B9E">
        <w:rPr>
          <w:rFonts w:ascii="Times New Roman" w:hAnsi="Times New Roman" w:cs="Times New Roman"/>
          <w:sz w:val="26"/>
          <w:szCs w:val="26"/>
        </w:rPr>
        <w:t xml:space="preserve">распоряжением </w:t>
      </w:r>
      <w:r w:rsidR="00FF0E9D" w:rsidRPr="00FF4D1B">
        <w:rPr>
          <w:rFonts w:ascii="Times New Roman" w:hAnsi="Times New Roman" w:cs="Times New Roman"/>
          <w:sz w:val="26"/>
          <w:szCs w:val="26"/>
        </w:rPr>
        <w:t xml:space="preserve">администрацией  городского поселения </w:t>
      </w:r>
      <w:r w:rsidR="00CC07AD">
        <w:rPr>
          <w:rFonts w:ascii="Times New Roman" w:hAnsi="Times New Roman" w:cs="Times New Roman"/>
          <w:sz w:val="26"/>
          <w:szCs w:val="26"/>
        </w:rPr>
        <w:t>«</w:t>
      </w:r>
      <w:r w:rsidR="00FF0E9D">
        <w:rPr>
          <w:rFonts w:ascii="Times New Roman" w:hAnsi="Times New Roman" w:cs="Times New Roman"/>
          <w:sz w:val="26"/>
          <w:szCs w:val="26"/>
        </w:rPr>
        <w:t>Поселок  Воротынск</w:t>
      </w:r>
      <w:r w:rsidR="00CC07AD">
        <w:rPr>
          <w:rFonts w:ascii="Times New Roman" w:hAnsi="Times New Roman" w:cs="Times New Roman"/>
          <w:sz w:val="26"/>
          <w:szCs w:val="26"/>
        </w:rPr>
        <w:t>»</w:t>
      </w:r>
      <w:r w:rsidRPr="00FF4D1B">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2.3.6. К поощрительным относятся выплаты в связи с юбилейными и праздничными датами и другие выплаты, установленные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учреждений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Порядок и условия применения, размер </w:t>
      </w:r>
      <w:r w:rsidR="00C10B9E">
        <w:rPr>
          <w:rFonts w:ascii="Times New Roman" w:hAnsi="Times New Roman" w:cs="Times New Roman"/>
          <w:sz w:val="26"/>
          <w:szCs w:val="26"/>
        </w:rPr>
        <w:t xml:space="preserve">поощрительных </w:t>
      </w:r>
      <w:r w:rsidRPr="00FF4D1B">
        <w:rPr>
          <w:rFonts w:ascii="Times New Roman" w:hAnsi="Times New Roman" w:cs="Times New Roman"/>
          <w:sz w:val="26"/>
          <w:szCs w:val="26"/>
        </w:rPr>
        <w:t xml:space="preserve">выплат </w:t>
      </w:r>
      <w:r w:rsidR="00C10B9E" w:rsidRPr="00FF4D1B">
        <w:rPr>
          <w:rFonts w:ascii="Times New Roman" w:hAnsi="Times New Roman" w:cs="Times New Roman"/>
          <w:sz w:val="26"/>
          <w:szCs w:val="26"/>
        </w:rPr>
        <w:t>заместител</w:t>
      </w:r>
      <w:r w:rsidR="00C10B9E">
        <w:rPr>
          <w:rFonts w:ascii="Times New Roman" w:hAnsi="Times New Roman" w:cs="Times New Roman"/>
          <w:sz w:val="26"/>
          <w:szCs w:val="26"/>
        </w:rPr>
        <w:t>ю</w:t>
      </w:r>
      <w:r w:rsidR="00C10B9E" w:rsidRPr="00FF4D1B">
        <w:rPr>
          <w:rFonts w:ascii="Times New Roman" w:hAnsi="Times New Roman" w:cs="Times New Roman"/>
          <w:sz w:val="26"/>
          <w:szCs w:val="26"/>
        </w:rPr>
        <w:t xml:space="preserve"> руководителя, художественн</w:t>
      </w:r>
      <w:r w:rsidR="00C10B9E">
        <w:rPr>
          <w:rFonts w:ascii="Times New Roman" w:hAnsi="Times New Roman" w:cs="Times New Roman"/>
          <w:sz w:val="26"/>
          <w:szCs w:val="26"/>
        </w:rPr>
        <w:t>ому</w:t>
      </w:r>
      <w:r w:rsidR="00C10B9E" w:rsidRPr="00FF4D1B">
        <w:rPr>
          <w:rFonts w:ascii="Times New Roman" w:hAnsi="Times New Roman" w:cs="Times New Roman"/>
          <w:sz w:val="26"/>
          <w:szCs w:val="26"/>
        </w:rPr>
        <w:t xml:space="preserve"> руководител</w:t>
      </w:r>
      <w:r w:rsidR="00C10B9E">
        <w:rPr>
          <w:rFonts w:ascii="Times New Roman" w:hAnsi="Times New Roman" w:cs="Times New Roman"/>
          <w:sz w:val="26"/>
          <w:szCs w:val="26"/>
        </w:rPr>
        <w:t>ю</w:t>
      </w:r>
      <w:r w:rsidR="00C10B9E" w:rsidRPr="00FF4D1B">
        <w:rPr>
          <w:rFonts w:ascii="Times New Roman" w:hAnsi="Times New Roman" w:cs="Times New Roman"/>
          <w:sz w:val="26"/>
          <w:szCs w:val="26"/>
        </w:rPr>
        <w:t>, главн</w:t>
      </w:r>
      <w:r w:rsidR="00C10B9E">
        <w:rPr>
          <w:rFonts w:ascii="Times New Roman" w:hAnsi="Times New Roman" w:cs="Times New Roman"/>
          <w:sz w:val="26"/>
          <w:szCs w:val="26"/>
        </w:rPr>
        <w:t>ому</w:t>
      </w:r>
      <w:r w:rsidR="00C10B9E" w:rsidRPr="00FF4D1B">
        <w:rPr>
          <w:rFonts w:ascii="Times New Roman" w:hAnsi="Times New Roman" w:cs="Times New Roman"/>
          <w:sz w:val="26"/>
          <w:szCs w:val="26"/>
        </w:rPr>
        <w:t xml:space="preserve"> бухгалтер</w:t>
      </w:r>
      <w:r w:rsidR="00C10B9E">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учреждений культуры устанавливаются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культуры.</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Порядок и условия применения поощрительных выплат руководител</w:t>
      </w:r>
      <w:r w:rsidR="00C10B9E">
        <w:rPr>
          <w:rFonts w:ascii="Times New Roman" w:hAnsi="Times New Roman" w:cs="Times New Roman"/>
          <w:sz w:val="26"/>
          <w:szCs w:val="26"/>
        </w:rPr>
        <w:t>ю</w:t>
      </w:r>
      <w:r w:rsidRPr="00FF4D1B">
        <w:rPr>
          <w:rFonts w:ascii="Times New Roman" w:hAnsi="Times New Roman" w:cs="Times New Roman"/>
          <w:sz w:val="26"/>
          <w:szCs w:val="26"/>
        </w:rPr>
        <w:t xml:space="preserve"> учреждений культуры устанавливаются </w:t>
      </w:r>
      <w:r w:rsidR="00C10B9E">
        <w:rPr>
          <w:rFonts w:ascii="Times New Roman" w:hAnsi="Times New Roman" w:cs="Times New Roman"/>
          <w:sz w:val="26"/>
          <w:szCs w:val="26"/>
        </w:rPr>
        <w:t xml:space="preserve">распоряжением </w:t>
      </w:r>
      <w:r w:rsidR="00FF0E9D" w:rsidRPr="00FF4D1B">
        <w:rPr>
          <w:rFonts w:ascii="Times New Roman" w:hAnsi="Times New Roman" w:cs="Times New Roman"/>
          <w:sz w:val="26"/>
          <w:szCs w:val="26"/>
        </w:rPr>
        <w:t xml:space="preserve">администрацией  городского поселения </w:t>
      </w:r>
      <w:r w:rsidR="00A42320">
        <w:rPr>
          <w:rFonts w:ascii="Times New Roman" w:hAnsi="Times New Roman" w:cs="Times New Roman"/>
          <w:sz w:val="26"/>
          <w:szCs w:val="26"/>
        </w:rPr>
        <w:t>«</w:t>
      </w:r>
      <w:r w:rsidR="00FF0E9D">
        <w:rPr>
          <w:rFonts w:ascii="Times New Roman" w:hAnsi="Times New Roman" w:cs="Times New Roman"/>
          <w:sz w:val="26"/>
          <w:szCs w:val="26"/>
        </w:rPr>
        <w:t>Поселок  Воротынск</w:t>
      </w:r>
      <w:r w:rsidR="00A42320">
        <w:rPr>
          <w:rFonts w:ascii="Times New Roman" w:hAnsi="Times New Roman" w:cs="Times New Roman"/>
          <w:sz w:val="26"/>
          <w:szCs w:val="26"/>
        </w:rPr>
        <w:t>»</w:t>
      </w:r>
      <w:r w:rsidR="00FF0E9D">
        <w:rPr>
          <w:rFonts w:ascii="Times New Roman" w:hAnsi="Times New Roman" w:cs="Times New Roman"/>
          <w:sz w:val="26"/>
          <w:szCs w:val="26"/>
        </w:rPr>
        <w:t>.</w:t>
      </w:r>
    </w:p>
    <w:p w:rsidR="002C5768" w:rsidRPr="00FF4D1B" w:rsidRDefault="002C5768">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Выплата материальной помощи </w:t>
      </w:r>
      <w:r w:rsidR="00C10B9E" w:rsidRPr="00FF4D1B">
        <w:rPr>
          <w:rFonts w:ascii="Times New Roman" w:hAnsi="Times New Roman" w:cs="Times New Roman"/>
          <w:sz w:val="26"/>
          <w:szCs w:val="26"/>
        </w:rPr>
        <w:t>заместител</w:t>
      </w:r>
      <w:r w:rsidR="00C10B9E">
        <w:rPr>
          <w:rFonts w:ascii="Times New Roman" w:hAnsi="Times New Roman" w:cs="Times New Roman"/>
          <w:sz w:val="26"/>
          <w:szCs w:val="26"/>
        </w:rPr>
        <w:t>ю</w:t>
      </w:r>
      <w:r w:rsidR="00C10B9E" w:rsidRPr="00FF4D1B">
        <w:rPr>
          <w:rFonts w:ascii="Times New Roman" w:hAnsi="Times New Roman" w:cs="Times New Roman"/>
          <w:sz w:val="26"/>
          <w:szCs w:val="26"/>
        </w:rPr>
        <w:t xml:space="preserve"> руководителя, художественн</w:t>
      </w:r>
      <w:r w:rsidR="00C10B9E">
        <w:rPr>
          <w:rFonts w:ascii="Times New Roman" w:hAnsi="Times New Roman" w:cs="Times New Roman"/>
          <w:sz w:val="26"/>
          <w:szCs w:val="26"/>
        </w:rPr>
        <w:t>ому</w:t>
      </w:r>
      <w:r w:rsidR="00C10B9E" w:rsidRPr="00FF4D1B">
        <w:rPr>
          <w:rFonts w:ascii="Times New Roman" w:hAnsi="Times New Roman" w:cs="Times New Roman"/>
          <w:sz w:val="26"/>
          <w:szCs w:val="26"/>
        </w:rPr>
        <w:t xml:space="preserve"> руководител</w:t>
      </w:r>
      <w:r w:rsidR="00C10B9E">
        <w:rPr>
          <w:rFonts w:ascii="Times New Roman" w:hAnsi="Times New Roman" w:cs="Times New Roman"/>
          <w:sz w:val="26"/>
          <w:szCs w:val="26"/>
        </w:rPr>
        <w:t>ю</w:t>
      </w:r>
      <w:r w:rsidR="00C10B9E" w:rsidRPr="00FF4D1B">
        <w:rPr>
          <w:rFonts w:ascii="Times New Roman" w:hAnsi="Times New Roman" w:cs="Times New Roman"/>
          <w:sz w:val="26"/>
          <w:szCs w:val="26"/>
        </w:rPr>
        <w:t>, главн</w:t>
      </w:r>
      <w:r w:rsidR="00C10B9E">
        <w:rPr>
          <w:rFonts w:ascii="Times New Roman" w:hAnsi="Times New Roman" w:cs="Times New Roman"/>
          <w:sz w:val="26"/>
          <w:szCs w:val="26"/>
        </w:rPr>
        <w:t>ому</w:t>
      </w:r>
      <w:r w:rsidR="00C10B9E" w:rsidRPr="00FF4D1B">
        <w:rPr>
          <w:rFonts w:ascii="Times New Roman" w:hAnsi="Times New Roman" w:cs="Times New Roman"/>
          <w:sz w:val="26"/>
          <w:szCs w:val="26"/>
        </w:rPr>
        <w:t xml:space="preserve"> бухгалтер</w:t>
      </w:r>
      <w:r w:rsidR="00C10B9E">
        <w:rPr>
          <w:rFonts w:ascii="Times New Roman" w:hAnsi="Times New Roman" w:cs="Times New Roman"/>
          <w:sz w:val="26"/>
          <w:szCs w:val="26"/>
        </w:rPr>
        <w:t>у</w:t>
      </w:r>
      <w:r w:rsidRPr="00FF4D1B">
        <w:rPr>
          <w:rFonts w:ascii="Times New Roman" w:hAnsi="Times New Roman" w:cs="Times New Roman"/>
          <w:sz w:val="26"/>
          <w:szCs w:val="26"/>
        </w:rPr>
        <w:t xml:space="preserve"> и работникам учреждений культуры и ее размер устанавливаются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культуры.</w:t>
      </w:r>
    </w:p>
    <w:p w:rsidR="002C5768" w:rsidRDefault="002C5768" w:rsidP="00FF0E9D">
      <w:pPr>
        <w:pStyle w:val="ConsPlusNormal"/>
        <w:ind w:firstLine="540"/>
        <w:jc w:val="both"/>
        <w:rPr>
          <w:rFonts w:ascii="Times New Roman" w:hAnsi="Times New Roman" w:cs="Times New Roman"/>
          <w:sz w:val="26"/>
          <w:szCs w:val="26"/>
        </w:rPr>
      </w:pPr>
      <w:r w:rsidRPr="00FF4D1B">
        <w:rPr>
          <w:rFonts w:ascii="Times New Roman" w:hAnsi="Times New Roman" w:cs="Times New Roman"/>
          <w:sz w:val="26"/>
          <w:szCs w:val="26"/>
        </w:rPr>
        <w:t xml:space="preserve">Решение об оказании материальной помощи руководителю учреждения культуры принимается администрацией  городского поселения </w:t>
      </w:r>
      <w:r w:rsidR="00CC07AD">
        <w:rPr>
          <w:rFonts w:ascii="Times New Roman" w:hAnsi="Times New Roman" w:cs="Times New Roman"/>
          <w:sz w:val="26"/>
          <w:szCs w:val="26"/>
        </w:rPr>
        <w:t>«</w:t>
      </w:r>
      <w:r w:rsidR="00FF0E9D">
        <w:rPr>
          <w:rFonts w:ascii="Times New Roman" w:hAnsi="Times New Roman" w:cs="Times New Roman"/>
          <w:sz w:val="26"/>
          <w:szCs w:val="26"/>
        </w:rPr>
        <w:t>Поселок  Воротынск</w:t>
      </w:r>
      <w:r w:rsidR="00CC07AD">
        <w:rPr>
          <w:rFonts w:ascii="Times New Roman" w:hAnsi="Times New Roman" w:cs="Times New Roman"/>
          <w:sz w:val="26"/>
          <w:szCs w:val="26"/>
        </w:rPr>
        <w:t>»</w:t>
      </w:r>
      <w:r w:rsidR="00FF0E9D">
        <w:rPr>
          <w:rFonts w:ascii="Times New Roman" w:hAnsi="Times New Roman" w:cs="Times New Roman"/>
          <w:sz w:val="26"/>
          <w:szCs w:val="26"/>
        </w:rPr>
        <w:t xml:space="preserve"> </w:t>
      </w:r>
      <w:r w:rsidRPr="00FF4D1B">
        <w:rPr>
          <w:rFonts w:ascii="Times New Roman" w:hAnsi="Times New Roman" w:cs="Times New Roman"/>
          <w:sz w:val="26"/>
          <w:szCs w:val="26"/>
        </w:rPr>
        <w:t>в пределах фонда оплаты труда учреждения.</w:t>
      </w:r>
    </w:p>
    <w:sectPr w:rsidR="002C5768" w:rsidSect="005B334F">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06"/>
    <w:multiLevelType w:val="hybridMultilevel"/>
    <w:tmpl w:val="261076C6"/>
    <w:lvl w:ilvl="0" w:tplc="1686510E">
      <w:start w:val="1"/>
      <w:numFmt w:val="bullet"/>
      <w:lvlText w:val="и"/>
      <w:lvlJc w:val="left"/>
    </w:lvl>
    <w:lvl w:ilvl="1" w:tplc="FEEA0C48">
      <w:start w:val="1"/>
      <w:numFmt w:val="bullet"/>
      <w:lvlText w:val="В"/>
      <w:lvlJc w:val="left"/>
    </w:lvl>
    <w:lvl w:ilvl="2" w:tplc="849CDD8A">
      <w:numFmt w:val="decimal"/>
      <w:lvlText w:val=""/>
      <w:lvlJc w:val="left"/>
    </w:lvl>
    <w:lvl w:ilvl="3" w:tplc="78CE1400">
      <w:numFmt w:val="decimal"/>
      <w:lvlText w:val=""/>
      <w:lvlJc w:val="left"/>
    </w:lvl>
    <w:lvl w:ilvl="4" w:tplc="9FD88C02">
      <w:numFmt w:val="decimal"/>
      <w:lvlText w:val=""/>
      <w:lvlJc w:val="left"/>
    </w:lvl>
    <w:lvl w:ilvl="5" w:tplc="AD726E72">
      <w:numFmt w:val="decimal"/>
      <w:lvlText w:val=""/>
      <w:lvlJc w:val="left"/>
    </w:lvl>
    <w:lvl w:ilvl="6" w:tplc="855209F4">
      <w:numFmt w:val="decimal"/>
      <w:lvlText w:val=""/>
      <w:lvlJc w:val="left"/>
    </w:lvl>
    <w:lvl w:ilvl="7" w:tplc="4868469C">
      <w:numFmt w:val="decimal"/>
      <w:lvlText w:val=""/>
      <w:lvlJc w:val="left"/>
    </w:lvl>
    <w:lvl w:ilvl="8" w:tplc="2CEA6172">
      <w:numFmt w:val="decimal"/>
      <w:lvlText w:val=""/>
      <w:lvlJc w:val="left"/>
    </w:lvl>
  </w:abstractNum>
  <w:abstractNum w:abstractNumId="1">
    <w:nsid w:val="0BAE52BD"/>
    <w:multiLevelType w:val="hybridMultilevel"/>
    <w:tmpl w:val="626410CC"/>
    <w:lvl w:ilvl="0" w:tplc="904AE19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494D38"/>
    <w:multiLevelType w:val="multilevel"/>
    <w:tmpl w:val="DD26A98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
    <w:nsid w:val="76695CDA"/>
    <w:multiLevelType w:val="hybridMultilevel"/>
    <w:tmpl w:val="BC6C176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95E52CC"/>
    <w:multiLevelType w:val="multilevel"/>
    <w:tmpl w:val="EF3421A4"/>
    <w:lvl w:ilvl="0">
      <w:start w:val="1"/>
      <w:numFmt w:val="decimal"/>
      <w:lvlText w:val="%1."/>
      <w:lvlJc w:val="left"/>
      <w:pPr>
        <w:ind w:left="1368" w:hanging="828"/>
      </w:pPr>
      <w:rPr>
        <w:rFonts w:hint="default"/>
        <w:color w:val="000000" w:themeColor="text1"/>
      </w:rPr>
    </w:lvl>
    <w:lvl w:ilvl="1">
      <w:start w:val="1"/>
      <w:numFmt w:val="decimal"/>
      <w:isLgl/>
      <w:lvlText w:val="%1.%2."/>
      <w:lvlJc w:val="left"/>
      <w:pPr>
        <w:ind w:left="1260" w:hanging="720"/>
      </w:pPr>
      <w:rPr>
        <w:rFonts w:hint="default"/>
        <w:color w:val="000000" w:themeColor="text1"/>
      </w:rPr>
    </w:lvl>
    <w:lvl w:ilvl="2">
      <w:start w:val="1"/>
      <w:numFmt w:val="decimal"/>
      <w:isLgl/>
      <w:lvlText w:val="%1.%2.%3."/>
      <w:lvlJc w:val="left"/>
      <w:pPr>
        <w:ind w:left="1260" w:hanging="720"/>
      </w:pPr>
      <w:rPr>
        <w:rFonts w:hint="default"/>
        <w:color w:val="000000" w:themeColor="text1"/>
      </w:rPr>
    </w:lvl>
    <w:lvl w:ilvl="3">
      <w:start w:val="1"/>
      <w:numFmt w:val="decimal"/>
      <w:isLgl/>
      <w:lvlText w:val="%1.%2.%3.%4."/>
      <w:lvlJc w:val="left"/>
      <w:pPr>
        <w:ind w:left="1620" w:hanging="1080"/>
      </w:pPr>
      <w:rPr>
        <w:rFonts w:hint="default"/>
        <w:color w:val="000000" w:themeColor="text1"/>
      </w:rPr>
    </w:lvl>
    <w:lvl w:ilvl="4">
      <w:start w:val="1"/>
      <w:numFmt w:val="decimal"/>
      <w:isLgl/>
      <w:lvlText w:val="%1.%2.%3.%4.%5."/>
      <w:lvlJc w:val="left"/>
      <w:pPr>
        <w:ind w:left="1620" w:hanging="1080"/>
      </w:pPr>
      <w:rPr>
        <w:rFonts w:hint="default"/>
        <w:color w:val="000000" w:themeColor="text1"/>
      </w:rPr>
    </w:lvl>
    <w:lvl w:ilvl="5">
      <w:start w:val="1"/>
      <w:numFmt w:val="decimal"/>
      <w:isLgl/>
      <w:lvlText w:val="%1.%2.%3.%4.%5.%6."/>
      <w:lvlJc w:val="left"/>
      <w:pPr>
        <w:ind w:left="1980" w:hanging="1440"/>
      </w:pPr>
      <w:rPr>
        <w:rFonts w:hint="default"/>
        <w:color w:val="000000" w:themeColor="text1"/>
      </w:rPr>
    </w:lvl>
    <w:lvl w:ilvl="6">
      <w:start w:val="1"/>
      <w:numFmt w:val="decimal"/>
      <w:isLgl/>
      <w:lvlText w:val="%1.%2.%3.%4.%5.%6.%7."/>
      <w:lvlJc w:val="left"/>
      <w:pPr>
        <w:ind w:left="1980" w:hanging="1440"/>
      </w:pPr>
      <w:rPr>
        <w:rFonts w:hint="default"/>
        <w:color w:val="000000" w:themeColor="text1"/>
      </w:rPr>
    </w:lvl>
    <w:lvl w:ilvl="7">
      <w:start w:val="1"/>
      <w:numFmt w:val="decimal"/>
      <w:isLgl/>
      <w:lvlText w:val="%1.%2.%3.%4.%5.%6.%7.%8."/>
      <w:lvlJc w:val="left"/>
      <w:pPr>
        <w:ind w:left="2340" w:hanging="1800"/>
      </w:pPr>
      <w:rPr>
        <w:rFonts w:hint="default"/>
        <w:color w:val="000000" w:themeColor="text1"/>
      </w:rPr>
    </w:lvl>
    <w:lvl w:ilvl="8">
      <w:start w:val="1"/>
      <w:numFmt w:val="decimal"/>
      <w:isLgl/>
      <w:lvlText w:val="%1.%2.%3.%4.%5.%6.%7.%8.%9."/>
      <w:lvlJc w:val="left"/>
      <w:pPr>
        <w:ind w:left="2340" w:hanging="1800"/>
      </w:pPr>
      <w:rPr>
        <w:rFonts w:hint="default"/>
        <w:color w:val="000000" w:themeColor="text1"/>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2C5768"/>
    <w:rsid w:val="00014833"/>
    <w:rsid w:val="0002610D"/>
    <w:rsid w:val="000B289C"/>
    <w:rsid w:val="000C0F4B"/>
    <w:rsid w:val="000C152C"/>
    <w:rsid w:val="000C4EE1"/>
    <w:rsid w:val="000D063D"/>
    <w:rsid w:val="000E560B"/>
    <w:rsid w:val="00106F3B"/>
    <w:rsid w:val="001713B6"/>
    <w:rsid w:val="00176EC0"/>
    <w:rsid w:val="001D231F"/>
    <w:rsid w:val="001E760C"/>
    <w:rsid w:val="001F35B5"/>
    <w:rsid w:val="00222B2F"/>
    <w:rsid w:val="002725B2"/>
    <w:rsid w:val="00274249"/>
    <w:rsid w:val="00294A5F"/>
    <w:rsid w:val="002B386E"/>
    <w:rsid w:val="002C5768"/>
    <w:rsid w:val="002D5C8B"/>
    <w:rsid w:val="002F318E"/>
    <w:rsid w:val="003106AC"/>
    <w:rsid w:val="003956B7"/>
    <w:rsid w:val="003A5DBC"/>
    <w:rsid w:val="003B40D9"/>
    <w:rsid w:val="003D35E7"/>
    <w:rsid w:val="003F3B36"/>
    <w:rsid w:val="00413878"/>
    <w:rsid w:val="00414401"/>
    <w:rsid w:val="0049237C"/>
    <w:rsid w:val="00494720"/>
    <w:rsid w:val="004A1CF7"/>
    <w:rsid w:val="004C13FD"/>
    <w:rsid w:val="004F634B"/>
    <w:rsid w:val="004F753F"/>
    <w:rsid w:val="00565420"/>
    <w:rsid w:val="005707B6"/>
    <w:rsid w:val="00587B2F"/>
    <w:rsid w:val="00590143"/>
    <w:rsid w:val="005B334F"/>
    <w:rsid w:val="005C2163"/>
    <w:rsid w:val="00635234"/>
    <w:rsid w:val="00642C63"/>
    <w:rsid w:val="0065304D"/>
    <w:rsid w:val="00660003"/>
    <w:rsid w:val="006938AA"/>
    <w:rsid w:val="006E127B"/>
    <w:rsid w:val="0075400F"/>
    <w:rsid w:val="00763396"/>
    <w:rsid w:val="007B391D"/>
    <w:rsid w:val="007C30F0"/>
    <w:rsid w:val="007C76FB"/>
    <w:rsid w:val="00817A16"/>
    <w:rsid w:val="00845A2F"/>
    <w:rsid w:val="0085133D"/>
    <w:rsid w:val="008544BE"/>
    <w:rsid w:val="00874C83"/>
    <w:rsid w:val="008A01A6"/>
    <w:rsid w:val="008A77F7"/>
    <w:rsid w:val="008C0BA2"/>
    <w:rsid w:val="008D30A0"/>
    <w:rsid w:val="00902CB3"/>
    <w:rsid w:val="0090523A"/>
    <w:rsid w:val="0091134A"/>
    <w:rsid w:val="00917E6A"/>
    <w:rsid w:val="00921894"/>
    <w:rsid w:val="00965FE8"/>
    <w:rsid w:val="0097152D"/>
    <w:rsid w:val="009A1857"/>
    <w:rsid w:val="00A413A3"/>
    <w:rsid w:val="00A42320"/>
    <w:rsid w:val="00A62502"/>
    <w:rsid w:val="00A63F97"/>
    <w:rsid w:val="00A73B76"/>
    <w:rsid w:val="00A85A06"/>
    <w:rsid w:val="00AA4EC5"/>
    <w:rsid w:val="00B00C7B"/>
    <w:rsid w:val="00B87ED9"/>
    <w:rsid w:val="00BC2038"/>
    <w:rsid w:val="00BC7349"/>
    <w:rsid w:val="00C10B9E"/>
    <w:rsid w:val="00C40978"/>
    <w:rsid w:val="00C72AD9"/>
    <w:rsid w:val="00C80156"/>
    <w:rsid w:val="00C93D43"/>
    <w:rsid w:val="00CC07AD"/>
    <w:rsid w:val="00CC6929"/>
    <w:rsid w:val="00CE5F77"/>
    <w:rsid w:val="00D20074"/>
    <w:rsid w:val="00D223FB"/>
    <w:rsid w:val="00D31C42"/>
    <w:rsid w:val="00D37292"/>
    <w:rsid w:val="00D90E59"/>
    <w:rsid w:val="00DB4476"/>
    <w:rsid w:val="00DC0919"/>
    <w:rsid w:val="00DD59E9"/>
    <w:rsid w:val="00DF37A5"/>
    <w:rsid w:val="00E12B42"/>
    <w:rsid w:val="00E61BDB"/>
    <w:rsid w:val="00E97011"/>
    <w:rsid w:val="00EE22F3"/>
    <w:rsid w:val="00F3620C"/>
    <w:rsid w:val="00F36F91"/>
    <w:rsid w:val="00F56A7B"/>
    <w:rsid w:val="00F63A51"/>
    <w:rsid w:val="00F654A9"/>
    <w:rsid w:val="00FB45F9"/>
    <w:rsid w:val="00FB4B56"/>
    <w:rsid w:val="00FF0E9D"/>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7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57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57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C5768"/>
    <w:rPr>
      <w:rFonts w:ascii="Tahoma" w:hAnsi="Tahoma" w:cs="Tahoma"/>
      <w:sz w:val="16"/>
      <w:szCs w:val="16"/>
    </w:rPr>
  </w:style>
  <w:style w:type="character" w:customStyle="1" w:styleId="a4">
    <w:name w:val="Текст выноски Знак"/>
    <w:basedOn w:val="a0"/>
    <w:link w:val="a3"/>
    <w:uiPriority w:val="99"/>
    <w:semiHidden/>
    <w:rsid w:val="002C5768"/>
    <w:rPr>
      <w:rFonts w:ascii="Tahoma" w:eastAsia="Times New Roman" w:hAnsi="Tahoma" w:cs="Tahoma"/>
      <w:sz w:val="16"/>
      <w:szCs w:val="16"/>
      <w:lang w:eastAsia="ru-RU"/>
    </w:rPr>
  </w:style>
  <w:style w:type="table" w:styleId="a5">
    <w:name w:val="Table Grid"/>
    <w:basedOn w:val="a1"/>
    <w:rsid w:val="000B2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E12B42"/>
    <w:rPr>
      <w:color w:val="0000FF"/>
      <w:u w:val="single"/>
    </w:rPr>
  </w:style>
  <w:style w:type="paragraph" w:styleId="a7">
    <w:name w:val="List Paragraph"/>
    <w:basedOn w:val="a"/>
    <w:uiPriority w:val="34"/>
    <w:qFormat/>
    <w:rsid w:val="00635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E7BC04F74824C8B889DE8172568B711CC872EE48A7ABDD2859D25A25BB87354CC5ABCB438C1RCb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CDCB-C81B-45FA-B130-89302C74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12</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N-adm</cp:lastModifiedBy>
  <cp:revision>12</cp:revision>
  <cp:lastPrinted>2019-10-10T12:07:00Z</cp:lastPrinted>
  <dcterms:created xsi:type="dcterms:W3CDTF">2019-09-27T14:37:00Z</dcterms:created>
  <dcterms:modified xsi:type="dcterms:W3CDTF">2019-10-13T17:58:00Z</dcterms:modified>
</cp:coreProperties>
</file>