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28" w:rsidRDefault="00C37028" w:rsidP="00C37028">
      <w:pPr>
        <w:jc w:val="center"/>
        <w:rPr>
          <w:b/>
          <w:bCs/>
          <w:color w:val="000000" w:themeColor="text1"/>
          <w:sz w:val="28"/>
        </w:rPr>
      </w:pPr>
      <w:r>
        <w:rPr>
          <w:b/>
          <w:bCs/>
          <w:color w:val="000000" w:themeColor="text1"/>
          <w:sz w:val="28"/>
        </w:rPr>
        <w:t>ПОСТАНОВЛЕНИЕ</w:t>
      </w:r>
    </w:p>
    <w:p w:rsidR="00C37028" w:rsidRDefault="00C37028" w:rsidP="00C37028">
      <w:pPr>
        <w:pStyle w:val="1"/>
        <w:jc w:val="center"/>
        <w:rPr>
          <w:b w:val="0"/>
          <w:bCs/>
          <w:color w:val="000000" w:themeColor="text1"/>
        </w:rPr>
      </w:pPr>
      <w:r>
        <w:rPr>
          <w:bCs/>
          <w:color w:val="000000" w:themeColor="text1"/>
        </w:rPr>
        <w:t>АДМИНИСТРАЦИИ</w:t>
      </w:r>
    </w:p>
    <w:p w:rsidR="00C37028" w:rsidRDefault="00C37028" w:rsidP="00C37028">
      <w:pPr>
        <w:pStyle w:val="1"/>
        <w:jc w:val="center"/>
        <w:rPr>
          <w:b w:val="0"/>
          <w:bCs/>
          <w:color w:val="000000" w:themeColor="text1"/>
        </w:rPr>
      </w:pPr>
      <w:r>
        <w:rPr>
          <w:bCs/>
          <w:color w:val="000000" w:themeColor="text1"/>
        </w:rPr>
        <w:t>ГОРОДСКОГО ПОСЕЛЕНИЯ</w:t>
      </w:r>
    </w:p>
    <w:p w:rsidR="00C37028" w:rsidRDefault="00C37028" w:rsidP="00C37028">
      <w:pPr>
        <w:jc w:val="center"/>
        <w:rPr>
          <w:b/>
          <w:bCs/>
          <w:color w:val="000000" w:themeColor="text1"/>
          <w:sz w:val="28"/>
        </w:rPr>
      </w:pPr>
      <w:r>
        <w:rPr>
          <w:b/>
          <w:bCs/>
          <w:color w:val="000000" w:themeColor="text1"/>
          <w:sz w:val="28"/>
        </w:rPr>
        <w:t>«ПОСЕЛОК ВОРОТЫНСК»</w:t>
      </w:r>
    </w:p>
    <w:p w:rsidR="00C37028" w:rsidRDefault="00C37028" w:rsidP="00C37028">
      <w:pPr>
        <w:pStyle w:val="1"/>
        <w:jc w:val="center"/>
        <w:rPr>
          <w:bCs/>
          <w:color w:val="000000" w:themeColor="text1"/>
        </w:rPr>
      </w:pPr>
    </w:p>
    <w:p w:rsidR="00C37028" w:rsidRDefault="00C37028" w:rsidP="00C37028">
      <w:pPr>
        <w:pStyle w:val="1"/>
        <w:jc w:val="center"/>
        <w:rPr>
          <w:b w:val="0"/>
          <w:bCs/>
          <w:color w:val="000000" w:themeColor="text1"/>
        </w:rPr>
      </w:pPr>
      <w:r>
        <w:rPr>
          <w:bCs/>
          <w:color w:val="000000" w:themeColor="text1"/>
        </w:rPr>
        <w:t>Калужской области</w:t>
      </w:r>
    </w:p>
    <w:p w:rsidR="00C37028" w:rsidRDefault="00C37028" w:rsidP="00C37028">
      <w:pPr>
        <w:rPr>
          <w:color w:val="000000" w:themeColor="text1"/>
        </w:rPr>
      </w:pPr>
    </w:p>
    <w:p w:rsidR="00C37028" w:rsidRDefault="00C37028" w:rsidP="00C37028">
      <w:pPr>
        <w:pStyle w:val="3"/>
        <w:rPr>
          <w:rFonts w:ascii="Times New Roman" w:hAnsi="Times New Roman"/>
          <w:b/>
          <w:color w:val="000000" w:themeColor="text1"/>
          <w:sz w:val="28"/>
          <w:szCs w:val="28"/>
        </w:rPr>
      </w:pPr>
      <w:r>
        <w:rPr>
          <w:rFonts w:ascii="Times New Roman" w:hAnsi="Times New Roman"/>
          <w:b/>
          <w:color w:val="000000" w:themeColor="text1"/>
          <w:sz w:val="28"/>
          <w:szCs w:val="28"/>
        </w:rPr>
        <w:t xml:space="preserve">от </w:t>
      </w:r>
      <w:r w:rsidR="00067895">
        <w:rPr>
          <w:rFonts w:ascii="Times New Roman" w:hAnsi="Times New Roman"/>
          <w:b/>
          <w:color w:val="000000" w:themeColor="text1"/>
          <w:sz w:val="28"/>
          <w:szCs w:val="28"/>
        </w:rPr>
        <w:t>22</w:t>
      </w:r>
      <w:r>
        <w:rPr>
          <w:rFonts w:ascii="Times New Roman" w:hAnsi="Times New Roman"/>
          <w:b/>
          <w:color w:val="000000" w:themeColor="text1"/>
          <w:sz w:val="28"/>
          <w:szCs w:val="28"/>
        </w:rPr>
        <w:t>.0</w:t>
      </w:r>
      <w:r w:rsidR="00067895">
        <w:rPr>
          <w:rFonts w:ascii="Times New Roman" w:hAnsi="Times New Roman"/>
          <w:b/>
          <w:color w:val="000000" w:themeColor="text1"/>
          <w:sz w:val="28"/>
          <w:szCs w:val="28"/>
        </w:rPr>
        <w:t>6</w:t>
      </w:r>
      <w:r>
        <w:rPr>
          <w:rFonts w:ascii="Times New Roman" w:hAnsi="Times New Roman"/>
          <w:b/>
          <w:color w:val="000000" w:themeColor="text1"/>
          <w:sz w:val="28"/>
          <w:szCs w:val="28"/>
        </w:rPr>
        <w:t>.201</w:t>
      </w:r>
      <w:r w:rsidR="00067895">
        <w:rPr>
          <w:rFonts w:ascii="Times New Roman" w:hAnsi="Times New Roman"/>
          <w:b/>
          <w:color w:val="000000" w:themeColor="text1"/>
          <w:sz w:val="28"/>
          <w:szCs w:val="28"/>
        </w:rPr>
        <w:t>8</w:t>
      </w:r>
      <w:r>
        <w:rPr>
          <w:rFonts w:ascii="Times New Roman" w:hAnsi="Times New Roman"/>
          <w:b/>
          <w:color w:val="000000" w:themeColor="text1"/>
          <w:sz w:val="28"/>
          <w:szCs w:val="28"/>
        </w:rPr>
        <w:t xml:space="preserve"> г.                          пос. Воротынск                                   № </w:t>
      </w:r>
      <w:r w:rsidR="005E5E22">
        <w:rPr>
          <w:rFonts w:ascii="Times New Roman" w:hAnsi="Times New Roman"/>
          <w:b/>
          <w:color w:val="000000" w:themeColor="text1"/>
          <w:sz w:val="28"/>
          <w:szCs w:val="28"/>
        </w:rPr>
        <w:t>170</w:t>
      </w:r>
    </w:p>
    <w:p w:rsidR="00C37028" w:rsidRDefault="00C37028" w:rsidP="00C3702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tblGrid>
      <w:tr w:rsidR="00C37028" w:rsidTr="00F60D4E">
        <w:tc>
          <w:tcPr>
            <w:tcW w:w="6062" w:type="dxa"/>
            <w:tcBorders>
              <w:top w:val="nil"/>
              <w:left w:val="nil"/>
              <w:bottom w:val="nil"/>
              <w:right w:val="nil"/>
            </w:tcBorders>
          </w:tcPr>
          <w:p w:rsidR="00C37028" w:rsidRDefault="00DB77D3" w:rsidP="00DB77D3">
            <w:pPr>
              <w:pStyle w:val="ConsPlusTitle"/>
              <w:jc w:val="both"/>
              <w:rPr>
                <w:rFonts w:ascii="Times New Roman" w:hAnsi="Times New Roman" w:cs="Times New Roman"/>
                <w:i/>
                <w:color w:val="000000" w:themeColor="text1"/>
                <w:sz w:val="26"/>
                <w:szCs w:val="26"/>
              </w:rPr>
            </w:pPr>
            <w:r>
              <w:rPr>
                <w:rFonts w:ascii="Times New Roman" w:hAnsi="Times New Roman" w:cs="Times New Roman"/>
                <w:i/>
                <w:sz w:val="26"/>
                <w:szCs w:val="26"/>
              </w:rPr>
              <w:t>«О</w:t>
            </w:r>
            <w:r w:rsidR="005603C5">
              <w:rPr>
                <w:rFonts w:ascii="Times New Roman" w:hAnsi="Times New Roman" w:cs="Times New Roman"/>
                <w:i/>
                <w:sz w:val="26"/>
                <w:szCs w:val="26"/>
              </w:rPr>
              <w:t xml:space="preserve"> порядке составления и ведения сводной бюджетной росписи бюджета </w:t>
            </w:r>
            <w:r w:rsidR="00EB53E0" w:rsidRPr="00EB53E0">
              <w:rPr>
                <w:rFonts w:ascii="Times New Roman" w:hAnsi="Times New Roman" w:cs="Times New Roman"/>
                <w:i/>
                <w:sz w:val="26"/>
                <w:szCs w:val="26"/>
              </w:rPr>
              <w:t xml:space="preserve"> </w:t>
            </w:r>
            <w:r w:rsidR="00C37028" w:rsidRPr="00EB53E0">
              <w:rPr>
                <w:rFonts w:ascii="Times New Roman" w:hAnsi="Times New Roman" w:cs="Times New Roman"/>
                <w:i/>
                <w:color w:val="000000" w:themeColor="text1"/>
                <w:sz w:val="26"/>
                <w:szCs w:val="26"/>
              </w:rPr>
              <w:t xml:space="preserve">ГП «Поселок Воротынск» </w:t>
            </w:r>
          </w:p>
          <w:p w:rsidR="00DB77D3" w:rsidRPr="00EB53E0" w:rsidRDefault="00DB77D3" w:rsidP="00DB77D3">
            <w:pPr>
              <w:pStyle w:val="ConsPlusTitle"/>
              <w:jc w:val="both"/>
              <w:rPr>
                <w:rFonts w:ascii="Times New Roman" w:eastAsia="Calibri" w:hAnsi="Times New Roman" w:cs="Times New Roman"/>
                <w:b w:val="0"/>
                <w:bCs/>
                <w:i/>
                <w:color w:val="000000" w:themeColor="text1"/>
                <w:sz w:val="26"/>
                <w:szCs w:val="26"/>
                <w:lang w:eastAsia="en-US"/>
              </w:rPr>
            </w:pPr>
          </w:p>
        </w:tc>
      </w:tr>
    </w:tbl>
    <w:p w:rsidR="005603C5" w:rsidRDefault="00C37028" w:rsidP="005603C5">
      <w:pPr>
        <w:ind w:firstLine="708"/>
        <w:jc w:val="both"/>
        <w:outlineLvl w:val="0"/>
        <w:rPr>
          <w:b/>
          <w:color w:val="000000" w:themeColor="text1"/>
          <w:sz w:val="26"/>
          <w:szCs w:val="26"/>
        </w:rPr>
      </w:pPr>
      <w:r w:rsidRPr="00DB77D3">
        <w:rPr>
          <w:color w:val="000000" w:themeColor="text1"/>
          <w:sz w:val="26"/>
          <w:szCs w:val="26"/>
        </w:rPr>
        <w:t xml:space="preserve">В </w:t>
      </w:r>
      <w:r w:rsidRPr="005603C5">
        <w:rPr>
          <w:color w:val="000000" w:themeColor="text1"/>
          <w:sz w:val="26"/>
          <w:szCs w:val="26"/>
        </w:rPr>
        <w:t xml:space="preserve">соответствии </w:t>
      </w:r>
      <w:r w:rsidR="005603C5" w:rsidRPr="005603C5">
        <w:rPr>
          <w:sz w:val="26"/>
          <w:szCs w:val="26"/>
        </w:rPr>
        <w:t>со статьями 217, 219.1</w:t>
      </w:r>
      <w:r w:rsidR="00DB77D3" w:rsidRPr="005603C5">
        <w:rPr>
          <w:color w:val="000000" w:themeColor="text1"/>
          <w:sz w:val="26"/>
          <w:szCs w:val="26"/>
        </w:rPr>
        <w:t xml:space="preserve"> Бюджетного кодекса Российской Федерации, </w:t>
      </w:r>
      <w:hyperlink r:id="rId6" w:history="1">
        <w:r w:rsidR="00DB77D3" w:rsidRPr="005603C5">
          <w:rPr>
            <w:color w:val="000000" w:themeColor="text1"/>
            <w:sz w:val="26"/>
            <w:szCs w:val="26"/>
          </w:rPr>
          <w:t>Положением</w:t>
        </w:r>
      </w:hyperlink>
      <w:r w:rsidR="00DB77D3" w:rsidRPr="005603C5">
        <w:rPr>
          <w:color w:val="000000" w:themeColor="text1"/>
          <w:sz w:val="26"/>
          <w:szCs w:val="26"/>
        </w:rPr>
        <w:t xml:space="preserve"> </w:t>
      </w:r>
      <w:r w:rsidR="00DB77D3" w:rsidRPr="005603C5">
        <w:rPr>
          <w:sz w:val="26"/>
          <w:szCs w:val="26"/>
        </w:rPr>
        <w:t>«О бюджетном процессе в городском</w:t>
      </w:r>
      <w:r w:rsidR="00DB77D3">
        <w:rPr>
          <w:sz w:val="26"/>
          <w:szCs w:val="26"/>
        </w:rPr>
        <w:t xml:space="preserve"> поселении «Поселок Воротынск»</w:t>
      </w:r>
      <w:r w:rsidR="00DB77D3" w:rsidRPr="00DB77D3">
        <w:rPr>
          <w:color w:val="000000" w:themeColor="text1"/>
          <w:sz w:val="26"/>
          <w:szCs w:val="26"/>
        </w:rPr>
        <w:t xml:space="preserve">, утвержденным решением Собрания </w:t>
      </w:r>
      <w:r w:rsidR="00DB77D3">
        <w:rPr>
          <w:color w:val="000000" w:themeColor="text1"/>
          <w:sz w:val="26"/>
          <w:szCs w:val="26"/>
        </w:rPr>
        <w:t>представителей</w:t>
      </w:r>
      <w:r w:rsidR="00DB77D3" w:rsidRPr="00DB77D3">
        <w:rPr>
          <w:color w:val="000000" w:themeColor="text1"/>
          <w:sz w:val="26"/>
          <w:szCs w:val="26"/>
        </w:rPr>
        <w:t xml:space="preserve"> </w:t>
      </w:r>
      <w:r w:rsidR="00DB77D3">
        <w:rPr>
          <w:color w:val="000000" w:themeColor="text1"/>
          <w:sz w:val="26"/>
          <w:szCs w:val="26"/>
        </w:rPr>
        <w:t>г</w:t>
      </w:r>
      <w:r w:rsidR="00DB77D3" w:rsidRPr="00DB77D3">
        <w:rPr>
          <w:color w:val="000000" w:themeColor="text1"/>
          <w:sz w:val="26"/>
          <w:szCs w:val="26"/>
        </w:rPr>
        <w:t xml:space="preserve">ородского поселения «Поселок Воротынск» </w:t>
      </w:r>
      <w:r w:rsidR="00DB77D3">
        <w:rPr>
          <w:color w:val="000000" w:themeColor="text1"/>
          <w:sz w:val="26"/>
          <w:szCs w:val="26"/>
        </w:rPr>
        <w:t xml:space="preserve"> </w:t>
      </w:r>
      <w:r w:rsidR="00DB77D3" w:rsidRPr="00DB77D3">
        <w:rPr>
          <w:color w:val="000000" w:themeColor="text1"/>
          <w:sz w:val="26"/>
          <w:szCs w:val="26"/>
        </w:rPr>
        <w:t xml:space="preserve">от </w:t>
      </w:r>
      <w:r w:rsidR="00DB77D3">
        <w:rPr>
          <w:color w:val="000000" w:themeColor="text1"/>
          <w:sz w:val="26"/>
          <w:szCs w:val="26"/>
        </w:rPr>
        <w:t>19</w:t>
      </w:r>
      <w:r w:rsidR="00DB77D3" w:rsidRPr="00DB77D3">
        <w:rPr>
          <w:color w:val="000000" w:themeColor="text1"/>
          <w:sz w:val="26"/>
          <w:szCs w:val="26"/>
        </w:rPr>
        <w:t>.0</w:t>
      </w:r>
      <w:r w:rsidR="00DB77D3">
        <w:rPr>
          <w:color w:val="000000" w:themeColor="text1"/>
          <w:sz w:val="26"/>
          <w:szCs w:val="26"/>
        </w:rPr>
        <w:t>6</w:t>
      </w:r>
      <w:r w:rsidR="00DB77D3" w:rsidRPr="00DB77D3">
        <w:rPr>
          <w:color w:val="000000" w:themeColor="text1"/>
          <w:sz w:val="26"/>
          <w:szCs w:val="26"/>
        </w:rPr>
        <w:t>.201</w:t>
      </w:r>
      <w:r w:rsidR="00DB77D3">
        <w:rPr>
          <w:color w:val="000000" w:themeColor="text1"/>
          <w:sz w:val="26"/>
          <w:szCs w:val="26"/>
        </w:rPr>
        <w:t>8 №</w:t>
      </w:r>
      <w:r w:rsidR="00067895">
        <w:rPr>
          <w:color w:val="000000" w:themeColor="text1"/>
          <w:sz w:val="26"/>
          <w:szCs w:val="26"/>
        </w:rPr>
        <w:t xml:space="preserve"> 17 </w:t>
      </w:r>
      <w:r w:rsidRPr="00DB77D3">
        <w:rPr>
          <w:color w:val="000000" w:themeColor="text1"/>
          <w:sz w:val="26"/>
          <w:szCs w:val="26"/>
        </w:rPr>
        <w:t xml:space="preserve">администрация городского поселения «Поселок Воротынск» </w:t>
      </w:r>
      <w:r w:rsidRPr="00DB77D3">
        <w:rPr>
          <w:b/>
          <w:color w:val="000000" w:themeColor="text1"/>
          <w:sz w:val="26"/>
          <w:szCs w:val="26"/>
        </w:rPr>
        <w:t>ПОСТАНОВЛЯЕТ:</w:t>
      </w:r>
    </w:p>
    <w:p w:rsidR="005603C5" w:rsidRDefault="005603C5" w:rsidP="005603C5">
      <w:pPr>
        <w:ind w:firstLine="708"/>
        <w:jc w:val="both"/>
        <w:outlineLvl w:val="0"/>
        <w:rPr>
          <w:b/>
          <w:color w:val="000000" w:themeColor="text1"/>
          <w:sz w:val="26"/>
          <w:szCs w:val="26"/>
        </w:rPr>
      </w:pPr>
    </w:p>
    <w:p w:rsidR="005603C5" w:rsidRDefault="005603C5" w:rsidP="005603C5">
      <w:pPr>
        <w:ind w:firstLine="708"/>
        <w:jc w:val="both"/>
        <w:outlineLvl w:val="0"/>
        <w:rPr>
          <w:b/>
          <w:color w:val="000000" w:themeColor="text1"/>
          <w:sz w:val="26"/>
          <w:szCs w:val="26"/>
        </w:rPr>
      </w:pPr>
    </w:p>
    <w:p w:rsidR="005603C5" w:rsidRDefault="005603C5" w:rsidP="005603C5">
      <w:pPr>
        <w:ind w:firstLine="708"/>
        <w:jc w:val="both"/>
        <w:outlineLvl w:val="0"/>
        <w:rPr>
          <w:b/>
          <w:color w:val="000000" w:themeColor="text1"/>
          <w:sz w:val="26"/>
          <w:szCs w:val="26"/>
        </w:rPr>
      </w:pPr>
    </w:p>
    <w:p w:rsidR="00C37028" w:rsidRPr="005603C5" w:rsidRDefault="00C37028" w:rsidP="005603C5">
      <w:pPr>
        <w:ind w:firstLine="708"/>
        <w:jc w:val="both"/>
        <w:outlineLvl w:val="0"/>
        <w:rPr>
          <w:b/>
          <w:color w:val="000000" w:themeColor="text1"/>
          <w:sz w:val="26"/>
          <w:szCs w:val="26"/>
        </w:rPr>
      </w:pPr>
      <w:r w:rsidRPr="00DB77D3">
        <w:rPr>
          <w:sz w:val="26"/>
          <w:szCs w:val="26"/>
        </w:rPr>
        <w:t xml:space="preserve">1. </w:t>
      </w:r>
      <w:r w:rsidR="005603C5" w:rsidRPr="005603C5">
        <w:rPr>
          <w:sz w:val="26"/>
          <w:szCs w:val="26"/>
        </w:rPr>
        <w:t xml:space="preserve">Утвердить прилагаемый Порядок составления и ведения сводной бюджетной росписи бюджета </w:t>
      </w:r>
      <w:r w:rsidR="005603C5">
        <w:rPr>
          <w:sz w:val="26"/>
          <w:szCs w:val="26"/>
        </w:rPr>
        <w:t xml:space="preserve">ГП </w:t>
      </w:r>
      <w:r w:rsidR="005603C5" w:rsidRPr="005603C5">
        <w:rPr>
          <w:color w:val="000000" w:themeColor="text1"/>
          <w:sz w:val="26"/>
          <w:szCs w:val="26"/>
        </w:rPr>
        <w:t>«Поселок Воротынск»</w:t>
      </w:r>
      <w:r w:rsidR="005603C5">
        <w:rPr>
          <w:color w:val="000000" w:themeColor="text1"/>
          <w:sz w:val="26"/>
          <w:szCs w:val="26"/>
        </w:rPr>
        <w:t xml:space="preserve"> (приложение № 1)</w:t>
      </w:r>
      <w:r w:rsidR="005603C5" w:rsidRPr="005603C5">
        <w:rPr>
          <w:sz w:val="26"/>
          <w:szCs w:val="26"/>
        </w:rPr>
        <w:t>.</w:t>
      </w:r>
      <w:r w:rsidR="005603C5" w:rsidRPr="005603C5">
        <w:rPr>
          <w:sz w:val="26"/>
          <w:szCs w:val="26"/>
        </w:rPr>
        <w:br/>
      </w:r>
      <w:r w:rsidR="005603C5">
        <w:rPr>
          <w:sz w:val="26"/>
          <w:szCs w:val="26"/>
        </w:rPr>
        <w:tab/>
      </w:r>
      <w:r w:rsidR="00067895" w:rsidRPr="005603C5">
        <w:rPr>
          <w:sz w:val="26"/>
          <w:szCs w:val="26"/>
        </w:rPr>
        <w:t xml:space="preserve">2. Настоящее постановление </w:t>
      </w:r>
      <w:r w:rsidR="005E5E22">
        <w:rPr>
          <w:sz w:val="26"/>
          <w:szCs w:val="26"/>
        </w:rPr>
        <w:t>подлежит размещению на официальном сайте городского поселения «Поселок Воротынск»</w:t>
      </w:r>
      <w:r w:rsidR="00067895" w:rsidRPr="005603C5">
        <w:rPr>
          <w:sz w:val="26"/>
          <w:szCs w:val="26"/>
        </w:rPr>
        <w:t>.</w:t>
      </w:r>
    </w:p>
    <w:p w:rsidR="00067895" w:rsidRPr="005603C5" w:rsidRDefault="00067895" w:rsidP="00DB77D3">
      <w:pPr>
        <w:pStyle w:val="ConsPlusNormal"/>
        <w:contextualSpacing/>
        <w:jc w:val="both"/>
        <w:rPr>
          <w:rFonts w:ascii="Times New Roman" w:hAnsi="Times New Roman" w:cs="Times New Roman"/>
          <w:sz w:val="26"/>
          <w:szCs w:val="26"/>
        </w:rPr>
      </w:pPr>
    </w:p>
    <w:p w:rsidR="00067895" w:rsidRDefault="00067895" w:rsidP="00DB77D3">
      <w:pPr>
        <w:pStyle w:val="ConsPlusNormal"/>
        <w:contextualSpacing/>
        <w:jc w:val="both"/>
        <w:rPr>
          <w:rFonts w:ascii="Times New Roman" w:hAnsi="Times New Roman" w:cs="Times New Roman"/>
          <w:sz w:val="26"/>
          <w:szCs w:val="26"/>
        </w:rPr>
      </w:pPr>
    </w:p>
    <w:p w:rsidR="00067895" w:rsidRDefault="00067895" w:rsidP="00DB77D3">
      <w:pPr>
        <w:pStyle w:val="ConsPlusNormal"/>
        <w:contextualSpacing/>
        <w:jc w:val="both"/>
        <w:rPr>
          <w:rFonts w:ascii="Times New Roman" w:hAnsi="Times New Roman" w:cs="Times New Roman"/>
          <w:sz w:val="26"/>
          <w:szCs w:val="26"/>
        </w:rPr>
      </w:pPr>
    </w:p>
    <w:p w:rsidR="00067895" w:rsidRDefault="00067895" w:rsidP="00DB77D3">
      <w:pPr>
        <w:pStyle w:val="ConsPlusNormal"/>
        <w:contextualSpacing/>
        <w:jc w:val="both"/>
        <w:rPr>
          <w:rFonts w:ascii="Times New Roman" w:hAnsi="Times New Roman" w:cs="Times New Roman"/>
          <w:sz w:val="26"/>
          <w:szCs w:val="26"/>
        </w:rPr>
      </w:pPr>
    </w:p>
    <w:p w:rsidR="00067895" w:rsidRPr="00DB77D3" w:rsidRDefault="00067895" w:rsidP="00DB77D3">
      <w:pPr>
        <w:pStyle w:val="ConsPlusNormal"/>
        <w:contextualSpacing/>
        <w:jc w:val="both"/>
        <w:rPr>
          <w:rFonts w:ascii="Times New Roman" w:hAnsi="Times New Roman" w:cs="Times New Roman"/>
          <w:sz w:val="26"/>
          <w:szCs w:val="26"/>
        </w:rPr>
      </w:pPr>
    </w:p>
    <w:tbl>
      <w:tblPr>
        <w:tblW w:w="9797" w:type="dxa"/>
        <w:tblLook w:val="01E0"/>
      </w:tblPr>
      <w:tblGrid>
        <w:gridCol w:w="4710"/>
        <w:gridCol w:w="1590"/>
        <w:gridCol w:w="3497"/>
      </w:tblGrid>
      <w:tr w:rsidR="00067895" w:rsidTr="00F60D4E">
        <w:tc>
          <w:tcPr>
            <w:tcW w:w="4483" w:type="dxa"/>
          </w:tcPr>
          <w:p w:rsidR="00067895" w:rsidRPr="005704F4" w:rsidRDefault="00067895" w:rsidP="00F60D4E">
            <w:pPr>
              <w:rPr>
                <w:b/>
                <w:bCs/>
                <w:sz w:val="28"/>
                <w:szCs w:val="28"/>
              </w:rPr>
            </w:pPr>
            <w:r>
              <w:rPr>
                <w:b/>
                <w:bCs/>
                <w:sz w:val="28"/>
                <w:szCs w:val="28"/>
              </w:rPr>
              <w:t xml:space="preserve">       Г</w:t>
            </w:r>
            <w:r w:rsidRPr="005704F4">
              <w:rPr>
                <w:b/>
                <w:bCs/>
                <w:sz w:val="28"/>
                <w:szCs w:val="28"/>
              </w:rPr>
              <w:t>лав</w:t>
            </w:r>
            <w:r>
              <w:rPr>
                <w:b/>
                <w:bCs/>
                <w:sz w:val="28"/>
                <w:szCs w:val="28"/>
              </w:rPr>
              <w:t>а</w:t>
            </w:r>
            <w:r w:rsidRPr="005704F4">
              <w:rPr>
                <w:b/>
                <w:bCs/>
                <w:sz w:val="28"/>
                <w:szCs w:val="28"/>
              </w:rPr>
              <w:t xml:space="preserve"> администрации</w:t>
            </w:r>
          </w:p>
          <w:p w:rsidR="00067895" w:rsidRDefault="00067895" w:rsidP="00F60D4E">
            <w:pPr>
              <w:rPr>
                <w:b/>
                <w:bCs/>
                <w:sz w:val="28"/>
                <w:szCs w:val="28"/>
              </w:rPr>
            </w:pPr>
            <w:r>
              <w:rPr>
                <w:b/>
                <w:bCs/>
                <w:sz w:val="28"/>
                <w:szCs w:val="28"/>
              </w:rPr>
              <w:t xml:space="preserve">       городского поселения</w:t>
            </w:r>
          </w:p>
          <w:p w:rsidR="00067895" w:rsidRDefault="00067895" w:rsidP="00F60D4E">
            <w:r>
              <w:rPr>
                <w:b/>
                <w:bCs/>
                <w:sz w:val="28"/>
                <w:szCs w:val="28"/>
              </w:rPr>
              <w:t xml:space="preserve">       </w:t>
            </w:r>
            <w:r w:rsidRPr="005704F4">
              <w:rPr>
                <w:b/>
                <w:bCs/>
                <w:sz w:val="28"/>
                <w:szCs w:val="28"/>
              </w:rPr>
              <w:t>«Поселок Воротынск»</w:t>
            </w:r>
          </w:p>
        </w:tc>
        <w:tc>
          <w:tcPr>
            <w:tcW w:w="1514" w:type="dxa"/>
          </w:tcPr>
          <w:p w:rsidR="00067895" w:rsidRDefault="00067895" w:rsidP="00F60D4E"/>
        </w:tc>
        <w:tc>
          <w:tcPr>
            <w:tcW w:w="3329" w:type="dxa"/>
          </w:tcPr>
          <w:p w:rsidR="00067895" w:rsidRDefault="00067895" w:rsidP="00F60D4E"/>
          <w:p w:rsidR="00067895" w:rsidRDefault="00067895" w:rsidP="00F60D4E">
            <w:pPr>
              <w:rPr>
                <w:b/>
                <w:bCs/>
                <w:sz w:val="28"/>
                <w:szCs w:val="28"/>
              </w:rPr>
            </w:pPr>
          </w:p>
          <w:p w:rsidR="00067895" w:rsidRDefault="00067895" w:rsidP="00F60D4E">
            <w:pPr>
              <w:jc w:val="right"/>
            </w:pPr>
            <w:r>
              <w:rPr>
                <w:b/>
                <w:bCs/>
                <w:sz w:val="28"/>
                <w:szCs w:val="28"/>
              </w:rPr>
              <w:t>С.Н.Якушин</w:t>
            </w:r>
          </w:p>
        </w:tc>
      </w:tr>
    </w:tbl>
    <w:p w:rsidR="00C37028" w:rsidRPr="00DB77D3" w:rsidRDefault="00C37028" w:rsidP="00DB77D3">
      <w:pPr>
        <w:pStyle w:val="ConsPlusNormal"/>
        <w:contextualSpacing/>
        <w:jc w:val="both"/>
        <w:rPr>
          <w:rFonts w:ascii="Times New Roman" w:hAnsi="Times New Roman" w:cs="Times New Roman"/>
          <w:sz w:val="26"/>
          <w:szCs w:val="26"/>
        </w:rPr>
      </w:pPr>
    </w:p>
    <w:p w:rsidR="00C37028" w:rsidRPr="00DB77D3" w:rsidRDefault="00C37028" w:rsidP="00DB77D3">
      <w:pPr>
        <w:pStyle w:val="ConsPlusNormal"/>
        <w:contextualSpacing/>
        <w:jc w:val="both"/>
        <w:rPr>
          <w:rFonts w:ascii="Times New Roman" w:hAnsi="Times New Roman" w:cs="Times New Roman"/>
          <w:sz w:val="26"/>
          <w:szCs w:val="26"/>
        </w:rPr>
      </w:pPr>
    </w:p>
    <w:p w:rsidR="00C37028" w:rsidRPr="00DB77D3" w:rsidRDefault="00C37028" w:rsidP="00DB77D3">
      <w:pPr>
        <w:pStyle w:val="ConsPlusNormal"/>
        <w:contextualSpacing/>
        <w:jc w:val="both"/>
        <w:rPr>
          <w:rFonts w:ascii="Times New Roman" w:hAnsi="Times New Roman" w:cs="Times New Roman"/>
          <w:sz w:val="26"/>
          <w:szCs w:val="26"/>
        </w:rPr>
      </w:pPr>
    </w:p>
    <w:p w:rsidR="00C37028" w:rsidRPr="00DB77D3" w:rsidRDefault="00C37028" w:rsidP="00DB77D3">
      <w:pPr>
        <w:pStyle w:val="ConsPlusNormal"/>
        <w:contextualSpacing/>
        <w:jc w:val="both"/>
        <w:rPr>
          <w:rFonts w:ascii="Times New Roman" w:hAnsi="Times New Roman" w:cs="Times New Roman"/>
          <w:sz w:val="26"/>
          <w:szCs w:val="26"/>
        </w:rPr>
      </w:pPr>
    </w:p>
    <w:p w:rsidR="00C37028" w:rsidRPr="00DB77D3" w:rsidRDefault="00C37028" w:rsidP="00DB77D3">
      <w:pPr>
        <w:pStyle w:val="ConsPlusNormal"/>
        <w:contextualSpacing/>
        <w:jc w:val="both"/>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067895" w:rsidRDefault="00067895" w:rsidP="00DB77D3">
      <w:pPr>
        <w:pStyle w:val="ConsPlusNormal"/>
        <w:contextualSpacing/>
        <w:jc w:val="right"/>
        <w:outlineLvl w:val="0"/>
        <w:rPr>
          <w:rFonts w:ascii="Times New Roman" w:hAnsi="Times New Roman" w:cs="Times New Roman"/>
          <w:sz w:val="26"/>
          <w:szCs w:val="26"/>
        </w:rPr>
      </w:pPr>
    </w:p>
    <w:p w:rsidR="00C37028" w:rsidRPr="00DB77D3" w:rsidRDefault="00C37028" w:rsidP="00DB77D3">
      <w:pPr>
        <w:pStyle w:val="ConsPlusNormal"/>
        <w:contextualSpacing/>
        <w:jc w:val="right"/>
        <w:outlineLvl w:val="0"/>
        <w:rPr>
          <w:rFonts w:ascii="Times New Roman" w:hAnsi="Times New Roman" w:cs="Times New Roman"/>
          <w:sz w:val="26"/>
          <w:szCs w:val="26"/>
        </w:rPr>
      </w:pPr>
      <w:r w:rsidRPr="00DB77D3">
        <w:rPr>
          <w:rFonts w:ascii="Times New Roman" w:hAnsi="Times New Roman" w:cs="Times New Roman"/>
          <w:sz w:val="26"/>
          <w:szCs w:val="26"/>
        </w:rPr>
        <w:lastRenderedPageBreak/>
        <w:t>Приложение</w:t>
      </w:r>
      <w:r w:rsidR="00067895">
        <w:rPr>
          <w:rFonts w:ascii="Times New Roman" w:hAnsi="Times New Roman" w:cs="Times New Roman"/>
          <w:sz w:val="26"/>
          <w:szCs w:val="26"/>
        </w:rPr>
        <w:t xml:space="preserve"> № 1</w:t>
      </w:r>
    </w:p>
    <w:p w:rsidR="00C37028" w:rsidRPr="00DB77D3" w:rsidRDefault="00C37028" w:rsidP="00DB77D3">
      <w:pPr>
        <w:pStyle w:val="ConsPlusNormal"/>
        <w:contextualSpacing/>
        <w:jc w:val="right"/>
        <w:rPr>
          <w:rFonts w:ascii="Times New Roman" w:hAnsi="Times New Roman" w:cs="Times New Roman"/>
          <w:sz w:val="26"/>
          <w:szCs w:val="26"/>
        </w:rPr>
      </w:pPr>
      <w:r w:rsidRPr="00DB77D3">
        <w:rPr>
          <w:rFonts w:ascii="Times New Roman" w:hAnsi="Times New Roman" w:cs="Times New Roman"/>
          <w:sz w:val="26"/>
          <w:szCs w:val="26"/>
        </w:rPr>
        <w:t>к Постановлению</w:t>
      </w:r>
      <w:r w:rsidR="00067895">
        <w:rPr>
          <w:rFonts w:ascii="Times New Roman" w:hAnsi="Times New Roman" w:cs="Times New Roman"/>
          <w:sz w:val="26"/>
          <w:szCs w:val="26"/>
        </w:rPr>
        <w:t xml:space="preserve"> </w:t>
      </w:r>
      <w:r w:rsidRPr="00DB77D3">
        <w:rPr>
          <w:rFonts w:ascii="Times New Roman" w:hAnsi="Times New Roman" w:cs="Times New Roman"/>
          <w:sz w:val="26"/>
          <w:szCs w:val="26"/>
        </w:rPr>
        <w:t>администрации</w:t>
      </w:r>
    </w:p>
    <w:p w:rsidR="00C37028" w:rsidRPr="00DB77D3" w:rsidRDefault="00067895" w:rsidP="00DB77D3">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ГП «Поселок Воротынск»</w:t>
      </w:r>
    </w:p>
    <w:p w:rsidR="00C37028" w:rsidRPr="00DB77D3" w:rsidRDefault="00C37028" w:rsidP="00DB77D3">
      <w:pPr>
        <w:pStyle w:val="ConsPlusNormal"/>
        <w:contextualSpacing/>
        <w:jc w:val="right"/>
        <w:rPr>
          <w:rFonts w:ascii="Times New Roman" w:hAnsi="Times New Roman" w:cs="Times New Roman"/>
          <w:sz w:val="26"/>
          <w:szCs w:val="26"/>
        </w:rPr>
      </w:pPr>
      <w:r w:rsidRPr="00DB77D3">
        <w:rPr>
          <w:rFonts w:ascii="Times New Roman" w:hAnsi="Times New Roman" w:cs="Times New Roman"/>
          <w:sz w:val="26"/>
          <w:szCs w:val="26"/>
        </w:rPr>
        <w:t xml:space="preserve">от </w:t>
      </w:r>
      <w:r w:rsidR="00067895">
        <w:rPr>
          <w:rFonts w:ascii="Times New Roman" w:hAnsi="Times New Roman" w:cs="Times New Roman"/>
          <w:sz w:val="26"/>
          <w:szCs w:val="26"/>
        </w:rPr>
        <w:t>22.06.2018</w:t>
      </w:r>
      <w:r w:rsidRPr="00DB77D3">
        <w:rPr>
          <w:rFonts w:ascii="Times New Roman" w:hAnsi="Times New Roman" w:cs="Times New Roman"/>
          <w:sz w:val="26"/>
          <w:szCs w:val="26"/>
        </w:rPr>
        <w:t xml:space="preserve"> </w:t>
      </w:r>
      <w:r w:rsidR="00067895">
        <w:rPr>
          <w:rFonts w:ascii="Times New Roman" w:hAnsi="Times New Roman" w:cs="Times New Roman"/>
          <w:sz w:val="26"/>
          <w:szCs w:val="26"/>
        </w:rPr>
        <w:t xml:space="preserve">№ </w:t>
      </w:r>
      <w:r w:rsidR="005E5E22">
        <w:rPr>
          <w:rFonts w:ascii="Times New Roman" w:hAnsi="Times New Roman" w:cs="Times New Roman"/>
          <w:sz w:val="26"/>
          <w:szCs w:val="26"/>
        </w:rPr>
        <w:t>170</w:t>
      </w:r>
    </w:p>
    <w:p w:rsidR="00C37028" w:rsidRPr="009F6192" w:rsidRDefault="00C37028" w:rsidP="00DB77D3">
      <w:pPr>
        <w:pStyle w:val="ConsPlusNormal"/>
        <w:contextualSpacing/>
        <w:jc w:val="both"/>
        <w:rPr>
          <w:rFonts w:ascii="Times New Roman" w:hAnsi="Times New Roman" w:cs="Times New Roman"/>
          <w:sz w:val="26"/>
          <w:szCs w:val="26"/>
        </w:rPr>
      </w:pPr>
    </w:p>
    <w:p w:rsidR="005603C5" w:rsidRPr="009F6192" w:rsidRDefault="005603C5" w:rsidP="005603C5">
      <w:pPr>
        <w:pStyle w:val="ConsPlusNormal"/>
        <w:contextualSpacing/>
        <w:jc w:val="center"/>
        <w:rPr>
          <w:rFonts w:ascii="Times New Roman" w:hAnsi="Times New Roman" w:cs="Times New Roman"/>
          <w:b/>
          <w:sz w:val="26"/>
          <w:szCs w:val="26"/>
        </w:rPr>
      </w:pPr>
      <w:bookmarkStart w:id="0" w:name="P35"/>
      <w:bookmarkEnd w:id="0"/>
      <w:r w:rsidRPr="009F6192">
        <w:rPr>
          <w:rFonts w:ascii="Times New Roman" w:hAnsi="Times New Roman" w:cs="Times New Roman"/>
          <w:b/>
          <w:sz w:val="26"/>
          <w:szCs w:val="26"/>
        </w:rPr>
        <w:t xml:space="preserve">Порядок </w:t>
      </w:r>
    </w:p>
    <w:p w:rsidR="005603C5" w:rsidRPr="009F6192" w:rsidRDefault="005603C5" w:rsidP="005603C5">
      <w:pPr>
        <w:pStyle w:val="ConsPlusNormal"/>
        <w:contextualSpacing/>
        <w:jc w:val="center"/>
        <w:rPr>
          <w:rFonts w:ascii="Times New Roman" w:hAnsi="Times New Roman" w:cs="Times New Roman"/>
          <w:b/>
          <w:sz w:val="26"/>
          <w:szCs w:val="26"/>
        </w:rPr>
      </w:pPr>
      <w:r w:rsidRPr="009F6192">
        <w:rPr>
          <w:rFonts w:ascii="Times New Roman" w:hAnsi="Times New Roman" w:cs="Times New Roman"/>
          <w:b/>
          <w:sz w:val="26"/>
          <w:szCs w:val="26"/>
        </w:rPr>
        <w:t xml:space="preserve">составления и ведения сводной бюджетной росписи </w:t>
      </w:r>
    </w:p>
    <w:p w:rsidR="00DD7489" w:rsidRDefault="005603C5" w:rsidP="00DD7489">
      <w:pPr>
        <w:pStyle w:val="ConsPlusNormal"/>
        <w:contextualSpacing/>
        <w:jc w:val="center"/>
        <w:rPr>
          <w:rFonts w:ascii="Times New Roman" w:hAnsi="Times New Roman" w:cs="Times New Roman"/>
          <w:b/>
          <w:color w:val="000000" w:themeColor="text1"/>
          <w:sz w:val="26"/>
          <w:szCs w:val="26"/>
        </w:rPr>
      </w:pPr>
      <w:r w:rsidRPr="009F6192">
        <w:rPr>
          <w:rFonts w:ascii="Times New Roman" w:hAnsi="Times New Roman" w:cs="Times New Roman"/>
          <w:b/>
          <w:sz w:val="26"/>
          <w:szCs w:val="26"/>
        </w:rPr>
        <w:t xml:space="preserve">бюджета ГП </w:t>
      </w:r>
      <w:r w:rsidRPr="009F6192">
        <w:rPr>
          <w:rFonts w:ascii="Times New Roman" w:hAnsi="Times New Roman" w:cs="Times New Roman"/>
          <w:b/>
          <w:color w:val="000000" w:themeColor="text1"/>
          <w:sz w:val="26"/>
          <w:szCs w:val="26"/>
        </w:rPr>
        <w:t>«Поселок Воротынск»</w:t>
      </w:r>
    </w:p>
    <w:p w:rsidR="00C639F5" w:rsidRPr="00DD7489" w:rsidRDefault="005603C5" w:rsidP="00DD7489">
      <w:pPr>
        <w:pStyle w:val="ConsPlusNormal"/>
        <w:contextualSpacing/>
        <w:jc w:val="both"/>
        <w:rPr>
          <w:rFonts w:ascii="Times New Roman" w:hAnsi="Times New Roman" w:cs="Times New Roman"/>
          <w:sz w:val="26"/>
          <w:szCs w:val="26"/>
        </w:rPr>
      </w:pPr>
      <w:r w:rsidRPr="009F6192">
        <w:rPr>
          <w:sz w:val="26"/>
          <w:szCs w:val="26"/>
        </w:rPr>
        <w:tab/>
      </w:r>
      <w:proofErr w:type="gramStart"/>
      <w:r w:rsidRPr="00DD7489">
        <w:rPr>
          <w:rFonts w:ascii="Times New Roman" w:hAnsi="Times New Roman" w:cs="Times New Roman"/>
          <w:sz w:val="26"/>
          <w:szCs w:val="26"/>
        </w:rPr>
        <w:t xml:space="preserve">Настоящий Порядок составления и ведения сводной бюджетной росписи бюджета ГП </w:t>
      </w:r>
      <w:r w:rsidRPr="00DD7489">
        <w:rPr>
          <w:rFonts w:ascii="Times New Roman" w:hAnsi="Times New Roman" w:cs="Times New Roman"/>
          <w:color w:val="000000" w:themeColor="text1"/>
          <w:sz w:val="26"/>
          <w:szCs w:val="26"/>
        </w:rPr>
        <w:t>«Поселок Воротынск»</w:t>
      </w:r>
      <w:r w:rsidRPr="00DD7489">
        <w:rPr>
          <w:rFonts w:ascii="Times New Roman" w:hAnsi="Times New Roman" w:cs="Times New Roman"/>
          <w:sz w:val="26"/>
          <w:szCs w:val="26"/>
        </w:rPr>
        <w:t xml:space="preserve"> (далее – Порядок) разработан в соответствии с ст.,</w:t>
      </w:r>
      <w:r w:rsidR="005E5E22" w:rsidRPr="00DD7489">
        <w:rPr>
          <w:rFonts w:ascii="Times New Roman" w:hAnsi="Times New Roman" w:cs="Times New Roman"/>
          <w:sz w:val="26"/>
          <w:szCs w:val="26"/>
        </w:rPr>
        <w:t xml:space="preserve"> </w:t>
      </w:r>
      <w:r w:rsidRPr="00DD7489">
        <w:rPr>
          <w:rFonts w:ascii="Times New Roman" w:hAnsi="Times New Roman" w:cs="Times New Roman"/>
          <w:sz w:val="26"/>
          <w:szCs w:val="26"/>
        </w:rPr>
        <w:t xml:space="preserve">ст. 217, 219.1 Бюджетного кодекса Российской Федерации в целях организации исполнения бюджета </w:t>
      </w:r>
      <w:r w:rsidR="00C639F5" w:rsidRPr="00DD7489">
        <w:rPr>
          <w:rFonts w:ascii="Times New Roman" w:hAnsi="Times New Roman" w:cs="Times New Roman"/>
          <w:sz w:val="26"/>
          <w:szCs w:val="26"/>
        </w:rPr>
        <w:t xml:space="preserve">ГП </w:t>
      </w:r>
      <w:r w:rsidR="00C639F5" w:rsidRPr="00DD7489">
        <w:rPr>
          <w:rFonts w:ascii="Times New Roman" w:hAnsi="Times New Roman" w:cs="Times New Roman"/>
          <w:color w:val="000000" w:themeColor="text1"/>
          <w:sz w:val="26"/>
          <w:szCs w:val="26"/>
        </w:rPr>
        <w:t>«Поселок Воротынск»</w:t>
      </w:r>
      <w:r w:rsidR="00C639F5" w:rsidRPr="00DD7489">
        <w:rPr>
          <w:rFonts w:ascii="Times New Roman" w:hAnsi="Times New Roman" w:cs="Times New Roman"/>
          <w:sz w:val="26"/>
          <w:szCs w:val="26"/>
        </w:rPr>
        <w:t xml:space="preserve"> </w:t>
      </w:r>
      <w:r w:rsidR="00463BFE" w:rsidRPr="00DD7489">
        <w:rPr>
          <w:rFonts w:ascii="Times New Roman" w:hAnsi="Times New Roman" w:cs="Times New Roman"/>
          <w:sz w:val="26"/>
          <w:szCs w:val="26"/>
        </w:rPr>
        <w:t>(далее – бюджет</w:t>
      </w:r>
      <w:r w:rsidRPr="00DD7489">
        <w:rPr>
          <w:rFonts w:ascii="Times New Roman" w:hAnsi="Times New Roman" w:cs="Times New Roman"/>
          <w:sz w:val="26"/>
          <w:szCs w:val="26"/>
        </w:rPr>
        <w:t>) по расходам и источникам финансирования дефицита бюджета и определяет правила составления и ведения сводной бюджетной росписи бюджета поселения (далее - сводная роспись), а также утверждения</w:t>
      </w:r>
      <w:proofErr w:type="gramEnd"/>
      <w:r w:rsidRPr="00DD7489">
        <w:rPr>
          <w:rFonts w:ascii="Times New Roman" w:hAnsi="Times New Roman" w:cs="Times New Roman"/>
          <w:sz w:val="26"/>
          <w:szCs w:val="26"/>
        </w:rPr>
        <w:t xml:space="preserve"> лимитов бюджетных обязатель</w:t>
      </w:r>
      <w:proofErr w:type="gramStart"/>
      <w:r w:rsidRPr="00DD7489">
        <w:rPr>
          <w:rFonts w:ascii="Times New Roman" w:hAnsi="Times New Roman" w:cs="Times New Roman"/>
          <w:sz w:val="26"/>
          <w:szCs w:val="26"/>
        </w:rPr>
        <w:t>ств дл</w:t>
      </w:r>
      <w:proofErr w:type="gramEnd"/>
      <w:r w:rsidRPr="00DD7489">
        <w:rPr>
          <w:rFonts w:ascii="Times New Roman" w:hAnsi="Times New Roman" w:cs="Times New Roman"/>
          <w:sz w:val="26"/>
          <w:szCs w:val="26"/>
        </w:rPr>
        <w:t>я главных распорядителей средств бюджета.</w:t>
      </w:r>
    </w:p>
    <w:p w:rsidR="004B2BFE" w:rsidRPr="009F6192" w:rsidRDefault="004B2BFE" w:rsidP="004B2BFE">
      <w:pPr>
        <w:jc w:val="center"/>
        <w:rPr>
          <w:b/>
          <w:spacing w:val="-6"/>
          <w:sz w:val="26"/>
          <w:szCs w:val="26"/>
        </w:rPr>
      </w:pPr>
      <w:r w:rsidRPr="009F6192">
        <w:rPr>
          <w:b/>
          <w:spacing w:val="-6"/>
          <w:sz w:val="26"/>
          <w:szCs w:val="26"/>
        </w:rPr>
        <w:t xml:space="preserve">1. Состав сводной бюджетной росписи бюджета поселения, </w:t>
      </w:r>
    </w:p>
    <w:p w:rsidR="004B2BFE" w:rsidRPr="009F6192" w:rsidRDefault="004B2BFE" w:rsidP="004B2BFE">
      <w:pPr>
        <w:jc w:val="center"/>
        <w:rPr>
          <w:b/>
          <w:spacing w:val="-6"/>
          <w:sz w:val="26"/>
          <w:szCs w:val="26"/>
        </w:rPr>
      </w:pPr>
      <w:r w:rsidRPr="009F6192">
        <w:rPr>
          <w:b/>
          <w:spacing w:val="-6"/>
          <w:sz w:val="26"/>
          <w:szCs w:val="26"/>
        </w:rPr>
        <w:t xml:space="preserve">порядок ее составления и утверждения </w:t>
      </w:r>
    </w:p>
    <w:p w:rsidR="004B2BFE" w:rsidRPr="009F6192" w:rsidRDefault="004B2BFE" w:rsidP="00380EC4">
      <w:pPr>
        <w:ind w:firstLine="720"/>
        <w:jc w:val="both"/>
        <w:rPr>
          <w:sz w:val="26"/>
          <w:szCs w:val="26"/>
        </w:rPr>
      </w:pPr>
      <w:r w:rsidRPr="009F6192">
        <w:rPr>
          <w:sz w:val="26"/>
          <w:szCs w:val="26"/>
        </w:rPr>
        <w:t>1.1. Сводная бюджетная роспись на текущий финансовый год и на плановый период утверждается в абсолютных суммах по форме согласно приложению № 1 к настоящему Порядку.</w:t>
      </w:r>
    </w:p>
    <w:p w:rsidR="004B2BFE" w:rsidRPr="009F6192" w:rsidRDefault="004B2BFE" w:rsidP="00380EC4">
      <w:pPr>
        <w:autoSpaceDE w:val="0"/>
        <w:autoSpaceDN w:val="0"/>
        <w:adjustRightInd w:val="0"/>
        <w:ind w:firstLine="720"/>
        <w:jc w:val="both"/>
        <w:rPr>
          <w:sz w:val="26"/>
          <w:szCs w:val="26"/>
        </w:rPr>
      </w:pPr>
      <w:r w:rsidRPr="009F6192">
        <w:rPr>
          <w:sz w:val="26"/>
          <w:szCs w:val="26"/>
        </w:rPr>
        <w:t>Утверждение сводной бюджетной росписи осуществляется в соответствии с решением о бюджете на очередной финансовый год и на плановый период (далее – решение о бюджете) в течение пяти рабочих дней со дня принятия  решения о бюджете.</w:t>
      </w:r>
    </w:p>
    <w:p w:rsidR="004B2BFE" w:rsidRPr="009F6192" w:rsidRDefault="004B2BFE" w:rsidP="00380EC4">
      <w:pPr>
        <w:ind w:firstLine="720"/>
        <w:jc w:val="both"/>
        <w:rPr>
          <w:sz w:val="26"/>
          <w:szCs w:val="26"/>
        </w:rPr>
      </w:pPr>
      <w:r w:rsidRPr="009F6192">
        <w:rPr>
          <w:sz w:val="26"/>
          <w:szCs w:val="26"/>
        </w:rPr>
        <w:t xml:space="preserve">Сводная бюджетная роспись составляется администрацией ГП </w:t>
      </w:r>
      <w:r w:rsidRPr="009F6192">
        <w:rPr>
          <w:color w:val="000000" w:themeColor="text1"/>
          <w:sz w:val="26"/>
          <w:szCs w:val="26"/>
        </w:rPr>
        <w:t>«Поселок Воротынск»</w:t>
      </w:r>
      <w:r w:rsidRPr="009F6192">
        <w:rPr>
          <w:sz w:val="26"/>
          <w:szCs w:val="26"/>
        </w:rPr>
        <w:t xml:space="preserve">  (далее – администрация) и утверждается главой администрации до начала очередного финансового года, за исключением случаев, предусмотренных статьями 190 и 191 Бюджетного кодекса Российской Федерации.</w:t>
      </w:r>
    </w:p>
    <w:p w:rsidR="004B2BFE" w:rsidRPr="009F6192" w:rsidRDefault="004B2BFE" w:rsidP="00380EC4">
      <w:pPr>
        <w:ind w:firstLine="720"/>
        <w:jc w:val="both"/>
        <w:rPr>
          <w:sz w:val="26"/>
          <w:szCs w:val="26"/>
        </w:rPr>
      </w:pPr>
      <w:r w:rsidRPr="009F6192">
        <w:rPr>
          <w:sz w:val="26"/>
          <w:szCs w:val="26"/>
        </w:rPr>
        <w:t>Сводная бюджетная роспись включает в себя:</w:t>
      </w:r>
    </w:p>
    <w:p w:rsidR="004B2BFE" w:rsidRPr="009F6192" w:rsidRDefault="004B2BFE" w:rsidP="00380EC4">
      <w:pPr>
        <w:pStyle w:val="ConsNormal"/>
        <w:widowControl/>
        <w:ind w:right="0"/>
        <w:jc w:val="both"/>
        <w:rPr>
          <w:rFonts w:ascii="Times New Roman" w:hAnsi="Times New Roman" w:cs="Times New Roman"/>
          <w:sz w:val="26"/>
          <w:szCs w:val="26"/>
        </w:rPr>
      </w:pPr>
      <w:r w:rsidRPr="009F6192">
        <w:rPr>
          <w:rFonts w:ascii="Times New Roman" w:hAnsi="Times New Roman" w:cs="Times New Roman"/>
          <w:sz w:val="26"/>
          <w:szCs w:val="26"/>
        </w:rPr>
        <w:t xml:space="preserve">- бюджетные ассигнования по расходам бюджета в разрезе главных распорядителей средств, разделов, подразделов, целевых статей (муниципальных программ и </w:t>
      </w:r>
      <w:proofErr w:type="spellStart"/>
      <w:r w:rsidRPr="009F6192">
        <w:rPr>
          <w:rFonts w:ascii="Times New Roman" w:hAnsi="Times New Roman" w:cs="Times New Roman"/>
          <w:sz w:val="26"/>
          <w:szCs w:val="26"/>
        </w:rPr>
        <w:t>непрограммных</w:t>
      </w:r>
      <w:proofErr w:type="spellEnd"/>
      <w:r w:rsidRPr="009F6192">
        <w:rPr>
          <w:rFonts w:ascii="Times New Roman" w:hAnsi="Times New Roman" w:cs="Times New Roman"/>
          <w:sz w:val="26"/>
          <w:szCs w:val="26"/>
        </w:rPr>
        <w:t xml:space="preserve"> направлений деятельности), групп, подгрупп и элементов </w:t>
      </w:r>
      <w:proofErr w:type="gramStart"/>
      <w:r w:rsidRPr="009F6192">
        <w:rPr>
          <w:rFonts w:ascii="Times New Roman" w:hAnsi="Times New Roman" w:cs="Times New Roman"/>
          <w:sz w:val="26"/>
          <w:szCs w:val="26"/>
        </w:rPr>
        <w:t>видов расходов классификации расходов бюджетов</w:t>
      </w:r>
      <w:proofErr w:type="gramEnd"/>
      <w:r w:rsidRPr="009F6192">
        <w:rPr>
          <w:rFonts w:ascii="Times New Roman" w:hAnsi="Times New Roman" w:cs="Times New Roman"/>
          <w:sz w:val="26"/>
          <w:szCs w:val="26"/>
        </w:rPr>
        <w:t>;</w:t>
      </w:r>
    </w:p>
    <w:p w:rsidR="004B2BFE" w:rsidRPr="009F6192" w:rsidRDefault="004B2BFE" w:rsidP="00380EC4">
      <w:pPr>
        <w:pStyle w:val="ConsNormal"/>
        <w:widowControl/>
        <w:ind w:right="0"/>
        <w:jc w:val="both"/>
        <w:rPr>
          <w:rFonts w:ascii="Times New Roman" w:hAnsi="Times New Roman" w:cs="Times New Roman"/>
          <w:sz w:val="26"/>
          <w:szCs w:val="26"/>
        </w:rPr>
      </w:pPr>
      <w:r w:rsidRPr="009F6192">
        <w:rPr>
          <w:rFonts w:ascii="Times New Roman" w:hAnsi="Times New Roman" w:cs="Times New Roman"/>
          <w:sz w:val="26"/>
          <w:szCs w:val="26"/>
        </w:rPr>
        <w:t xml:space="preserve">- бюджетные ассигнования по источникам финансирования дефицита бюджета в разрезе </w:t>
      </w:r>
      <w:proofErr w:type="gramStart"/>
      <w:r w:rsidRPr="009F6192">
        <w:rPr>
          <w:rFonts w:ascii="Times New Roman" w:hAnsi="Times New Roman" w:cs="Times New Roman"/>
          <w:sz w:val="26"/>
          <w:szCs w:val="26"/>
        </w:rPr>
        <w:t>кодов классификации источников финансирования дефицитов</w:t>
      </w:r>
      <w:proofErr w:type="gramEnd"/>
      <w:r w:rsidRPr="009F6192">
        <w:rPr>
          <w:rFonts w:ascii="Times New Roman" w:hAnsi="Times New Roman" w:cs="Times New Roman"/>
          <w:sz w:val="26"/>
          <w:szCs w:val="26"/>
        </w:rPr>
        <w:t xml:space="preserve"> бюджетов, кроме операций по управлению остатками средств на едином счете бюджета (далее – показатели по источникам).</w:t>
      </w:r>
    </w:p>
    <w:p w:rsidR="004B2BFE" w:rsidRPr="009F6192" w:rsidRDefault="004B2BFE" w:rsidP="00380EC4">
      <w:pPr>
        <w:autoSpaceDE w:val="0"/>
        <w:autoSpaceDN w:val="0"/>
        <w:adjustRightInd w:val="0"/>
        <w:ind w:firstLine="720"/>
        <w:jc w:val="both"/>
        <w:rPr>
          <w:sz w:val="26"/>
          <w:szCs w:val="26"/>
        </w:rPr>
      </w:pPr>
      <w:r w:rsidRPr="009F6192">
        <w:rPr>
          <w:sz w:val="26"/>
          <w:szCs w:val="26"/>
        </w:rPr>
        <w:t>1.2. Показатели утвержденной сводной бюджетной росписи должны соответствовать решению о бюджете.</w:t>
      </w:r>
    </w:p>
    <w:p w:rsidR="004B2BFE" w:rsidRPr="009F6192" w:rsidRDefault="004B2BFE" w:rsidP="00380EC4">
      <w:pPr>
        <w:autoSpaceDE w:val="0"/>
        <w:autoSpaceDN w:val="0"/>
        <w:adjustRightInd w:val="0"/>
        <w:ind w:firstLine="720"/>
        <w:jc w:val="both"/>
        <w:rPr>
          <w:sz w:val="26"/>
          <w:szCs w:val="26"/>
        </w:rPr>
      </w:pPr>
      <w:r w:rsidRPr="009F6192">
        <w:rPr>
          <w:sz w:val="26"/>
          <w:szCs w:val="26"/>
        </w:rPr>
        <w:t>1.3. Формирование сводной бюджетной росписи и ее утверждение осуществляется в электронном виде с использованием программного комплекса, предназначенного для исполнения бюджета</w:t>
      </w:r>
      <w:r w:rsidR="005E5E22">
        <w:rPr>
          <w:sz w:val="26"/>
          <w:szCs w:val="26"/>
        </w:rPr>
        <w:t>.</w:t>
      </w:r>
    </w:p>
    <w:p w:rsidR="004B2BFE" w:rsidRPr="009F6192" w:rsidRDefault="004B2BFE" w:rsidP="00380EC4">
      <w:pPr>
        <w:autoSpaceDE w:val="0"/>
        <w:autoSpaceDN w:val="0"/>
        <w:adjustRightInd w:val="0"/>
        <w:ind w:firstLine="720"/>
        <w:jc w:val="both"/>
        <w:rPr>
          <w:sz w:val="26"/>
          <w:szCs w:val="26"/>
        </w:rPr>
      </w:pPr>
      <w:r w:rsidRPr="009F6192">
        <w:rPr>
          <w:sz w:val="26"/>
          <w:szCs w:val="26"/>
        </w:rPr>
        <w:t>1.</w:t>
      </w:r>
      <w:r w:rsidR="00463BFE" w:rsidRPr="009F6192">
        <w:rPr>
          <w:sz w:val="26"/>
          <w:szCs w:val="26"/>
        </w:rPr>
        <w:t>4</w:t>
      </w:r>
      <w:r w:rsidRPr="009F6192">
        <w:rPr>
          <w:sz w:val="26"/>
          <w:szCs w:val="26"/>
        </w:rPr>
        <w:t>. </w:t>
      </w:r>
      <w:r w:rsidR="00463BFE" w:rsidRPr="009F6192">
        <w:rPr>
          <w:sz w:val="26"/>
          <w:szCs w:val="26"/>
        </w:rPr>
        <w:t>Отдел бухгалтерского учета и отчетности администрации</w:t>
      </w:r>
      <w:r w:rsidRPr="009F6192">
        <w:rPr>
          <w:sz w:val="26"/>
          <w:szCs w:val="26"/>
        </w:rPr>
        <w:t xml:space="preserve"> формирует сводную бюджетную роспись по форме </w:t>
      </w:r>
      <w:r w:rsidRPr="005E5E22">
        <w:rPr>
          <w:sz w:val="26"/>
          <w:szCs w:val="26"/>
        </w:rPr>
        <w:t>согласно приложению № 1</w:t>
      </w:r>
      <w:r w:rsidRPr="009F6192">
        <w:rPr>
          <w:sz w:val="26"/>
          <w:szCs w:val="26"/>
        </w:rPr>
        <w:t xml:space="preserve"> к настоящему Порядку в течение </w:t>
      </w:r>
      <w:r w:rsidR="00463BFE" w:rsidRPr="009F6192">
        <w:rPr>
          <w:sz w:val="26"/>
          <w:szCs w:val="26"/>
        </w:rPr>
        <w:t>пяти</w:t>
      </w:r>
      <w:r w:rsidRPr="009F6192">
        <w:rPr>
          <w:sz w:val="26"/>
          <w:szCs w:val="26"/>
        </w:rPr>
        <w:t xml:space="preserve"> рабочих дней со дня принятия решения о бюджете.</w:t>
      </w:r>
    </w:p>
    <w:p w:rsidR="004B2BFE" w:rsidRPr="009F6192" w:rsidRDefault="004B2BFE" w:rsidP="00380EC4">
      <w:pPr>
        <w:autoSpaceDE w:val="0"/>
        <w:autoSpaceDN w:val="0"/>
        <w:adjustRightInd w:val="0"/>
        <w:ind w:firstLine="720"/>
        <w:jc w:val="both"/>
        <w:rPr>
          <w:sz w:val="26"/>
          <w:szCs w:val="26"/>
        </w:rPr>
      </w:pPr>
      <w:r w:rsidRPr="009F6192">
        <w:rPr>
          <w:sz w:val="26"/>
          <w:szCs w:val="26"/>
        </w:rPr>
        <w:lastRenderedPageBreak/>
        <w:t>1.</w:t>
      </w:r>
      <w:r w:rsidR="00463BFE" w:rsidRPr="009F6192">
        <w:rPr>
          <w:sz w:val="26"/>
          <w:szCs w:val="26"/>
        </w:rPr>
        <w:t>5</w:t>
      </w:r>
      <w:r w:rsidRPr="009F6192">
        <w:rPr>
          <w:sz w:val="26"/>
          <w:szCs w:val="26"/>
        </w:rPr>
        <w:t xml:space="preserve">. Хранение сводной бюджетной росписи осуществляется на бумажном носителе в соответствии с правилами государственного архивного дела и (или) в электронном виде в порядке, установленном  </w:t>
      </w:r>
      <w:r w:rsidR="00463BFE" w:rsidRPr="009F6192">
        <w:rPr>
          <w:sz w:val="26"/>
          <w:szCs w:val="26"/>
        </w:rPr>
        <w:t>администрацией</w:t>
      </w:r>
      <w:r w:rsidRPr="009F6192">
        <w:rPr>
          <w:sz w:val="26"/>
          <w:szCs w:val="26"/>
        </w:rPr>
        <w:t xml:space="preserve">.  </w:t>
      </w:r>
    </w:p>
    <w:p w:rsidR="004B2BFE" w:rsidRPr="009F6192" w:rsidRDefault="004B2BFE" w:rsidP="004B2BFE">
      <w:pPr>
        <w:autoSpaceDE w:val="0"/>
        <w:autoSpaceDN w:val="0"/>
        <w:adjustRightInd w:val="0"/>
        <w:jc w:val="center"/>
        <w:rPr>
          <w:b/>
          <w:sz w:val="26"/>
          <w:szCs w:val="26"/>
        </w:rPr>
      </w:pPr>
      <w:r w:rsidRPr="009F6192">
        <w:rPr>
          <w:b/>
          <w:sz w:val="26"/>
          <w:szCs w:val="26"/>
        </w:rPr>
        <w:t xml:space="preserve">2. Лимиты бюджетных обязательств </w:t>
      </w:r>
    </w:p>
    <w:p w:rsidR="004B2BFE" w:rsidRPr="009F6192" w:rsidRDefault="004B2BFE" w:rsidP="00380EC4">
      <w:pPr>
        <w:autoSpaceDE w:val="0"/>
        <w:autoSpaceDN w:val="0"/>
        <w:adjustRightInd w:val="0"/>
        <w:ind w:firstLine="709"/>
        <w:jc w:val="both"/>
        <w:rPr>
          <w:sz w:val="26"/>
          <w:szCs w:val="26"/>
        </w:rPr>
      </w:pPr>
      <w:r w:rsidRPr="009F6192">
        <w:rPr>
          <w:sz w:val="26"/>
          <w:szCs w:val="26"/>
        </w:rPr>
        <w:t xml:space="preserve">2.1. Лимиты бюджетных обязательств на текущий финансовый год и на плановый период утверждаются одновременно с утверждением показателей сводной бюджетной росписи в абсолютных суммах по форме согласно </w:t>
      </w:r>
      <w:r w:rsidRPr="003B6D51">
        <w:rPr>
          <w:sz w:val="26"/>
          <w:szCs w:val="26"/>
        </w:rPr>
        <w:t>приложению № 2 к настоящему</w:t>
      </w:r>
      <w:r w:rsidRPr="009F6192">
        <w:rPr>
          <w:sz w:val="26"/>
          <w:szCs w:val="26"/>
        </w:rPr>
        <w:t xml:space="preserve"> Порядку.</w:t>
      </w:r>
    </w:p>
    <w:p w:rsidR="004B2BFE" w:rsidRPr="009F6192" w:rsidRDefault="004B2BFE" w:rsidP="00380EC4">
      <w:pPr>
        <w:autoSpaceDE w:val="0"/>
        <w:autoSpaceDN w:val="0"/>
        <w:adjustRightInd w:val="0"/>
        <w:ind w:firstLine="709"/>
        <w:jc w:val="both"/>
        <w:rPr>
          <w:sz w:val="26"/>
          <w:szCs w:val="26"/>
        </w:rPr>
      </w:pPr>
      <w:r w:rsidRPr="009F6192">
        <w:rPr>
          <w:sz w:val="26"/>
          <w:szCs w:val="26"/>
        </w:rPr>
        <w:t xml:space="preserve">2.2. Лимиты бюджетных обязательств главным распорядителям средств утверждаются в разрезе главных распорядителей средств, разделов, подразделов, целевых статей (муниципальных программ и </w:t>
      </w:r>
      <w:proofErr w:type="spellStart"/>
      <w:r w:rsidRPr="009F6192">
        <w:rPr>
          <w:sz w:val="26"/>
          <w:szCs w:val="26"/>
        </w:rPr>
        <w:t>непрограммных</w:t>
      </w:r>
      <w:proofErr w:type="spellEnd"/>
      <w:r w:rsidRPr="009F6192">
        <w:rPr>
          <w:sz w:val="26"/>
          <w:szCs w:val="26"/>
        </w:rPr>
        <w:t xml:space="preserve"> направлений деятельности), групп, подгрупп, элементов </w:t>
      </w:r>
      <w:proofErr w:type="gramStart"/>
      <w:r w:rsidRPr="009F6192">
        <w:rPr>
          <w:sz w:val="26"/>
          <w:szCs w:val="26"/>
        </w:rPr>
        <w:t>видов расходов классификации расходов бюджетов</w:t>
      </w:r>
      <w:proofErr w:type="gramEnd"/>
      <w:r w:rsidRPr="009F6192">
        <w:rPr>
          <w:sz w:val="26"/>
          <w:szCs w:val="26"/>
        </w:rPr>
        <w:t xml:space="preserve"> и кодов дополнительной детализации: кодов операций сектора государственного управления, кодов аналитических показателей и кодов региональной классификации. </w:t>
      </w:r>
    </w:p>
    <w:p w:rsidR="004B2BFE" w:rsidRPr="009F6192" w:rsidRDefault="004B2BFE" w:rsidP="00380EC4">
      <w:pPr>
        <w:pStyle w:val="ConsPlusNormal"/>
        <w:widowControl/>
        <w:ind w:firstLine="709"/>
        <w:jc w:val="both"/>
        <w:rPr>
          <w:rFonts w:ascii="Times New Roman" w:hAnsi="Times New Roman" w:cs="Times New Roman"/>
          <w:sz w:val="26"/>
          <w:szCs w:val="26"/>
        </w:rPr>
      </w:pPr>
      <w:r w:rsidRPr="009F6192">
        <w:rPr>
          <w:rFonts w:ascii="Times New Roman" w:hAnsi="Times New Roman" w:cs="Times New Roman"/>
          <w:sz w:val="26"/>
          <w:szCs w:val="26"/>
        </w:rPr>
        <w:t>2.3. Лимиты бюджетных обязательств утверждаются в пределах бюджетных ассигнований, установленных решением о бюджете. Лимиты бюджетных обязательств по расходам на исполнение публичных нормативных обязательств не утверждаются.</w:t>
      </w:r>
    </w:p>
    <w:p w:rsidR="004B2BFE" w:rsidRPr="009F6192" w:rsidRDefault="004B2BFE" w:rsidP="00380EC4">
      <w:pPr>
        <w:autoSpaceDE w:val="0"/>
        <w:autoSpaceDN w:val="0"/>
        <w:adjustRightInd w:val="0"/>
        <w:ind w:firstLine="720"/>
        <w:jc w:val="both"/>
        <w:rPr>
          <w:sz w:val="26"/>
          <w:szCs w:val="26"/>
        </w:rPr>
      </w:pPr>
      <w:r w:rsidRPr="009F6192">
        <w:rPr>
          <w:sz w:val="26"/>
          <w:szCs w:val="26"/>
        </w:rPr>
        <w:t>2.4. Формирование лимитов бюджетных обязательств и их утверждение осуществляется в порядке, установленном для формирования и утверждения сводной бюджетной росписи в соответствии с пунктами 1.3 – 1.</w:t>
      </w:r>
      <w:r w:rsidR="00463BFE" w:rsidRPr="009F6192">
        <w:rPr>
          <w:sz w:val="26"/>
          <w:szCs w:val="26"/>
        </w:rPr>
        <w:t>4</w:t>
      </w:r>
      <w:r w:rsidRPr="009F6192">
        <w:rPr>
          <w:sz w:val="26"/>
          <w:szCs w:val="26"/>
        </w:rPr>
        <w:t xml:space="preserve"> настоящего Порядка. </w:t>
      </w:r>
    </w:p>
    <w:p w:rsidR="004B2BFE" w:rsidRPr="009F6192" w:rsidRDefault="004B2BFE" w:rsidP="00380EC4">
      <w:pPr>
        <w:autoSpaceDE w:val="0"/>
        <w:autoSpaceDN w:val="0"/>
        <w:adjustRightInd w:val="0"/>
        <w:ind w:firstLine="720"/>
        <w:jc w:val="both"/>
        <w:rPr>
          <w:sz w:val="26"/>
          <w:szCs w:val="26"/>
        </w:rPr>
      </w:pPr>
      <w:r w:rsidRPr="009F6192">
        <w:rPr>
          <w:sz w:val="26"/>
          <w:szCs w:val="26"/>
        </w:rPr>
        <w:t>2.5. Хранение лимитов бюджетных обязательств осуществляется в электронном виде</w:t>
      </w:r>
      <w:r w:rsidR="00871876" w:rsidRPr="009F6192">
        <w:rPr>
          <w:sz w:val="26"/>
          <w:szCs w:val="26"/>
        </w:rPr>
        <w:t xml:space="preserve"> и на бумажном носителе.</w:t>
      </w:r>
    </w:p>
    <w:p w:rsidR="004B2BFE" w:rsidRPr="009F6192" w:rsidRDefault="004B2BFE" w:rsidP="004B2BFE">
      <w:pPr>
        <w:pStyle w:val="ConsPlusNormal"/>
        <w:widowControl/>
        <w:jc w:val="center"/>
        <w:rPr>
          <w:rFonts w:ascii="Times New Roman" w:hAnsi="Times New Roman" w:cs="Times New Roman"/>
          <w:b/>
          <w:sz w:val="26"/>
          <w:szCs w:val="26"/>
        </w:rPr>
      </w:pPr>
      <w:r w:rsidRPr="009F6192">
        <w:rPr>
          <w:rFonts w:ascii="Times New Roman" w:hAnsi="Times New Roman" w:cs="Times New Roman"/>
          <w:b/>
          <w:sz w:val="26"/>
          <w:szCs w:val="26"/>
        </w:rPr>
        <w:t>3. Доведение показателей сводной бюджетной росписи и</w:t>
      </w:r>
    </w:p>
    <w:p w:rsidR="004B2BFE" w:rsidRPr="009F6192" w:rsidRDefault="004B2BFE" w:rsidP="004B2BFE">
      <w:pPr>
        <w:pStyle w:val="ConsPlusNormal"/>
        <w:widowControl/>
        <w:jc w:val="center"/>
        <w:rPr>
          <w:rFonts w:ascii="Times New Roman" w:hAnsi="Times New Roman" w:cs="Times New Roman"/>
          <w:b/>
          <w:sz w:val="26"/>
          <w:szCs w:val="26"/>
        </w:rPr>
      </w:pPr>
      <w:r w:rsidRPr="009F6192">
        <w:rPr>
          <w:rFonts w:ascii="Times New Roman" w:hAnsi="Times New Roman" w:cs="Times New Roman"/>
          <w:b/>
          <w:sz w:val="26"/>
          <w:szCs w:val="26"/>
        </w:rPr>
        <w:t xml:space="preserve"> лимитов бюджетных обязательств до главных распорядителей </w:t>
      </w:r>
    </w:p>
    <w:p w:rsidR="004B2BFE" w:rsidRPr="009F6192" w:rsidRDefault="004B2BFE" w:rsidP="004B2BFE">
      <w:pPr>
        <w:pStyle w:val="ConsPlusNormal"/>
        <w:widowControl/>
        <w:jc w:val="center"/>
        <w:rPr>
          <w:rFonts w:ascii="Times New Roman" w:hAnsi="Times New Roman" w:cs="Times New Roman"/>
          <w:b/>
          <w:sz w:val="26"/>
          <w:szCs w:val="26"/>
        </w:rPr>
      </w:pPr>
      <w:proofErr w:type="gramStart"/>
      <w:r w:rsidRPr="009F6192">
        <w:rPr>
          <w:rFonts w:ascii="Times New Roman" w:hAnsi="Times New Roman" w:cs="Times New Roman"/>
          <w:b/>
          <w:sz w:val="26"/>
          <w:szCs w:val="26"/>
        </w:rPr>
        <w:t xml:space="preserve">средств бюджета  (главных администраторов </w:t>
      </w:r>
      <w:proofErr w:type="gramEnd"/>
    </w:p>
    <w:p w:rsidR="004B2BFE" w:rsidRPr="009F6192" w:rsidRDefault="004B2BFE" w:rsidP="004B2BFE">
      <w:pPr>
        <w:pStyle w:val="ConsPlusNormal"/>
        <w:widowControl/>
        <w:jc w:val="center"/>
        <w:rPr>
          <w:rFonts w:ascii="Times New Roman" w:hAnsi="Times New Roman" w:cs="Times New Roman"/>
          <w:b/>
          <w:sz w:val="26"/>
          <w:szCs w:val="26"/>
        </w:rPr>
      </w:pPr>
      <w:r w:rsidRPr="009F6192">
        <w:rPr>
          <w:rFonts w:ascii="Times New Roman" w:hAnsi="Times New Roman" w:cs="Times New Roman"/>
          <w:b/>
          <w:sz w:val="26"/>
          <w:szCs w:val="26"/>
        </w:rPr>
        <w:t>источников финансирования  дефицита бюджета)</w:t>
      </w:r>
    </w:p>
    <w:p w:rsidR="004B2BFE" w:rsidRPr="009F6192" w:rsidRDefault="004B2BFE" w:rsidP="00380EC4">
      <w:pPr>
        <w:autoSpaceDE w:val="0"/>
        <w:autoSpaceDN w:val="0"/>
        <w:adjustRightInd w:val="0"/>
        <w:ind w:firstLine="708"/>
        <w:jc w:val="both"/>
        <w:rPr>
          <w:sz w:val="26"/>
          <w:szCs w:val="26"/>
        </w:rPr>
      </w:pPr>
      <w:r w:rsidRPr="009F6192">
        <w:rPr>
          <w:sz w:val="26"/>
          <w:szCs w:val="26"/>
        </w:rPr>
        <w:t>3.1. </w:t>
      </w:r>
      <w:proofErr w:type="gramStart"/>
      <w:r w:rsidR="00871876" w:rsidRPr="009F6192">
        <w:rPr>
          <w:sz w:val="26"/>
          <w:szCs w:val="26"/>
        </w:rPr>
        <w:t>Отдел бухгалтерского учета и отчетности администрации</w:t>
      </w:r>
      <w:r w:rsidRPr="009F6192">
        <w:rPr>
          <w:sz w:val="26"/>
          <w:szCs w:val="26"/>
        </w:rPr>
        <w:t xml:space="preserve"> в течение трех рабочих дней со дня утверждения сводной бюджетной росписи и лимитов бюджетных обязательств доводит до главных распорядителей средств (главных администраторов источников финансирования дефицита бюджета) показатели сводной бюджетной росписи и лимиты бюджетных обязательств по главным распорядителям средств (главным администраторам источников финансирования дефицита бюджета) в форме уведомления о бюджетных ассигнованиях и лимитах бюджетных обязательств</w:t>
      </w:r>
      <w:proofErr w:type="gramEnd"/>
      <w:r w:rsidRPr="009F6192">
        <w:rPr>
          <w:sz w:val="26"/>
          <w:szCs w:val="26"/>
        </w:rPr>
        <w:t xml:space="preserve"> на финансовый год и на плановый период согласно </w:t>
      </w:r>
      <w:r w:rsidRPr="0039652A">
        <w:rPr>
          <w:sz w:val="26"/>
          <w:szCs w:val="26"/>
        </w:rPr>
        <w:t>приложению № 3</w:t>
      </w:r>
      <w:r w:rsidRPr="009F6192">
        <w:rPr>
          <w:sz w:val="26"/>
          <w:szCs w:val="26"/>
        </w:rPr>
        <w:t xml:space="preserve"> к настоящему Порядку (далее – уведомление о бюджетных ассигнованиях и лимитах бюджетных обязательств).</w:t>
      </w:r>
    </w:p>
    <w:p w:rsidR="004B2BFE" w:rsidRPr="009F6192" w:rsidRDefault="004B2BFE" w:rsidP="00380EC4">
      <w:pPr>
        <w:autoSpaceDE w:val="0"/>
        <w:autoSpaceDN w:val="0"/>
        <w:adjustRightInd w:val="0"/>
        <w:ind w:firstLine="708"/>
        <w:jc w:val="both"/>
        <w:rPr>
          <w:sz w:val="26"/>
          <w:szCs w:val="26"/>
        </w:rPr>
      </w:pPr>
      <w:r w:rsidRPr="009F6192">
        <w:rPr>
          <w:sz w:val="26"/>
          <w:szCs w:val="26"/>
        </w:rPr>
        <w:t xml:space="preserve">Формирование и доведение уведомлений о бюджетных ассигнованиях и лимитах бюджетных обязательств до главных распорядителей средств (главных администраторов источников финансирования дефицита бюджета) осуществляется </w:t>
      </w:r>
      <w:r w:rsidR="00871876" w:rsidRPr="009F6192">
        <w:rPr>
          <w:sz w:val="26"/>
          <w:szCs w:val="26"/>
        </w:rPr>
        <w:t>на бумажном носителе.</w:t>
      </w:r>
    </w:p>
    <w:p w:rsidR="004B2BFE" w:rsidRPr="009F6192" w:rsidRDefault="004B2BFE" w:rsidP="004B2BFE">
      <w:pPr>
        <w:pStyle w:val="ConsPlusNormal"/>
        <w:widowControl/>
        <w:jc w:val="center"/>
        <w:outlineLvl w:val="0"/>
        <w:rPr>
          <w:rFonts w:ascii="Times New Roman" w:hAnsi="Times New Roman" w:cs="Times New Roman"/>
          <w:b/>
          <w:sz w:val="26"/>
          <w:szCs w:val="26"/>
        </w:rPr>
      </w:pPr>
      <w:r w:rsidRPr="009F6192">
        <w:rPr>
          <w:rFonts w:ascii="Times New Roman" w:hAnsi="Times New Roman" w:cs="Times New Roman"/>
          <w:b/>
          <w:sz w:val="26"/>
          <w:szCs w:val="26"/>
        </w:rPr>
        <w:t xml:space="preserve">4. Ведение сводной бюджетной росписи и изменение </w:t>
      </w:r>
    </w:p>
    <w:p w:rsidR="004B2BFE" w:rsidRPr="009F6192" w:rsidRDefault="004B2BFE" w:rsidP="004B2BFE">
      <w:pPr>
        <w:pStyle w:val="ConsPlusNormal"/>
        <w:widowControl/>
        <w:jc w:val="center"/>
        <w:outlineLvl w:val="0"/>
        <w:rPr>
          <w:rFonts w:ascii="Times New Roman" w:hAnsi="Times New Roman" w:cs="Times New Roman"/>
          <w:b/>
          <w:sz w:val="26"/>
          <w:szCs w:val="26"/>
        </w:rPr>
      </w:pPr>
      <w:r w:rsidRPr="009F6192">
        <w:rPr>
          <w:rFonts w:ascii="Times New Roman" w:hAnsi="Times New Roman" w:cs="Times New Roman"/>
          <w:b/>
          <w:sz w:val="26"/>
          <w:szCs w:val="26"/>
        </w:rPr>
        <w:t>лимитов бюджетных обязательств</w:t>
      </w:r>
    </w:p>
    <w:p w:rsidR="004B2BFE" w:rsidRPr="009F6192" w:rsidRDefault="004B2BFE" w:rsidP="00380EC4">
      <w:pPr>
        <w:pStyle w:val="ConsPlusNormal"/>
        <w:widowControl/>
        <w:ind w:firstLine="709"/>
        <w:jc w:val="both"/>
        <w:rPr>
          <w:rFonts w:ascii="Times New Roman" w:hAnsi="Times New Roman" w:cs="Times New Roman"/>
          <w:sz w:val="26"/>
          <w:szCs w:val="26"/>
        </w:rPr>
      </w:pPr>
      <w:r w:rsidRPr="009F6192">
        <w:rPr>
          <w:rFonts w:ascii="Times New Roman" w:hAnsi="Times New Roman" w:cs="Times New Roman"/>
          <w:sz w:val="26"/>
          <w:szCs w:val="26"/>
        </w:rPr>
        <w:t xml:space="preserve">4.1. Ведение сводной бюджетной росписи и изменение лимитов бюджетных обязательств осуществляет </w:t>
      </w:r>
      <w:r w:rsidR="00871876" w:rsidRPr="009F6192">
        <w:rPr>
          <w:rFonts w:ascii="Times New Roman" w:hAnsi="Times New Roman" w:cs="Times New Roman"/>
          <w:sz w:val="26"/>
          <w:szCs w:val="26"/>
        </w:rPr>
        <w:t>администрация</w:t>
      </w:r>
      <w:r w:rsidRPr="009F6192">
        <w:rPr>
          <w:rFonts w:ascii="Times New Roman" w:hAnsi="Times New Roman" w:cs="Times New Roman"/>
          <w:sz w:val="26"/>
          <w:szCs w:val="26"/>
        </w:rPr>
        <w:t xml:space="preserve"> посредством внесения изменений в показатели сводной бюджетной росписи и лимиты бюджетных обязательств (далее </w:t>
      </w:r>
      <w:r w:rsidRPr="009F6192">
        <w:rPr>
          <w:rFonts w:ascii="Times New Roman" w:hAnsi="Times New Roman" w:cs="Times New Roman"/>
          <w:sz w:val="26"/>
          <w:szCs w:val="26"/>
        </w:rPr>
        <w:lastRenderedPageBreak/>
        <w:t>также – изменение сводной бюджетной росписи и лимитов бюджетных обязательств).</w:t>
      </w:r>
    </w:p>
    <w:p w:rsidR="004B2BFE" w:rsidRPr="009F6192" w:rsidRDefault="004B2BFE" w:rsidP="00380EC4">
      <w:pPr>
        <w:pStyle w:val="ConsPlusNormal"/>
        <w:widowControl/>
        <w:ind w:firstLine="709"/>
        <w:jc w:val="both"/>
        <w:rPr>
          <w:rFonts w:ascii="Times New Roman" w:hAnsi="Times New Roman" w:cs="Times New Roman"/>
          <w:sz w:val="26"/>
          <w:szCs w:val="26"/>
        </w:rPr>
      </w:pPr>
      <w:r w:rsidRPr="009F6192">
        <w:rPr>
          <w:rFonts w:ascii="Times New Roman" w:hAnsi="Times New Roman" w:cs="Times New Roman"/>
          <w:sz w:val="26"/>
          <w:szCs w:val="26"/>
        </w:rPr>
        <w:t xml:space="preserve">Изменение сводной бюджетной росписи и лимитов бюджетных обязательств утверждается </w:t>
      </w:r>
      <w:r w:rsidR="00871876" w:rsidRPr="009F6192">
        <w:rPr>
          <w:rFonts w:ascii="Times New Roman" w:hAnsi="Times New Roman" w:cs="Times New Roman"/>
          <w:sz w:val="26"/>
          <w:szCs w:val="26"/>
        </w:rPr>
        <w:t>главой администрации</w:t>
      </w:r>
      <w:r w:rsidRPr="009F6192">
        <w:rPr>
          <w:rFonts w:ascii="Times New Roman" w:hAnsi="Times New Roman" w:cs="Times New Roman"/>
          <w:sz w:val="26"/>
          <w:szCs w:val="26"/>
        </w:rPr>
        <w:t>.</w:t>
      </w:r>
    </w:p>
    <w:p w:rsidR="004B2BFE" w:rsidRPr="009F6192" w:rsidRDefault="004B2BFE" w:rsidP="00380EC4">
      <w:pPr>
        <w:autoSpaceDE w:val="0"/>
        <w:autoSpaceDN w:val="0"/>
        <w:adjustRightInd w:val="0"/>
        <w:ind w:firstLine="709"/>
        <w:jc w:val="both"/>
        <w:rPr>
          <w:sz w:val="26"/>
          <w:szCs w:val="26"/>
        </w:rPr>
      </w:pPr>
      <w:r w:rsidRPr="009F6192">
        <w:rPr>
          <w:sz w:val="26"/>
          <w:szCs w:val="26"/>
        </w:rPr>
        <w:t xml:space="preserve">4.2. Изменение сводной бюджетной росписи и лимитов бюджетных обязательств осуществляется </w:t>
      </w:r>
      <w:r w:rsidR="00380EC4" w:rsidRPr="009F6192">
        <w:rPr>
          <w:sz w:val="26"/>
          <w:szCs w:val="26"/>
        </w:rPr>
        <w:t>администрацией</w:t>
      </w:r>
      <w:r w:rsidRPr="009F6192">
        <w:rPr>
          <w:sz w:val="26"/>
          <w:szCs w:val="26"/>
        </w:rPr>
        <w:t xml:space="preserve"> в случаях, установленных Бюджетным кодексом Российской Федерации и по дополнительным основаниям для внесения изменений в сводную бюджетную роспись бюджета, установленным решением о бюджете и </w:t>
      </w:r>
      <w:proofErr w:type="gramStart"/>
      <w:r w:rsidRPr="009F6192">
        <w:rPr>
          <w:sz w:val="26"/>
          <w:szCs w:val="26"/>
        </w:rPr>
        <w:t>решением</w:t>
      </w:r>
      <w:proofErr w:type="gramEnd"/>
      <w:r w:rsidRPr="009F6192">
        <w:rPr>
          <w:sz w:val="26"/>
          <w:szCs w:val="26"/>
        </w:rPr>
        <w:t xml:space="preserve"> о бюджетном процессе в </w:t>
      </w:r>
      <w:r w:rsidR="00380EC4" w:rsidRPr="009F6192">
        <w:rPr>
          <w:sz w:val="26"/>
          <w:szCs w:val="26"/>
        </w:rPr>
        <w:t xml:space="preserve">ГП </w:t>
      </w:r>
      <w:r w:rsidR="00380EC4" w:rsidRPr="009F6192">
        <w:rPr>
          <w:color w:val="000000" w:themeColor="text1"/>
          <w:sz w:val="26"/>
          <w:szCs w:val="26"/>
        </w:rPr>
        <w:t>«Поселок Воротынск»</w:t>
      </w:r>
      <w:r w:rsidR="00380EC4" w:rsidRPr="009F6192">
        <w:rPr>
          <w:sz w:val="26"/>
          <w:szCs w:val="26"/>
        </w:rPr>
        <w:t xml:space="preserve"> </w:t>
      </w:r>
      <w:r w:rsidRPr="009F6192">
        <w:rPr>
          <w:sz w:val="26"/>
          <w:szCs w:val="26"/>
        </w:rPr>
        <w:t xml:space="preserve"> (далее – бюджетный процесс). Кроме того, изменение сводной бюджетной росписи осуществляется в связи с принятием решений о внесении изменений в решение о бюджете.</w:t>
      </w:r>
    </w:p>
    <w:p w:rsidR="004B2BFE" w:rsidRPr="009F6192" w:rsidRDefault="004B2BFE" w:rsidP="00380EC4">
      <w:pPr>
        <w:autoSpaceDE w:val="0"/>
        <w:autoSpaceDN w:val="0"/>
        <w:adjustRightInd w:val="0"/>
        <w:ind w:firstLine="709"/>
        <w:jc w:val="both"/>
        <w:rPr>
          <w:sz w:val="26"/>
          <w:szCs w:val="26"/>
        </w:rPr>
      </w:pPr>
      <w:r w:rsidRPr="009F6192">
        <w:rPr>
          <w:sz w:val="26"/>
          <w:szCs w:val="26"/>
        </w:rPr>
        <w:t>4.3.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B2BFE" w:rsidRPr="009F6192" w:rsidRDefault="004B2BFE" w:rsidP="00380EC4">
      <w:pPr>
        <w:autoSpaceDE w:val="0"/>
        <w:autoSpaceDN w:val="0"/>
        <w:adjustRightInd w:val="0"/>
        <w:ind w:firstLine="660"/>
        <w:jc w:val="both"/>
        <w:rPr>
          <w:sz w:val="26"/>
          <w:szCs w:val="26"/>
        </w:rPr>
      </w:pPr>
      <w:r w:rsidRPr="009F6192">
        <w:rPr>
          <w:sz w:val="26"/>
          <w:szCs w:val="26"/>
        </w:rPr>
        <w:t xml:space="preserve">Доведение уведомлений об изменении сводной бюджетной росписи и лимитов бюджетных обязательств до главных распорядителей средств (главных администраторов источников финансирования дефицита бюджета) осуществляется </w:t>
      </w:r>
      <w:r w:rsidR="0039652A">
        <w:rPr>
          <w:sz w:val="26"/>
          <w:szCs w:val="26"/>
        </w:rPr>
        <w:t>на бумажном носителе</w:t>
      </w:r>
      <w:r w:rsidRPr="009F6192">
        <w:rPr>
          <w:sz w:val="26"/>
          <w:szCs w:val="26"/>
        </w:rPr>
        <w:t>.</w:t>
      </w:r>
    </w:p>
    <w:p w:rsidR="004B2BFE" w:rsidRPr="009F6192" w:rsidRDefault="004B2BFE" w:rsidP="00380EC4">
      <w:pPr>
        <w:autoSpaceDE w:val="0"/>
        <w:autoSpaceDN w:val="0"/>
        <w:adjustRightInd w:val="0"/>
        <w:ind w:firstLine="708"/>
        <w:jc w:val="both"/>
        <w:rPr>
          <w:sz w:val="26"/>
          <w:szCs w:val="26"/>
        </w:rPr>
      </w:pPr>
      <w:r w:rsidRPr="009F6192">
        <w:rPr>
          <w:sz w:val="26"/>
          <w:szCs w:val="26"/>
        </w:rPr>
        <w:t>4.</w:t>
      </w:r>
      <w:r w:rsidR="00380EC4" w:rsidRPr="009F6192">
        <w:rPr>
          <w:sz w:val="26"/>
          <w:szCs w:val="26"/>
        </w:rPr>
        <w:t>4</w:t>
      </w:r>
      <w:r w:rsidRPr="009F6192">
        <w:rPr>
          <w:sz w:val="26"/>
          <w:szCs w:val="26"/>
        </w:rPr>
        <w:t>. Внесение изменений в сводную бюджетную роспись осуществляется до 31 декабря текущего года.</w:t>
      </w:r>
    </w:p>
    <w:p w:rsidR="004B2BFE" w:rsidRPr="009F6192" w:rsidRDefault="004B2BFE" w:rsidP="00380EC4">
      <w:pPr>
        <w:autoSpaceDE w:val="0"/>
        <w:autoSpaceDN w:val="0"/>
        <w:adjustRightInd w:val="0"/>
        <w:ind w:firstLine="708"/>
        <w:jc w:val="both"/>
        <w:rPr>
          <w:sz w:val="26"/>
          <w:szCs w:val="26"/>
        </w:rPr>
      </w:pPr>
      <w:r w:rsidRPr="009F6192">
        <w:rPr>
          <w:sz w:val="26"/>
          <w:szCs w:val="26"/>
        </w:rPr>
        <w:t>4.</w:t>
      </w:r>
      <w:r w:rsidR="00380EC4" w:rsidRPr="009F6192">
        <w:rPr>
          <w:sz w:val="26"/>
          <w:szCs w:val="26"/>
        </w:rPr>
        <w:t>5</w:t>
      </w:r>
      <w:r w:rsidRPr="009F6192">
        <w:rPr>
          <w:sz w:val="26"/>
          <w:szCs w:val="26"/>
        </w:rPr>
        <w:t>. Бюджетные ассигнования и лимиты бюджетных обязательств текущего финансового года прекращают свое действие 31 декабря.</w:t>
      </w:r>
    </w:p>
    <w:p w:rsidR="004B2BFE" w:rsidRPr="009F6192" w:rsidRDefault="00380EC4" w:rsidP="0039652A">
      <w:pPr>
        <w:pStyle w:val="ConsPlusTitle"/>
        <w:widowControl/>
        <w:jc w:val="center"/>
        <w:outlineLvl w:val="0"/>
        <w:rPr>
          <w:rFonts w:ascii="Times New Roman" w:hAnsi="Times New Roman" w:cs="Times New Roman"/>
          <w:sz w:val="26"/>
          <w:szCs w:val="26"/>
        </w:rPr>
      </w:pPr>
      <w:r w:rsidRPr="009F6192">
        <w:rPr>
          <w:rFonts w:ascii="Times New Roman" w:hAnsi="Times New Roman" w:cs="Times New Roman"/>
          <w:sz w:val="26"/>
          <w:szCs w:val="26"/>
        </w:rPr>
        <w:t>5</w:t>
      </w:r>
      <w:r w:rsidR="004B2BFE" w:rsidRPr="009F6192">
        <w:rPr>
          <w:rFonts w:ascii="Times New Roman" w:hAnsi="Times New Roman" w:cs="Times New Roman"/>
          <w:sz w:val="26"/>
          <w:szCs w:val="26"/>
        </w:rPr>
        <w:t>. Доведение бюджетной росписи главных распорядителей</w:t>
      </w:r>
    </w:p>
    <w:p w:rsidR="004B2BFE" w:rsidRPr="0039652A" w:rsidRDefault="004B2BFE" w:rsidP="0039652A">
      <w:pPr>
        <w:pStyle w:val="ConsPlusTitle"/>
        <w:widowControl/>
        <w:jc w:val="center"/>
        <w:outlineLvl w:val="0"/>
        <w:rPr>
          <w:rFonts w:ascii="Times New Roman" w:hAnsi="Times New Roman"/>
          <w:sz w:val="26"/>
          <w:szCs w:val="26"/>
        </w:rPr>
      </w:pPr>
      <w:r w:rsidRPr="009F6192">
        <w:rPr>
          <w:rFonts w:ascii="Times New Roman" w:hAnsi="Times New Roman" w:cs="Times New Roman"/>
          <w:sz w:val="26"/>
          <w:szCs w:val="26"/>
        </w:rPr>
        <w:t xml:space="preserve">средств бюджета </w:t>
      </w:r>
      <w:r w:rsidRPr="009F6192">
        <w:rPr>
          <w:rFonts w:ascii="Times New Roman" w:hAnsi="Times New Roman"/>
          <w:sz w:val="26"/>
          <w:szCs w:val="26"/>
        </w:rPr>
        <w:t>(главных администраторов источников финансирования дефицита бюджета)</w:t>
      </w:r>
      <w:r w:rsidRPr="009F6192">
        <w:rPr>
          <w:rFonts w:ascii="Times New Roman" w:hAnsi="Times New Roman" w:cs="Times New Roman"/>
          <w:sz w:val="26"/>
          <w:szCs w:val="26"/>
        </w:rPr>
        <w:t>, лимитов бюджетных обязательств до распорядителей (получателей) средств бюджета</w:t>
      </w:r>
    </w:p>
    <w:p w:rsidR="004B2BFE" w:rsidRPr="009F6192" w:rsidRDefault="00380EC4" w:rsidP="009F6192">
      <w:pPr>
        <w:autoSpaceDE w:val="0"/>
        <w:autoSpaceDN w:val="0"/>
        <w:adjustRightInd w:val="0"/>
        <w:ind w:firstLine="660"/>
        <w:jc w:val="both"/>
        <w:rPr>
          <w:sz w:val="26"/>
          <w:szCs w:val="26"/>
        </w:rPr>
      </w:pPr>
      <w:r w:rsidRPr="009F6192">
        <w:rPr>
          <w:sz w:val="26"/>
          <w:szCs w:val="26"/>
        </w:rPr>
        <w:t>5</w:t>
      </w:r>
      <w:r w:rsidR="004B2BFE" w:rsidRPr="009F6192">
        <w:rPr>
          <w:sz w:val="26"/>
          <w:szCs w:val="26"/>
        </w:rPr>
        <w:t>.1. Главные распорядители средств (главные администраторы источников</w:t>
      </w:r>
      <w:r w:rsidR="004B2BFE" w:rsidRPr="009F6192">
        <w:rPr>
          <w:b/>
          <w:sz w:val="26"/>
          <w:szCs w:val="26"/>
        </w:rPr>
        <w:t xml:space="preserve"> </w:t>
      </w:r>
      <w:r w:rsidR="004B2BFE" w:rsidRPr="009F6192">
        <w:rPr>
          <w:sz w:val="26"/>
          <w:szCs w:val="26"/>
        </w:rPr>
        <w:t xml:space="preserve">финансирования дефицита бюджета) доводят показатели бюджетной росписи главных распорядителей средств и лимиты бюджетных обязательств до соответствующих получателей средств бюджета (администраторов источников финансирования дефицита бюджета) до начала очередного финансового года. </w:t>
      </w:r>
    </w:p>
    <w:p w:rsidR="004B2BFE" w:rsidRPr="009F6192" w:rsidRDefault="009F6192" w:rsidP="009F6192">
      <w:pPr>
        <w:ind w:firstLine="720"/>
        <w:jc w:val="both"/>
        <w:rPr>
          <w:sz w:val="26"/>
          <w:szCs w:val="26"/>
        </w:rPr>
      </w:pPr>
      <w:r w:rsidRPr="009F6192">
        <w:rPr>
          <w:sz w:val="26"/>
          <w:szCs w:val="26"/>
        </w:rPr>
        <w:t>5</w:t>
      </w:r>
      <w:r w:rsidR="004B2BFE" w:rsidRPr="009F6192">
        <w:rPr>
          <w:sz w:val="26"/>
          <w:szCs w:val="26"/>
        </w:rPr>
        <w:t>.2. Главные распорядители средств (главные администраторы источников</w:t>
      </w:r>
      <w:r w:rsidR="004B2BFE" w:rsidRPr="009F6192">
        <w:rPr>
          <w:b/>
          <w:sz w:val="26"/>
          <w:szCs w:val="26"/>
        </w:rPr>
        <w:t xml:space="preserve"> </w:t>
      </w:r>
      <w:r w:rsidR="004B2BFE" w:rsidRPr="009F6192">
        <w:rPr>
          <w:sz w:val="26"/>
          <w:szCs w:val="26"/>
        </w:rPr>
        <w:t xml:space="preserve">финансирования дефицита бюджета) доводят до получателей средств бюджета лимиты бюджетных обязательств уведомлением о лимитах бюджетных обязательств на финансовый год и на плановый период по форме согласно </w:t>
      </w:r>
      <w:r w:rsidR="004B2BFE" w:rsidRPr="00DD7489">
        <w:rPr>
          <w:sz w:val="26"/>
          <w:szCs w:val="26"/>
        </w:rPr>
        <w:t>приложению № </w:t>
      </w:r>
      <w:r w:rsidR="00DD7489" w:rsidRPr="00DD7489">
        <w:rPr>
          <w:sz w:val="26"/>
          <w:szCs w:val="26"/>
        </w:rPr>
        <w:t>3</w:t>
      </w:r>
      <w:r w:rsidR="004B2BFE" w:rsidRPr="009F6192">
        <w:rPr>
          <w:sz w:val="26"/>
          <w:szCs w:val="26"/>
        </w:rPr>
        <w:t xml:space="preserve"> к настоящему Порядку в течение трех рабочих дней со дня их утверждения</w:t>
      </w:r>
      <w:r w:rsidRPr="009F6192">
        <w:rPr>
          <w:sz w:val="26"/>
          <w:szCs w:val="26"/>
        </w:rPr>
        <w:t>.</w:t>
      </w:r>
    </w:p>
    <w:p w:rsidR="004B2BFE" w:rsidRPr="009F6192" w:rsidRDefault="009F6192" w:rsidP="009F6192">
      <w:pPr>
        <w:ind w:firstLine="720"/>
        <w:jc w:val="both"/>
        <w:rPr>
          <w:sz w:val="26"/>
          <w:szCs w:val="26"/>
        </w:rPr>
      </w:pPr>
      <w:r w:rsidRPr="009F6192">
        <w:rPr>
          <w:sz w:val="26"/>
          <w:szCs w:val="26"/>
        </w:rPr>
        <w:t>5</w:t>
      </w:r>
      <w:r w:rsidR="004B2BFE" w:rsidRPr="009F6192">
        <w:rPr>
          <w:sz w:val="26"/>
          <w:szCs w:val="26"/>
        </w:rPr>
        <w:t>.3.Доведение уведомлений до подведомственных распорядителей (получателей) средств бюджета осуществляется на бумажном носителе или при наличии технической возможности в электронном виде с использованием ПК</w:t>
      </w:r>
      <w:r w:rsidR="00DD7489">
        <w:rPr>
          <w:sz w:val="26"/>
          <w:szCs w:val="26"/>
        </w:rPr>
        <w:t>.</w:t>
      </w:r>
    </w:p>
    <w:sectPr w:rsidR="004B2BFE" w:rsidRPr="009F6192" w:rsidSect="00A35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A307A"/>
    <w:lvl w:ilvl="0">
      <w:start w:val="1"/>
      <w:numFmt w:val="bullet"/>
      <w:pStyle w:val="a"/>
      <w:lvlText w:val=""/>
      <w:lvlJc w:val="left"/>
      <w:pPr>
        <w:tabs>
          <w:tab w:val="num" w:pos="360"/>
        </w:tabs>
        <w:ind w:left="360" w:hanging="360"/>
      </w:pPr>
      <w:rPr>
        <w:rFonts w:ascii="Symbol" w:hAnsi="Symbol" w:hint="default"/>
      </w:rPr>
    </w:lvl>
  </w:abstractNum>
  <w:abstractNum w:abstractNumId="1">
    <w:nsid w:val="09541881"/>
    <w:multiLevelType w:val="hybridMultilevel"/>
    <w:tmpl w:val="78BAF34A"/>
    <w:lvl w:ilvl="0" w:tplc="9D60D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1F366E3"/>
    <w:multiLevelType w:val="hybridMultilevel"/>
    <w:tmpl w:val="ECDA2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A6088D"/>
    <w:multiLevelType w:val="hybridMultilevel"/>
    <w:tmpl w:val="2F6A5588"/>
    <w:lvl w:ilvl="0" w:tplc="39304D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126BE9"/>
    <w:multiLevelType w:val="hybridMultilevel"/>
    <w:tmpl w:val="E21038B4"/>
    <w:lvl w:ilvl="0" w:tplc="1AA80A5C">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50662E28"/>
    <w:multiLevelType w:val="hybridMultilevel"/>
    <w:tmpl w:val="3A4621C6"/>
    <w:lvl w:ilvl="0" w:tplc="90188E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ACD4391"/>
    <w:multiLevelType w:val="hybridMultilevel"/>
    <w:tmpl w:val="CAF47B5A"/>
    <w:lvl w:ilvl="0" w:tplc="2834C0CC">
      <w:start w:val="8"/>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616B1FAA"/>
    <w:multiLevelType w:val="hybridMultilevel"/>
    <w:tmpl w:val="D0D63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8761B2"/>
    <w:multiLevelType w:val="hybridMultilevel"/>
    <w:tmpl w:val="29305E44"/>
    <w:lvl w:ilvl="0" w:tplc="79BEC99E">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74F8276A"/>
    <w:multiLevelType w:val="hybridMultilevel"/>
    <w:tmpl w:val="D2024316"/>
    <w:lvl w:ilvl="0" w:tplc="BAD27C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4E765B"/>
    <w:multiLevelType w:val="hybridMultilevel"/>
    <w:tmpl w:val="B69AA320"/>
    <w:lvl w:ilvl="0" w:tplc="75C6CB96">
      <w:numFmt w:val="bullet"/>
      <w:lvlText w:val=""/>
      <w:lvlJc w:val="left"/>
      <w:pPr>
        <w:ind w:left="450" w:hanging="360"/>
      </w:pPr>
      <w:rPr>
        <w:rFonts w:ascii="Symbol" w:eastAsia="Calibri" w:hAnsi="Symbol"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1">
    <w:nsid w:val="7CFD5617"/>
    <w:multiLevelType w:val="hybridMultilevel"/>
    <w:tmpl w:val="83FE133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1"/>
  </w:num>
  <w:num w:numId="5">
    <w:abstractNumId w:val="3"/>
  </w:num>
  <w:num w:numId="6">
    <w:abstractNumId w:val="8"/>
  </w:num>
  <w:num w:numId="7">
    <w:abstractNumId w:val="10"/>
  </w:num>
  <w:num w:numId="8">
    <w:abstractNumId w:val="4"/>
  </w:num>
  <w:num w:numId="9">
    <w:abstractNumId w:val="9"/>
  </w:num>
  <w:num w:numId="10">
    <w:abstractNumId w:val="6"/>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028"/>
    <w:rsid w:val="00067895"/>
    <w:rsid w:val="000B2934"/>
    <w:rsid w:val="00380EC4"/>
    <w:rsid w:val="0039652A"/>
    <w:rsid w:val="003B6D51"/>
    <w:rsid w:val="00463BFE"/>
    <w:rsid w:val="004B2BFE"/>
    <w:rsid w:val="005603C5"/>
    <w:rsid w:val="005D74C5"/>
    <w:rsid w:val="005E5E22"/>
    <w:rsid w:val="00871876"/>
    <w:rsid w:val="009F6192"/>
    <w:rsid w:val="00A32F22"/>
    <w:rsid w:val="00B764FC"/>
    <w:rsid w:val="00BF349F"/>
    <w:rsid w:val="00C37028"/>
    <w:rsid w:val="00C44D79"/>
    <w:rsid w:val="00C639F5"/>
    <w:rsid w:val="00D17D80"/>
    <w:rsid w:val="00D23DE4"/>
    <w:rsid w:val="00DB77D3"/>
    <w:rsid w:val="00DD7489"/>
    <w:rsid w:val="00E67EC7"/>
    <w:rsid w:val="00EB53E0"/>
    <w:rsid w:val="00F94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702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37028"/>
    <w:pPr>
      <w:keepNext/>
      <w:outlineLvl w:val="0"/>
    </w:pPr>
    <w:rPr>
      <w:b/>
      <w:sz w:val="28"/>
    </w:rPr>
  </w:style>
  <w:style w:type="paragraph" w:styleId="2">
    <w:name w:val="heading 2"/>
    <w:basedOn w:val="a0"/>
    <w:next w:val="a0"/>
    <w:link w:val="20"/>
    <w:qFormat/>
    <w:rsid w:val="004B2BFE"/>
    <w:pPr>
      <w:keepNext/>
      <w:autoSpaceDE w:val="0"/>
      <w:autoSpaceDN w:val="0"/>
      <w:adjustRightInd w:val="0"/>
      <w:ind w:firstLine="708"/>
      <w:jc w:val="both"/>
      <w:outlineLvl w:val="1"/>
    </w:pPr>
    <w:rPr>
      <w:rFonts w:eastAsia="Calibri"/>
      <w:sz w:val="28"/>
      <w:szCs w:val="22"/>
      <w:lang w:eastAsia="en-US"/>
    </w:rPr>
  </w:style>
  <w:style w:type="paragraph" w:styleId="3">
    <w:name w:val="heading 3"/>
    <w:basedOn w:val="a0"/>
    <w:next w:val="a0"/>
    <w:link w:val="30"/>
    <w:qFormat/>
    <w:rsid w:val="00C37028"/>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37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7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702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C37028"/>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37028"/>
    <w:rPr>
      <w:rFonts w:ascii="Arial" w:eastAsia="Times New Roman" w:hAnsi="Arial" w:cs="Times New Roman"/>
      <w:sz w:val="24"/>
      <w:szCs w:val="20"/>
      <w:lang w:eastAsia="ru-RU"/>
    </w:rPr>
  </w:style>
  <w:style w:type="paragraph" w:styleId="a4">
    <w:name w:val="Normal (Web)"/>
    <w:basedOn w:val="a0"/>
    <w:uiPriority w:val="99"/>
    <w:unhideWhenUsed/>
    <w:rsid w:val="005603C5"/>
    <w:pPr>
      <w:spacing w:before="100" w:beforeAutospacing="1" w:after="100" w:afterAutospacing="1"/>
    </w:pPr>
    <w:rPr>
      <w:sz w:val="24"/>
      <w:szCs w:val="24"/>
    </w:rPr>
  </w:style>
  <w:style w:type="character" w:styleId="a5">
    <w:name w:val="Strong"/>
    <w:basedOn w:val="a1"/>
    <w:qFormat/>
    <w:rsid w:val="005603C5"/>
    <w:rPr>
      <w:b/>
      <w:bCs/>
    </w:rPr>
  </w:style>
  <w:style w:type="character" w:customStyle="1" w:styleId="20">
    <w:name w:val="Заголовок 2 Знак"/>
    <w:basedOn w:val="a1"/>
    <w:link w:val="2"/>
    <w:rsid w:val="004B2BFE"/>
    <w:rPr>
      <w:rFonts w:ascii="Times New Roman" w:eastAsia="Calibri" w:hAnsi="Times New Roman" w:cs="Times New Roman"/>
      <w:sz w:val="28"/>
    </w:rPr>
  </w:style>
  <w:style w:type="paragraph" w:styleId="21">
    <w:name w:val="Body Text Indent 2"/>
    <w:basedOn w:val="a0"/>
    <w:link w:val="22"/>
    <w:semiHidden/>
    <w:rsid w:val="004B2BFE"/>
    <w:pPr>
      <w:ind w:firstLine="720"/>
      <w:jc w:val="both"/>
    </w:pPr>
    <w:rPr>
      <w:rFonts w:eastAsia="Calibri"/>
      <w:sz w:val="28"/>
      <w:szCs w:val="22"/>
      <w:lang w:eastAsia="en-US"/>
    </w:rPr>
  </w:style>
  <w:style w:type="character" w:customStyle="1" w:styleId="22">
    <w:name w:val="Основной текст с отступом 2 Знак"/>
    <w:basedOn w:val="a1"/>
    <w:link w:val="21"/>
    <w:semiHidden/>
    <w:rsid w:val="004B2BFE"/>
    <w:rPr>
      <w:rFonts w:ascii="Times New Roman" w:eastAsia="Calibri" w:hAnsi="Times New Roman" w:cs="Times New Roman"/>
      <w:sz w:val="28"/>
    </w:rPr>
  </w:style>
  <w:style w:type="paragraph" w:customStyle="1" w:styleId="ConsNormal">
    <w:name w:val="ConsNormal"/>
    <w:rsid w:val="004B2B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ody Text"/>
    <w:basedOn w:val="a0"/>
    <w:link w:val="a7"/>
    <w:semiHidden/>
    <w:rsid w:val="004B2BFE"/>
    <w:pPr>
      <w:spacing w:before="120" w:after="120"/>
      <w:jc w:val="center"/>
    </w:pPr>
    <w:rPr>
      <w:rFonts w:eastAsia="Arial Unicode MS"/>
      <w:b/>
      <w:sz w:val="28"/>
      <w:szCs w:val="24"/>
    </w:rPr>
  </w:style>
  <w:style w:type="character" w:customStyle="1" w:styleId="a7">
    <w:name w:val="Основной текст Знак"/>
    <w:basedOn w:val="a1"/>
    <w:link w:val="a6"/>
    <w:semiHidden/>
    <w:rsid w:val="004B2BFE"/>
    <w:rPr>
      <w:rFonts w:ascii="Times New Roman" w:eastAsia="Arial Unicode MS" w:hAnsi="Times New Roman" w:cs="Times New Roman"/>
      <w:b/>
      <w:sz w:val="28"/>
      <w:szCs w:val="24"/>
      <w:lang w:eastAsia="ru-RU"/>
    </w:rPr>
  </w:style>
  <w:style w:type="paragraph" w:styleId="a">
    <w:name w:val="List Bullet"/>
    <w:basedOn w:val="a0"/>
    <w:autoRedefine/>
    <w:semiHidden/>
    <w:rsid w:val="004B2BFE"/>
    <w:pPr>
      <w:numPr>
        <w:numId w:val="2"/>
      </w:numPr>
    </w:pPr>
    <w:rPr>
      <w:sz w:val="24"/>
      <w:szCs w:val="24"/>
    </w:rPr>
  </w:style>
  <w:style w:type="paragraph" w:styleId="a8">
    <w:name w:val="header"/>
    <w:basedOn w:val="a0"/>
    <w:link w:val="a9"/>
    <w:semiHidden/>
    <w:rsid w:val="004B2BFE"/>
    <w:pPr>
      <w:tabs>
        <w:tab w:val="center" w:pos="4677"/>
        <w:tab w:val="right" w:pos="9355"/>
      </w:tabs>
    </w:pPr>
    <w:rPr>
      <w:sz w:val="24"/>
      <w:szCs w:val="24"/>
    </w:rPr>
  </w:style>
  <w:style w:type="character" w:customStyle="1" w:styleId="a9">
    <w:name w:val="Верхний колонтитул Знак"/>
    <w:basedOn w:val="a1"/>
    <w:link w:val="a8"/>
    <w:semiHidden/>
    <w:rsid w:val="004B2BFE"/>
    <w:rPr>
      <w:rFonts w:ascii="Times New Roman" w:eastAsia="Times New Roman" w:hAnsi="Times New Roman" w:cs="Times New Roman"/>
      <w:sz w:val="24"/>
      <w:szCs w:val="24"/>
      <w:lang w:eastAsia="ru-RU"/>
    </w:rPr>
  </w:style>
  <w:style w:type="character" w:styleId="aa">
    <w:name w:val="page number"/>
    <w:basedOn w:val="a1"/>
    <w:semiHidden/>
    <w:rsid w:val="004B2BFE"/>
  </w:style>
  <w:style w:type="paragraph" w:customStyle="1" w:styleId="ConsTitle">
    <w:name w:val="ConsTitle"/>
    <w:rsid w:val="004B2BFE"/>
    <w:pPr>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0"/>
    <w:link w:val="HTML0"/>
    <w:semiHidden/>
    <w:rsid w:val="004B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semiHidden/>
    <w:rsid w:val="004B2BFE"/>
    <w:rPr>
      <w:rFonts w:ascii="Courier New" w:eastAsia="Times New Roman" w:hAnsi="Courier New" w:cs="Courier New"/>
      <w:sz w:val="20"/>
      <w:szCs w:val="20"/>
      <w:lang w:eastAsia="ru-RU"/>
    </w:rPr>
  </w:style>
  <w:style w:type="paragraph" w:styleId="ab">
    <w:name w:val="Body Text Indent"/>
    <w:basedOn w:val="a0"/>
    <w:link w:val="ac"/>
    <w:semiHidden/>
    <w:rsid w:val="004B2BFE"/>
    <w:pPr>
      <w:spacing w:after="120"/>
      <w:ind w:left="283"/>
    </w:pPr>
    <w:rPr>
      <w:sz w:val="24"/>
      <w:szCs w:val="24"/>
    </w:rPr>
  </w:style>
  <w:style w:type="character" w:customStyle="1" w:styleId="ac">
    <w:name w:val="Основной текст с отступом Знак"/>
    <w:basedOn w:val="a1"/>
    <w:link w:val="ab"/>
    <w:semiHidden/>
    <w:rsid w:val="004B2BFE"/>
    <w:rPr>
      <w:rFonts w:ascii="Times New Roman" w:eastAsia="Times New Roman" w:hAnsi="Times New Roman" w:cs="Times New Roman"/>
      <w:sz w:val="24"/>
      <w:szCs w:val="24"/>
      <w:lang w:eastAsia="ru-RU"/>
    </w:rPr>
  </w:style>
  <w:style w:type="paragraph" w:styleId="ad">
    <w:name w:val="Balloon Text"/>
    <w:basedOn w:val="a0"/>
    <w:link w:val="ae"/>
    <w:semiHidden/>
    <w:rsid w:val="004B2BFE"/>
    <w:rPr>
      <w:rFonts w:ascii="Tahoma" w:hAnsi="Tahoma" w:cs="Tahoma"/>
      <w:sz w:val="16"/>
      <w:szCs w:val="16"/>
    </w:rPr>
  </w:style>
  <w:style w:type="character" w:customStyle="1" w:styleId="ae">
    <w:name w:val="Текст выноски Знак"/>
    <w:basedOn w:val="a1"/>
    <w:link w:val="ad"/>
    <w:semiHidden/>
    <w:rsid w:val="004B2BFE"/>
    <w:rPr>
      <w:rFonts w:ascii="Tahoma" w:eastAsia="Times New Roman" w:hAnsi="Tahoma" w:cs="Tahoma"/>
      <w:sz w:val="16"/>
      <w:szCs w:val="16"/>
      <w:lang w:eastAsia="ru-RU"/>
    </w:rPr>
  </w:style>
  <w:style w:type="paragraph" w:styleId="31">
    <w:name w:val="Body Text Indent 3"/>
    <w:basedOn w:val="a0"/>
    <w:link w:val="32"/>
    <w:semiHidden/>
    <w:rsid w:val="004B2BFE"/>
    <w:pPr>
      <w:spacing w:after="120"/>
      <w:ind w:left="283"/>
    </w:pPr>
    <w:rPr>
      <w:sz w:val="16"/>
      <w:szCs w:val="16"/>
    </w:rPr>
  </w:style>
  <w:style w:type="character" w:customStyle="1" w:styleId="32">
    <w:name w:val="Основной текст с отступом 3 Знак"/>
    <w:basedOn w:val="a1"/>
    <w:link w:val="31"/>
    <w:semiHidden/>
    <w:rsid w:val="004B2BFE"/>
    <w:rPr>
      <w:rFonts w:ascii="Times New Roman" w:eastAsia="Times New Roman" w:hAnsi="Times New Roman" w:cs="Times New Roman"/>
      <w:sz w:val="16"/>
      <w:szCs w:val="16"/>
      <w:lang w:eastAsia="ru-RU"/>
    </w:rPr>
  </w:style>
  <w:style w:type="paragraph" w:styleId="af">
    <w:name w:val="footer"/>
    <w:basedOn w:val="a0"/>
    <w:link w:val="af0"/>
    <w:semiHidden/>
    <w:rsid w:val="004B2BFE"/>
    <w:pPr>
      <w:tabs>
        <w:tab w:val="center" w:pos="4677"/>
        <w:tab w:val="right" w:pos="9355"/>
      </w:tabs>
    </w:pPr>
    <w:rPr>
      <w:sz w:val="24"/>
      <w:szCs w:val="24"/>
    </w:rPr>
  </w:style>
  <w:style w:type="character" w:customStyle="1" w:styleId="af0">
    <w:name w:val="Нижний колонтитул Знак"/>
    <w:basedOn w:val="a1"/>
    <w:link w:val="af"/>
    <w:semiHidden/>
    <w:rsid w:val="004B2BFE"/>
    <w:rPr>
      <w:rFonts w:ascii="Times New Roman" w:eastAsia="Times New Roman" w:hAnsi="Times New Roman" w:cs="Times New Roman"/>
      <w:sz w:val="24"/>
      <w:szCs w:val="24"/>
      <w:lang w:eastAsia="ru-RU"/>
    </w:rPr>
  </w:style>
  <w:style w:type="table" w:styleId="af1">
    <w:name w:val="Table Grid"/>
    <w:basedOn w:val="a2"/>
    <w:rsid w:val="004B2BFE"/>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B2BFE"/>
    <w:pPr>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790779632">
      <w:bodyDiv w:val="1"/>
      <w:marLeft w:val="0"/>
      <w:marRight w:val="0"/>
      <w:marTop w:val="0"/>
      <w:marBottom w:val="0"/>
      <w:divBdr>
        <w:top w:val="none" w:sz="0" w:space="0" w:color="auto"/>
        <w:left w:val="none" w:sz="0" w:space="0" w:color="auto"/>
        <w:bottom w:val="none" w:sz="0" w:space="0" w:color="auto"/>
        <w:right w:val="none" w:sz="0" w:space="0" w:color="auto"/>
      </w:divBdr>
    </w:div>
    <w:div w:id="885868418">
      <w:bodyDiv w:val="1"/>
      <w:marLeft w:val="0"/>
      <w:marRight w:val="0"/>
      <w:marTop w:val="0"/>
      <w:marBottom w:val="0"/>
      <w:divBdr>
        <w:top w:val="none" w:sz="0" w:space="0" w:color="auto"/>
        <w:left w:val="none" w:sz="0" w:space="0" w:color="auto"/>
        <w:bottom w:val="none" w:sz="0" w:space="0" w:color="auto"/>
        <w:right w:val="none" w:sz="0" w:space="0" w:color="auto"/>
      </w:divBdr>
    </w:div>
    <w:div w:id="1290207361">
      <w:bodyDiv w:val="1"/>
      <w:marLeft w:val="0"/>
      <w:marRight w:val="0"/>
      <w:marTop w:val="0"/>
      <w:marBottom w:val="0"/>
      <w:divBdr>
        <w:top w:val="none" w:sz="0" w:space="0" w:color="auto"/>
        <w:left w:val="none" w:sz="0" w:space="0" w:color="auto"/>
        <w:bottom w:val="none" w:sz="0" w:space="0" w:color="auto"/>
        <w:right w:val="none" w:sz="0" w:space="0" w:color="auto"/>
      </w:divBdr>
      <w:divsChild>
        <w:div w:id="237717381">
          <w:marLeft w:val="0"/>
          <w:marRight w:val="0"/>
          <w:marTop w:val="0"/>
          <w:marBottom w:val="0"/>
          <w:divBdr>
            <w:top w:val="none" w:sz="0" w:space="0" w:color="auto"/>
            <w:left w:val="none" w:sz="0" w:space="0" w:color="auto"/>
            <w:bottom w:val="none" w:sz="0" w:space="0" w:color="auto"/>
            <w:right w:val="none" w:sz="0" w:space="0" w:color="auto"/>
          </w:divBdr>
          <w:divsChild>
            <w:div w:id="1878424043">
              <w:marLeft w:val="0"/>
              <w:marRight w:val="0"/>
              <w:marTop w:val="0"/>
              <w:marBottom w:val="0"/>
              <w:divBdr>
                <w:top w:val="none" w:sz="0" w:space="0" w:color="auto"/>
                <w:left w:val="none" w:sz="0" w:space="0" w:color="auto"/>
                <w:bottom w:val="none" w:sz="0" w:space="0" w:color="auto"/>
                <w:right w:val="none" w:sz="0" w:space="0" w:color="auto"/>
              </w:divBdr>
            </w:div>
            <w:div w:id="1250967628">
              <w:marLeft w:val="0"/>
              <w:marRight w:val="0"/>
              <w:marTop w:val="0"/>
              <w:marBottom w:val="0"/>
              <w:divBdr>
                <w:top w:val="none" w:sz="0" w:space="0" w:color="auto"/>
                <w:left w:val="none" w:sz="0" w:space="0" w:color="auto"/>
                <w:bottom w:val="none" w:sz="0" w:space="0" w:color="auto"/>
                <w:right w:val="none" w:sz="0" w:space="0" w:color="auto"/>
              </w:divBdr>
            </w:div>
            <w:div w:id="1245145941">
              <w:marLeft w:val="0"/>
              <w:marRight w:val="0"/>
              <w:marTop w:val="0"/>
              <w:marBottom w:val="0"/>
              <w:divBdr>
                <w:top w:val="none" w:sz="0" w:space="0" w:color="auto"/>
                <w:left w:val="none" w:sz="0" w:space="0" w:color="auto"/>
                <w:bottom w:val="none" w:sz="0" w:space="0" w:color="auto"/>
                <w:right w:val="none" w:sz="0" w:space="0" w:color="auto"/>
              </w:divBdr>
            </w:div>
            <w:div w:id="1288706583">
              <w:marLeft w:val="0"/>
              <w:marRight w:val="0"/>
              <w:marTop w:val="0"/>
              <w:marBottom w:val="0"/>
              <w:divBdr>
                <w:top w:val="none" w:sz="0" w:space="0" w:color="auto"/>
                <w:left w:val="none" w:sz="0" w:space="0" w:color="auto"/>
                <w:bottom w:val="none" w:sz="0" w:space="0" w:color="auto"/>
                <w:right w:val="none" w:sz="0" w:space="0" w:color="auto"/>
              </w:divBdr>
            </w:div>
            <w:div w:id="1793939640">
              <w:marLeft w:val="0"/>
              <w:marRight w:val="0"/>
              <w:marTop w:val="0"/>
              <w:marBottom w:val="0"/>
              <w:divBdr>
                <w:top w:val="none" w:sz="0" w:space="0" w:color="auto"/>
                <w:left w:val="none" w:sz="0" w:space="0" w:color="auto"/>
                <w:bottom w:val="none" w:sz="0" w:space="0" w:color="auto"/>
                <w:right w:val="none" w:sz="0" w:space="0" w:color="auto"/>
              </w:divBdr>
            </w:div>
            <w:div w:id="1041900500">
              <w:marLeft w:val="0"/>
              <w:marRight w:val="0"/>
              <w:marTop w:val="0"/>
              <w:marBottom w:val="0"/>
              <w:divBdr>
                <w:top w:val="none" w:sz="0" w:space="0" w:color="auto"/>
                <w:left w:val="none" w:sz="0" w:space="0" w:color="auto"/>
                <w:bottom w:val="none" w:sz="0" w:space="0" w:color="auto"/>
                <w:right w:val="none" w:sz="0" w:space="0" w:color="auto"/>
              </w:divBdr>
            </w:div>
            <w:div w:id="419328706">
              <w:marLeft w:val="0"/>
              <w:marRight w:val="0"/>
              <w:marTop w:val="0"/>
              <w:marBottom w:val="0"/>
              <w:divBdr>
                <w:top w:val="none" w:sz="0" w:space="0" w:color="auto"/>
                <w:left w:val="none" w:sz="0" w:space="0" w:color="auto"/>
                <w:bottom w:val="none" w:sz="0" w:space="0" w:color="auto"/>
                <w:right w:val="none" w:sz="0" w:space="0" w:color="auto"/>
              </w:divBdr>
            </w:div>
            <w:div w:id="718281309">
              <w:marLeft w:val="0"/>
              <w:marRight w:val="0"/>
              <w:marTop w:val="0"/>
              <w:marBottom w:val="0"/>
              <w:divBdr>
                <w:top w:val="none" w:sz="0" w:space="0" w:color="auto"/>
                <w:left w:val="none" w:sz="0" w:space="0" w:color="auto"/>
                <w:bottom w:val="none" w:sz="0" w:space="0" w:color="auto"/>
                <w:right w:val="none" w:sz="0" w:space="0" w:color="auto"/>
              </w:divBdr>
            </w:div>
            <w:div w:id="1982154568">
              <w:marLeft w:val="0"/>
              <w:marRight w:val="0"/>
              <w:marTop w:val="0"/>
              <w:marBottom w:val="0"/>
              <w:divBdr>
                <w:top w:val="none" w:sz="0" w:space="0" w:color="auto"/>
                <w:left w:val="none" w:sz="0" w:space="0" w:color="auto"/>
                <w:bottom w:val="none" w:sz="0" w:space="0" w:color="auto"/>
                <w:right w:val="none" w:sz="0" w:space="0" w:color="auto"/>
              </w:divBdr>
            </w:div>
            <w:div w:id="559709396">
              <w:marLeft w:val="0"/>
              <w:marRight w:val="0"/>
              <w:marTop w:val="0"/>
              <w:marBottom w:val="0"/>
              <w:divBdr>
                <w:top w:val="none" w:sz="0" w:space="0" w:color="auto"/>
                <w:left w:val="none" w:sz="0" w:space="0" w:color="auto"/>
                <w:bottom w:val="none" w:sz="0" w:space="0" w:color="auto"/>
                <w:right w:val="none" w:sz="0" w:space="0" w:color="auto"/>
              </w:divBdr>
            </w:div>
            <w:div w:id="238486623">
              <w:marLeft w:val="0"/>
              <w:marRight w:val="0"/>
              <w:marTop w:val="0"/>
              <w:marBottom w:val="0"/>
              <w:divBdr>
                <w:top w:val="none" w:sz="0" w:space="0" w:color="auto"/>
                <w:left w:val="none" w:sz="0" w:space="0" w:color="auto"/>
                <w:bottom w:val="none" w:sz="0" w:space="0" w:color="auto"/>
                <w:right w:val="none" w:sz="0" w:space="0" w:color="auto"/>
              </w:divBdr>
            </w:div>
            <w:div w:id="1108086430">
              <w:marLeft w:val="0"/>
              <w:marRight w:val="0"/>
              <w:marTop w:val="0"/>
              <w:marBottom w:val="0"/>
              <w:divBdr>
                <w:top w:val="none" w:sz="0" w:space="0" w:color="auto"/>
                <w:left w:val="none" w:sz="0" w:space="0" w:color="auto"/>
                <w:bottom w:val="none" w:sz="0" w:space="0" w:color="auto"/>
                <w:right w:val="none" w:sz="0" w:space="0" w:color="auto"/>
              </w:divBdr>
            </w:div>
            <w:div w:id="1570732355">
              <w:marLeft w:val="0"/>
              <w:marRight w:val="0"/>
              <w:marTop w:val="0"/>
              <w:marBottom w:val="0"/>
              <w:divBdr>
                <w:top w:val="none" w:sz="0" w:space="0" w:color="auto"/>
                <w:left w:val="none" w:sz="0" w:space="0" w:color="auto"/>
                <w:bottom w:val="none" w:sz="0" w:space="0" w:color="auto"/>
                <w:right w:val="none" w:sz="0" w:space="0" w:color="auto"/>
              </w:divBdr>
            </w:div>
            <w:div w:id="574170251">
              <w:marLeft w:val="0"/>
              <w:marRight w:val="0"/>
              <w:marTop w:val="0"/>
              <w:marBottom w:val="0"/>
              <w:divBdr>
                <w:top w:val="none" w:sz="0" w:space="0" w:color="auto"/>
                <w:left w:val="none" w:sz="0" w:space="0" w:color="auto"/>
                <w:bottom w:val="none" w:sz="0" w:space="0" w:color="auto"/>
                <w:right w:val="none" w:sz="0" w:space="0" w:color="auto"/>
              </w:divBdr>
            </w:div>
            <w:div w:id="2021740863">
              <w:marLeft w:val="0"/>
              <w:marRight w:val="0"/>
              <w:marTop w:val="0"/>
              <w:marBottom w:val="0"/>
              <w:divBdr>
                <w:top w:val="none" w:sz="0" w:space="0" w:color="auto"/>
                <w:left w:val="none" w:sz="0" w:space="0" w:color="auto"/>
                <w:bottom w:val="none" w:sz="0" w:space="0" w:color="auto"/>
                <w:right w:val="none" w:sz="0" w:space="0" w:color="auto"/>
              </w:divBdr>
            </w:div>
            <w:div w:id="1917856367">
              <w:marLeft w:val="0"/>
              <w:marRight w:val="0"/>
              <w:marTop w:val="0"/>
              <w:marBottom w:val="0"/>
              <w:divBdr>
                <w:top w:val="none" w:sz="0" w:space="0" w:color="auto"/>
                <w:left w:val="none" w:sz="0" w:space="0" w:color="auto"/>
                <w:bottom w:val="none" w:sz="0" w:space="0" w:color="auto"/>
                <w:right w:val="none" w:sz="0" w:space="0" w:color="auto"/>
              </w:divBdr>
            </w:div>
            <w:div w:id="2031952866">
              <w:marLeft w:val="0"/>
              <w:marRight w:val="0"/>
              <w:marTop w:val="0"/>
              <w:marBottom w:val="0"/>
              <w:divBdr>
                <w:top w:val="none" w:sz="0" w:space="0" w:color="auto"/>
                <w:left w:val="none" w:sz="0" w:space="0" w:color="auto"/>
                <w:bottom w:val="none" w:sz="0" w:space="0" w:color="auto"/>
                <w:right w:val="none" w:sz="0" w:space="0" w:color="auto"/>
              </w:divBdr>
            </w:div>
            <w:div w:id="946542844">
              <w:marLeft w:val="0"/>
              <w:marRight w:val="0"/>
              <w:marTop w:val="0"/>
              <w:marBottom w:val="0"/>
              <w:divBdr>
                <w:top w:val="none" w:sz="0" w:space="0" w:color="auto"/>
                <w:left w:val="none" w:sz="0" w:space="0" w:color="auto"/>
                <w:bottom w:val="none" w:sz="0" w:space="0" w:color="auto"/>
                <w:right w:val="none" w:sz="0" w:space="0" w:color="auto"/>
              </w:divBdr>
            </w:div>
            <w:div w:id="442963416">
              <w:marLeft w:val="0"/>
              <w:marRight w:val="0"/>
              <w:marTop w:val="0"/>
              <w:marBottom w:val="0"/>
              <w:divBdr>
                <w:top w:val="none" w:sz="0" w:space="0" w:color="auto"/>
                <w:left w:val="none" w:sz="0" w:space="0" w:color="auto"/>
                <w:bottom w:val="none" w:sz="0" w:space="0" w:color="auto"/>
                <w:right w:val="none" w:sz="0" w:space="0" w:color="auto"/>
              </w:divBdr>
            </w:div>
            <w:div w:id="510414061">
              <w:marLeft w:val="0"/>
              <w:marRight w:val="0"/>
              <w:marTop w:val="0"/>
              <w:marBottom w:val="0"/>
              <w:divBdr>
                <w:top w:val="none" w:sz="0" w:space="0" w:color="auto"/>
                <w:left w:val="none" w:sz="0" w:space="0" w:color="auto"/>
                <w:bottom w:val="none" w:sz="0" w:space="0" w:color="auto"/>
                <w:right w:val="none" w:sz="0" w:space="0" w:color="auto"/>
              </w:divBdr>
            </w:div>
            <w:div w:id="1349479268">
              <w:marLeft w:val="0"/>
              <w:marRight w:val="0"/>
              <w:marTop w:val="0"/>
              <w:marBottom w:val="0"/>
              <w:divBdr>
                <w:top w:val="none" w:sz="0" w:space="0" w:color="auto"/>
                <w:left w:val="none" w:sz="0" w:space="0" w:color="auto"/>
                <w:bottom w:val="none" w:sz="0" w:space="0" w:color="auto"/>
                <w:right w:val="none" w:sz="0" w:space="0" w:color="auto"/>
              </w:divBdr>
            </w:div>
            <w:div w:id="201484508">
              <w:marLeft w:val="0"/>
              <w:marRight w:val="0"/>
              <w:marTop w:val="0"/>
              <w:marBottom w:val="0"/>
              <w:divBdr>
                <w:top w:val="none" w:sz="0" w:space="0" w:color="auto"/>
                <w:left w:val="none" w:sz="0" w:space="0" w:color="auto"/>
                <w:bottom w:val="none" w:sz="0" w:space="0" w:color="auto"/>
                <w:right w:val="none" w:sz="0" w:space="0" w:color="auto"/>
              </w:divBdr>
            </w:div>
            <w:div w:id="1596205945">
              <w:marLeft w:val="0"/>
              <w:marRight w:val="0"/>
              <w:marTop w:val="0"/>
              <w:marBottom w:val="0"/>
              <w:divBdr>
                <w:top w:val="none" w:sz="0" w:space="0" w:color="auto"/>
                <w:left w:val="none" w:sz="0" w:space="0" w:color="auto"/>
                <w:bottom w:val="none" w:sz="0" w:space="0" w:color="auto"/>
                <w:right w:val="none" w:sz="0" w:space="0" w:color="auto"/>
              </w:divBdr>
            </w:div>
            <w:div w:id="1727487558">
              <w:marLeft w:val="0"/>
              <w:marRight w:val="0"/>
              <w:marTop w:val="0"/>
              <w:marBottom w:val="0"/>
              <w:divBdr>
                <w:top w:val="none" w:sz="0" w:space="0" w:color="auto"/>
                <w:left w:val="none" w:sz="0" w:space="0" w:color="auto"/>
                <w:bottom w:val="none" w:sz="0" w:space="0" w:color="auto"/>
                <w:right w:val="none" w:sz="0" w:space="0" w:color="auto"/>
              </w:divBdr>
            </w:div>
            <w:div w:id="948044355">
              <w:marLeft w:val="0"/>
              <w:marRight w:val="0"/>
              <w:marTop w:val="0"/>
              <w:marBottom w:val="0"/>
              <w:divBdr>
                <w:top w:val="none" w:sz="0" w:space="0" w:color="auto"/>
                <w:left w:val="none" w:sz="0" w:space="0" w:color="auto"/>
                <w:bottom w:val="none" w:sz="0" w:space="0" w:color="auto"/>
                <w:right w:val="none" w:sz="0" w:space="0" w:color="auto"/>
              </w:divBdr>
            </w:div>
            <w:div w:id="1204948370">
              <w:marLeft w:val="0"/>
              <w:marRight w:val="0"/>
              <w:marTop w:val="0"/>
              <w:marBottom w:val="0"/>
              <w:divBdr>
                <w:top w:val="none" w:sz="0" w:space="0" w:color="auto"/>
                <w:left w:val="none" w:sz="0" w:space="0" w:color="auto"/>
                <w:bottom w:val="none" w:sz="0" w:space="0" w:color="auto"/>
                <w:right w:val="none" w:sz="0" w:space="0" w:color="auto"/>
              </w:divBdr>
            </w:div>
            <w:div w:id="580916854">
              <w:marLeft w:val="0"/>
              <w:marRight w:val="0"/>
              <w:marTop w:val="0"/>
              <w:marBottom w:val="0"/>
              <w:divBdr>
                <w:top w:val="none" w:sz="0" w:space="0" w:color="auto"/>
                <w:left w:val="none" w:sz="0" w:space="0" w:color="auto"/>
                <w:bottom w:val="none" w:sz="0" w:space="0" w:color="auto"/>
                <w:right w:val="none" w:sz="0" w:space="0" w:color="auto"/>
              </w:divBdr>
            </w:div>
            <w:div w:id="804543165">
              <w:marLeft w:val="0"/>
              <w:marRight w:val="0"/>
              <w:marTop w:val="0"/>
              <w:marBottom w:val="0"/>
              <w:divBdr>
                <w:top w:val="none" w:sz="0" w:space="0" w:color="auto"/>
                <w:left w:val="none" w:sz="0" w:space="0" w:color="auto"/>
                <w:bottom w:val="none" w:sz="0" w:space="0" w:color="auto"/>
                <w:right w:val="none" w:sz="0" w:space="0" w:color="auto"/>
              </w:divBdr>
            </w:div>
            <w:div w:id="424108661">
              <w:marLeft w:val="0"/>
              <w:marRight w:val="0"/>
              <w:marTop w:val="0"/>
              <w:marBottom w:val="0"/>
              <w:divBdr>
                <w:top w:val="none" w:sz="0" w:space="0" w:color="auto"/>
                <w:left w:val="none" w:sz="0" w:space="0" w:color="auto"/>
                <w:bottom w:val="none" w:sz="0" w:space="0" w:color="auto"/>
                <w:right w:val="none" w:sz="0" w:space="0" w:color="auto"/>
              </w:divBdr>
            </w:div>
            <w:div w:id="981035268">
              <w:marLeft w:val="0"/>
              <w:marRight w:val="0"/>
              <w:marTop w:val="0"/>
              <w:marBottom w:val="0"/>
              <w:divBdr>
                <w:top w:val="none" w:sz="0" w:space="0" w:color="auto"/>
                <w:left w:val="none" w:sz="0" w:space="0" w:color="auto"/>
                <w:bottom w:val="none" w:sz="0" w:space="0" w:color="auto"/>
                <w:right w:val="none" w:sz="0" w:space="0" w:color="auto"/>
              </w:divBdr>
            </w:div>
            <w:div w:id="1664429680">
              <w:marLeft w:val="0"/>
              <w:marRight w:val="0"/>
              <w:marTop w:val="0"/>
              <w:marBottom w:val="0"/>
              <w:divBdr>
                <w:top w:val="none" w:sz="0" w:space="0" w:color="auto"/>
                <w:left w:val="none" w:sz="0" w:space="0" w:color="auto"/>
                <w:bottom w:val="none" w:sz="0" w:space="0" w:color="auto"/>
                <w:right w:val="none" w:sz="0" w:space="0" w:color="auto"/>
              </w:divBdr>
            </w:div>
            <w:div w:id="463929964">
              <w:marLeft w:val="0"/>
              <w:marRight w:val="0"/>
              <w:marTop w:val="0"/>
              <w:marBottom w:val="0"/>
              <w:divBdr>
                <w:top w:val="none" w:sz="0" w:space="0" w:color="auto"/>
                <w:left w:val="none" w:sz="0" w:space="0" w:color="auto"/>
                <w:bottom w:val="none" w:sz="0" w:space="0" w:color="auto"/>
                <w:right w:val="none" w:sz="0" w:space="0" w:color="auto"/>
              </w:divBdr>
            </w:div>
            <w:div w:id="1948193901">
              <w:marLeft w:val="0"/>
              <w:marRight w:val="0"/>
              <w:marTop w:val="0"/>
              <w:marBottom w:val="0"/>
              <w:divBdr>
                <w:top w:val="none" w:sz="0" w:space="0" w:color="auto"/>
                <w:left w:val="none" w:sz="0" w:space="0" w:color="auto"/>
                <w:bottom w:val="none" w:sz="0" w:space="0" w:color="auto"/>
                <w:right w:val="none" w:sz="0" w:space="0" w:color="auto"/>
              </w:divBdr>
            </w:div>
            <w:div w:id="797603824">
              <w:marLeft w:val="0"/>
              <w:marRight w:val="0"/>
              <w:marTop w:val="0"/>
              <w:marBottom w:val="0"/>
              <w:divBdr>
                <w:top w:val="none" w:sz="0" w:space="0" w:color="auto"/>
                <w:left w:val="none" w:sz="0" w:space="0" w:color="auto"/>
                <w:bottom w:val="none" w:sz="0" w:space="0" w:color="auto"/>
                <w:right w:val="none" w:sz="0" w:space="0" w:color="auto"/>
              </w:divBdr>
            </w:div>
            <w:div w:id="1595675355">
              <w:marLeft w:val="0"/>
              <w:marRight w:val="0"/>
              <w:marTop w:val="0"/>
              <w:marBottom w:val="0"/>
              <w:divBdr>
                <w:top w:val="none" w:sz="0" w:space="0" w:color="auto"/>
                <w:left w:val="none" w:sz="0" w:space="0" w:color="auto"/>
                <w:bottom w:val="none" w:sz="0" w:space="0" w:color="auto"/>
                <w:right w:val="none" w:sz="0" w:space="0" w:color="auto"/>
              </w:divBdr>
            </w:div>
            <w:div w:id="1627392559">
              <w:marLeft w:val="0"/>
              <w:marRight w:val="0"/>
              <w:marTop w:val="0"/>
              <w:marBottom w:val="0"/>
              <w:divBdr>
                <w:top w:val="none" w:sz="0" w:space="0" w:color="auto"/>
                <w:left w:val="none" w:sz="0" w:space="0" w:color="auto"/>
                <w:bottom w:val="none" w:sz="0" w:space="0" w:color="auto"/>
                <w:right w:val="none" w:sz="0" w:space="0" w:color="auto"/>
              </w:divBdr>
            </w:div>
            <w:div w:id="1170408294">
              <w:marLeft w:val="0"/>
              <w:marRight w:val="0"/>
              <w:marTop w:val="0"/>
              <w:marBottom w:val="0"/>
              <w:divBdr>
                <w:top w:val="none" w:sz="0" w:space="0" w:color="auto"/>
                <w:left w:val="none" w:sz="0" w:space="0" w:color="auto"/>
                <w:bottom w:val="none" w:sz="0" w:space="0" w:color="auto"/>
                <w:right w:val="none" w:sz="0" w:space="0" w:color="auto"/>
              </w:divBdr>
            </w:div>
            <w:div w:id="1803038932">
              <w:marLeft w:val="0"/>
              <w:marRight w:val="0"/>
              <w:marTop w:val="0"/>
              <w:marBottom w:val="0"/>
              <w:divBdr>
                <w:top w:val="none" w:sz="0" w:space="0" w:color="auto"/>
                <w:left w:val="none" w:sz="0" w:space="0" w:color="auto"/>
                <w:bottom w:val="none" w:sz="0" w:space="0" w:color="auto"/>
                <w:right w:val="none" w:sz="0" w:space="0" w:color="auto"/>
              </w:divBdr>
            </w:div>
            <w:div w:id="1333218536">
              <w:marLeft w:val="0"/>
              <w:marRight w:val="0"/>
              <w:marTop w:val="0"/>
              <w:marBottom w:val="0"/>
              <w:divBdr>
                <w:top w:val="none" w:sz="0" w:space="0" w:color="auto"/>
                <w:left w:val="none" w:sz="0" w:space="0" w:color="auto"/>
                <w:bottom w:val="none" w:sz="0" w:space="0" w:color="auto"/>
                <w:right w:val="none" w:sz="0" w:space="0" w:color="auto"/>
              </w:divBdr>
            </w:div>
            <w:div w:id="2097049398">
              <w:marLeft w:val="0"/>
              <w:marRight w:val="0"/>
              <w:marTop w:val="0"/>
              <w:marBottom w:val="0"/>
              <w:divBdr>
                <w:top w:val="none" w:sz="0" w:space="0" w:color="auto"/>
                <w:left w:val="none" w:sz="0" w:space="0" w:color="auto"/>
                <w:bottom w:val="none" w:sz="0" w:space="0" w:color="auto"/>
                <w:right w:val="none" w:sz="0" w:space="0" w:color="auto"/>
              </w:divBdr>
            </w:div>
            <w:div w:id="610236094">
              <w:marLeft w:val="0"/>
              <w:marRight w:val="0"/>
              <w:marTop w:val="0"/>
              <w:marBottom w:val="0"/>
              <w:divBdr>
                <w:top w:val="none" w:sz="0" w:space="0" w:color="auto"/>
                <w:left w:val="none" w:sz="0" w:space="0" w:color="auto"/>
                <w:bottom w:val="none" w:sz="0" w:space="0" w:color="auto"/>
                <w:right w:val="none" w:sz="0" w:space="0" w:color="auto"/>
              </w:divBdr>
            </w:div>
            <w:div w:id="2727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1496BA95E93AE4BADB8811E4C5138DCA91680CFF935D9286C43A5078786CE70D2F9C440F5C8E4FF2ACDCD39NB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6451-6219-4C80-BFF5-0C107968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3</cp:revision>
  <cp:lastPrinted>2018-06-28T06:42:00Z</cp:lastPrinted>
  <dcterms:created xsi:type="dcterms:W3CDTF">2018-06-27T07:13:00Z</dcterms:created>
  <dcterms:modified xsi:type="dcterms:W3CDTF">2018-06-28T07:21:00Z</dcterms:modified>
</cp:coreProperties>
</file>