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7F" w:rsidRDefault="000131D6" w:rsidP="000131D6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к постановлению</w:t>
      </w:r>
    </w:p>
    <w:p w:rsidR="000131D6" w:rsidRDefault="000131D6" w:rsidP="000131D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администрации </w:t>
      </w:r>
      <w:proofErr w:type="spellStart"/>
      <w:r>
        <w:rPr>
          <w:sz w:val="16"/>
          <w:szCs w:val="16"/>
        </w:rPr>
        <w:t>городскогопоселения</w:t>
      </w:r>
      <w:proofErr w:type="spellEnd"/>
    </w:p>
    <w:p w:rsidR="003D28FE" w:rsidRDefault="000131D6" w:rsidP="000131D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«Поселок Воротынск» </w:t>
      </w:r>
    </w:p>
    <w:p w:rsidR="000131D6" w:rsidRDefault="00C10299" w:rsidP="000131D6">
      <w:pPr>
        <w:jc w:val="right"/>
        <w:rPr>
          <w:sz w:val="16"/>
          <w:szCs w:val="16"/>
        </w:rPr>
      </w:pPr>
      <w:r>
        <w:rPr>
          <w:sz w:val="16"/>
          <w:szCs w:val="16"/>
        </w:rPr>
        <w:t>от 23.11.2017г. №  376</w:t>
      </w:r>
    </w:p>
    <w:p w:rsidR="000131D6" w:rsidRDefault="000131D6" w:rsidP="000131D6">
      <w:pPr>
        <w:jc w:val="right"/>
        <w:rPr>
          <w:sz w:val="16"/>
          <w:szCs w:val="16"/>
        </w:rPr>
      </w:pPr>
    </w:p>
    <w:p w:rsidR="000131D6" w:rsidRDefault="000131D6" w:rsidP="000131D6">
      <w:pPr>
        <w:jc w:val="right"/>
        <w:rPr>
          <w:sz w:val="16"/>
          <w:szCs w:val="16"/>
        </w:rPr>
      </w:pPr>
    </w:p>
    <w:p w:rsidR="000131D6" w:rsidRDefault="000131D6" w:rsidP="000131D6">
      <w:pPr>
        <w:jc w:val="center"/>
        <w:rPr>
          <w:b/>
          <w:sz w:val="28"/>
          <w:szCs w:val="28"/>
        </w:rPr>
      </w:pPr>
      <w:r w:rsidRPr="000131D6">
        <w:rPr>
          <w:b/>
          <w:sz w:val="28"/>
          <w:szCs w:val="28"/>
        </w:rPr>
        <w:t>План</w:t>
      </w:r>
    </w:p>
    <w:p w:rsidR="000131D6" w:rsidRDefault="000131D6" w:rsidP="000131D6">
      <w:pPr>
        <w:jc w:val="center"/>
        <w:rPr>
          <w:b/>
          <w:sz w:val="28"/>
          <w:szCs w:val="28"/>
        </w:rPr>
      </w:pPr>
      <w:proofErr w:type="gramStart"/>
      <w:r w:rsidRPr="000131D6">
        <w:rPr>
          <w:b/>
          <w:sz w:val="28"/>
          <w:szCs w:val="28"/>
        </w:rPr>
        <w:t>мероприятий по обследованию жилых помещений, входящих в состав муниципального жилищного фонда,  а также частного жилищного</w:t>
      </w:r>
      <w:r>
        <w:rPr>
          <w:b/>
          <w:sz w:val="28"/>
          <w:szCs w:val="28"/>
        </w:rPr>
        <w:t xml:space="preserve"> </w:t>
      </w:r>
      <w:r w:rsidRPr="000131D6">
        <w:rPr>
          <w:b/>
          <w:sz w:val="28"/>
          <w:szCs w:val="28"/>
        </w:rPr>
        <w:t>фонда, занимаемых инвалидами и семьями, имеющими детей-инвалидов, и используемых для</w:t>
      </w:r>
      <w:r>
        <w:rPr>
          <w:b/>
          <w:sz w:val="28"/>
          <w:szCs w:val="28"/>
        </w:rPr>
        <w:t xml:space="preserve"> </w:t>
      </w:r>
      <w:r w:rsidRPr="000131D6">
        <w:rPr>
          <w:b/>
          <w:sz w:val="28"/>
          <w:szCs w:val="28"/>
        </w:rPr>
        <w:t>их постоянного проживания,</w:t>
      </w:r>
      <w:r>
        <w:rPr>
          <w:b/>
          <w:sz w:val="28"/>
          <w:szCs w:val="28"/>
        </w:rPr>
        <w:t xml:space="preserve"> </w:t>
      </w:r>
      <w:r w:rsidRPr="000131D6">
        <w:rPr>
          <w:b/>
          <w:sz w:val="28"/>
          <w:szCs w:val="28"/>
        </w:rPr>
        <w:t>и общего  имущества в многоквартирных домах, в которых проживают инвалиды, в целях их приспособления  с учётом   потребностей инвалидов и обеспечения</w:t>
      </w:r>
      <w:r>
        <w:rPr>
          <w:b/>
          <w:sz w:val="28"/>
          <w:szCs w:val="28"/>
        </w:rPr>
        <w:t xml:space="preserve"> </w:t>
      </w:r>
      <w:r w:rsidRPr="000131D6">
        <w:rPr>
          <w:b/>
          <w:sz w:val="28"/>
          <w:szCs w:val="28"/>
        </w:rPr>
        <w:t xml:space="preserve"> условий их доступности для инвалидов.</w:t>
      </w:r>
      <w:proofErr w:type="gramEnd"/>
    </w:p>
    <w:p w:rsidR="000131D6" w:rsidRPr="000131D6" w:rsidRDefault="000131D6" w:rsidP="000131D6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28"/>
        <w:gridCol w:w="4535"/>
        <w:gridCol w:w="1428"/>
        <w:gridCol w:w="3080"/>
      </w:tblGrid>
      <w:tr w:rsidR="000131D6" w:rsidRPr="00B72FA5" w:rsidTr="00B72FA5">
        <w:tc>
          <w:tcPr>
            <w:tcW w:w="528" w:type="dxa"/>
          </w:tcPr>
          <w:p w:rsidR="000131D6" w:rsidRPr="00B72FA5" w:rsidRDefault="000131D6" w:rsidP="000131D6">
            <w:pPr>
              <w:ind w:firstLine="0"/>
              <w:jc w:val="left"/>
            </w:pPr>
            <w:r w:rsidRPr="00B72FA5">
              <w:t>№</w:t>
            </w:r>
          </w:p>
        </w:tc>
        <w:tc>
          <w:tcPr>
            <w:tcW w:w="4542" w:type="dxa"/>
          </w:tcPr>
          <w:p w:rsidR="000131D6" w:rsidRPr="00B72FA5" w:rsidRDefault="000131D6" w:rsidP="000131D6">
            <w:pPr>
              <w:ind w:firstLine="0"/>
              <w:jc w:val="left"/>
            </w:pPr>
            <w:r w:rsidRPr="00B72FA5">
              <w:t>Наименование мероприятия</w:t>
            </w:r>
          </w:p>
        </w:tc>
        <w:tc>
          <w:tcPr>
            <w:tcW w:w="1418" w:type="dxa"/>
          </w:tcPr>
          <w:p w:rsidR="000131D6" w:rsidRPr="00B72FA5" w:rsidRDefault="000131D6" w:rsidP="000131D6">
            <w:pPr>
              <w:ind w:firstLine="0"/>
              <w:jc w:val="left"/>
            </w:pPr>
            <w:r w:rsidRPr="00B72FA5">
              <w:t xml:space="preserve">срок реализации </w:t>
            </w:r>
          </w:p>
        </w:tc>
        <w:tc>
          <w:tcPr>
            <w:tcW w:w="3083" w:type="dxa"/>
          </w:tcPr>
          <w:p w:rsidR="000131D6" w:rsidRPr="00B72FA5" w:rsidRDefault="000131D6" w:rsidP="000131D6">
            <w:pPr>
              <w:ind w:firstLine="0"/>
              <w:jc w:val="left"/>
            </w:pPr>
            <w:r w:rsidRPr="00B72FA5">
              <w:t>ответственный исполнитель</w:t>
            </w:r>
          </w:p>
        </w:tc>
      </w:tr>
      <w:tr w:rsidR="00B72FA5" w:rsidRPr="00B72FA5" w:rsidTr="00B72FA5">
        <w:tc>
          <w:tcPr>
            <w:tcW w:w="528" w:type="dxa"/>
          </w:tcPr>
          <w:p w:rsidR="00B72FA5" w:rsidRPr="00B72FA5" w:rsidRDefault="00B72FA5" w:rsidP="000131D6">
            <w:pPr>
              <w:ind w:firstLine="0"/>
              <w:jc w:val="left"/>
            </w:pPr>
            <w:r w:rsidRPr="00B72FA5">
              <w:t>1</w:t>
            </w:r>
          </w:p>
        </w:tc>
        <w:tc>
          <w:tcPr>
            <w:tcW w:w="4542" w:type="dxa"/>
          </w:tcPr>
          <w:p w:rsidR="00B72FA5" w:rsidRPr="00B72FA5" w:rsidRDefault="00B72FA5" w:rsidP="000131D6">
            <w:pPr>
              <w:ind w:firstLine="0"/>
              <w:jc w:val="left"/>
            </w:pPr>
            <w:r w:rsidRPr="00B72FA5">
              <w:t>Подготовка перечня жилых помещений, входящих в состав муниципального жилищного фонда, а также частного жилищного фонда, занимаемых инвалидами и семьями, имеющими детей-инвалидов, и используемых для их постоянного проживания (далее жилые помещения инвалидов)</w:t>
            </w:r>
          </w:p>
        </w:tc>
        <w:tc>
          <w:tcPr>
            <w:tcW w:w="1418" w:type="dxa"/>
          </w:tcPr>
          <w:p w:rsidR="00B72FA5" w:rsidRPr="00B72FA5" w:rsidRDefault="00B72FA5" w:rsidP="008E5C9E">
            <w:pPr>
              <w:ind w:firstLine="0"/>
              <w:jc w:val="left"/>
            </w:pPr>
            <w:r w:rsidRPr="00B72FA5">
              <w:t>Постоянно</w:t>
            </w:r>
          </w:p>
        </w:tc>
        <w:tc>
          <w:tcPr>
            <w:tcW w:w="3083" w:type="dxa"/>
          </w:tcPr>
          <w:p w:rsidR="00B72FA5" w:rsidRPr="00B72FA5" w:rsidRDefault="00B72FA5" w:rsidP="00B72FA5">
            <w:r w:rsidRPr="00B72FA5">
              <w:t>Комиссия по обследованию</w:t>
            </w:r>
            <w:r w:rsidRPr="00B72FA5">
              <w:rPr>
                <w:b/>
                <w:i/>
              </w:rPr>
              <w:t xml:space="preserve"> </w:t>
            </w:r>
            <w:r w:rsidRPr="00B72FA5">
              <w:t>жилых  помещений инвалидов и общего  имущества в многоквартирных домах, в которых проживают инвалиды, в целях их приспособления  с учётом  обеспечения потребностей инвалидов и  условий их</w:t>
            </w:r>
            <w:r w:rsidRPr="00B72FA5">
              <w:rPr>
                <w:b/>
                <w:i/>
              </w:rPr>
              <w:t xml:space="preserve"> </w:t>
            </w:r>
            <w:r w:rsidRPr="00B72FA5">
              <w:t>доступности для инвалидов (далее комиссия)</w:t>
            </w:r>
          </w:p>
          <w:p w:rsidR="00B72FA5" w:rsidRPr="00B72FA5" w:rsidRDefault="00B72FA5" w:rsidP="000131D6">
            <w:pPr>
              <w:ind w:firstLine="0"/>
              <w:jc w:val="left"/>
            </w:pPr>
          </w:p>
        </w:tc>
      </w:tr>
      <w:tr w:rsidR="00B72FA5" w:rsidRPr="00B72FA5" w:rsidTr="00B72FA5">
        <w:tc>
          <w:tcPr>
            <w:tcW w:w="528" w:type="dxa"/>
          </w:tcPr>
          <w:p w:rsidR="00B72FA5" w:rsidRPr="00B72FA5" w:rsidRDefault="00B72FA5" w:rsidP="000131D6">
            <w:pPr>
              <w:ind w:firstLine="0"/>
              <w:jc w:val="left"/>
            </w:pPr>
            <w:r w:rsidRPr="00B72FA5">
              <w:t>2</w:t>
            </w:r>
          </w:p>
        </w:tc>
        <w:tc>
          <w:tcPr>
            <w:tcW w:w="4542" w:type="dxa"/>
          </w:tcPr>
          <w:p w:rsidR="00B72FA5" w:rsidRPr="00B72FA5" w:rsidRDefault="00B72FA5" w:rsidP="000131D6">
            <w:pPr>
              <w:ind w:firstLine="0"/>
              <w:jc w:val="left"/>
            </w:pPr>
            <w:proofErr w:type="gramStart"/>
            <w:r w:rsidRPr="00B72FA5">
              <w:t>Рассмотрение документов  о характеристиках  жилого помещения инвалида, общего имущества в многоквартирном доме (технический паспорт, кадастровый паспорт и иные документы.</w:t>
            </w:r>
            <w:proofErr w:type="gramEnd"/>
          </w:p>
        </w:tc>
        <w:tc>
          <w:tcPr>
            <w:tcW w:w="1418" w:type="dxa"/>
          </w:tcPr>
          <w:p w:rsidR="00B72FA5" w:rsidRPr="00B72FA5" w:rsidRDefault="00B72FA5" w:rsidP="000131D6">
            <w:pPr>
              <w:ind w:firstLine="0"/>
              <w:jc w:val="left"/>
            </w:pPr>
            <w:r w:rsidRPr="00B72FA5">
              <w:t>Постоянно</w:t>
            </w:r>
          </w:p>
        </w:tc>
        <w:tc>
          <w:tcPr>
            <w:tcW w:w="3083" w:type="dxa"/>
          </w:tcPr>
          <w:p w:rsidR="00B72FA5" w:rsidRPr="00B72FA5" w:rsidRDefault="00C10299" w:rsidP="00B72FA5">
            <w:r>
              <w:t xml:space="preserve">Комиссия </w:t>
            </w:r>
            <w:r w:rsidR="00B72FA5" w:rsidRPr="00B72FA5">
              <w:t xml:space="preserve"> </w:t>
            </w:r>
          </w:p>
        </w:tc>
      </w:tr>
      <w:tr w:rsidR="00B72FA5" w:rsidRPr="00B72FA5" w:rsidTr="00B72FA5">
        <w:tc>
          <w:tcPr>
            <w:tcW w:w="528" w:type="dxa"/>
          </w:tcPr>
          <w:p w:rsidR="00B72FA5" w:rsidRPr="00B72FA5" w:rsidRDefault="00B72FA5" w:rsidP="000131D6">
            <w:pPr>
              <w:ind w:firstLine="0"/>
              <w:jc w:val="left"/>
            </w:pPr>
            <w:r w:rsidRPr="00B72FA5">
              <w:t>3</w:t>
            </w:r>
          </w:p>
        </w:tc>
        <w:tc>
          <w:tcPr>
            <w:tcW w:w="4542" w:type="dxa"/>
          </w:tcPr>
          <w:p w:rsidR="00B72FA5" w:rsidRPr="00B72FA5" w:rsidRDefault="00B72FA5" w:rsidP="000131D6">
            <w:pPr>
              <w:ind w:firstLine="0"/>
              <w:jc w:val="left"/>
            </w:pPr>
            <w:r w:rsidRPr="00B72FA5">
              <w:t>Проведение визуального технического осмотра жилого помещения инвалида, общего имущества в многоквартирном доме, при необходимости проведение дополнительных обследований, испытаний несущих конструкций жилого помещения.</w:t>
            </w:r>
          </w:p>
        </w:tc>
        <w:tc>
          <w:tcPr>
            <w:tcW w:w="1418" w:type="dxa"/>
          </w:tcPr>
          <w:p w:rsidR="00B72FA5" w:rsidRPr="00B72FA5" w:rsidRDefault="00B72FA5" w:rsidP="000131D6">
            <w:pPr>
              <w:ind w:firstLine="0"/>
              <w:jc w:val="left"/>
            </w:pPr>
            <w:r w:rsidRPr="00B72FA5">
              <w:t>Постоянно</w:t>
            </w:r>
          </w:p>
        </w:tc>
        <w:tc>
          <w:tcPr>
            <w:tcW w:w="3083" w:type="dxa"/>
          </w:tcPr>
          <w:p w:rsidR="00B72FA5" w:rsidRPr="00B72FA5" w:rsidRDefault="00B72FA5" w:rsidP="00F209E1">
            <w:r w:rsidRPr="00B72FA5">
              <w:t xml:space="preserve">Комиссия </w:t>
            </w:r>
          </w:p>
        </w:tc>
      </w:tr>
      <w:tr w:rsidR="00B72FA5" w:rsidRPr="00B72FA5" w:rsidTr="00B72FA5">
        <w:tc>
          <w:tcPr>
            <w:tcW w:w="528" w:type="dxa"/>
          </w:tcPr>
          <w:p w:rsidR="00B72FA5" w:rsidRPr="00B72FA5" w:rsidRDefault="00B72FA5" w:rsidP="000131D6">
            <w:pPr>
              <w:ind w:firstLine="0"/>
              <w:jc w:val="left"/>
            </w:pPr>
            <w:r w:rsidRPr="00B72FA5">
              <w:t>4</w:t>
            </w:r>
          </w:p>
        </w:tc>
        <w:tc>
          <w:tcPr>
            <w:tcW w:w="4542" w:type="dxa"/>
          </w:tcPr>
          <w:p w:rsidR="00B72FA5" w:rsidRPr="00B72FA5" w:rsidRDefault="00B72FA5" w:rsidP="000131D6">
            <w:pPr>
              <w:ind w:firstLine="0"/>
              <w:jc w:val="left"/>
            </w:pPr>
            <w:r w:rsidRPr="00B72FA5">
              <w:t>Проведение оценки необходимости и возможности приспособления жилого помещения инвалида и общего имущества в многоквартирном доме, с учётом потребности инвалида и обеспечения условий их доступности для инвалида.</w:t>
            </w:r>
          </w:p>
        </w:tc>
        <w:tc>
          <w:tcPr>
            <w:tcW w:w="1418" w:type="dxa"/>
          </w:tcPr>
          <w:p w:rsidR="00B72FA5" w:rsidRPr="00B72FA5" w:rsidRDefault="00B72FA5" w:rsidP="000131D6">
            <w:pPr>
              <w:ind w:firstLine="0"/>
              <w:jc w:val="left"/>
            </w:pPr>
            <w:r w:rsidRPr="00B72FA5">
              <w:t>Постоянно</w:t>
            </w:r>
          </w:p>
        </w:tc>
        <w:tc>
          <w:tcPr>
            <w:tcW w:w="3083" w:type="dxa"/>
          </w:tcPr>
          <w:p w:rsidR="00B72FA5" w:rsidRPr="00B72FA5" w:rsidRDefault="00B72FA5" w:rsidP="00F209E1">
            <w:r w:rsidRPr="00B72FA5">
              <w:t>Комиссия</w:t>
            </w:r>
          </w:p>
        </w:tc>
      </w:tr>
      <w:tr w:rsidR="00B72FA5" w:rsidRPr="00B72FA5" w:rsidTr="00B72FA5">
        <w:tc>
          <w:tcPr>
            <w:tcW w:w="528" w:type="dxa"/>
          </w:tcPr>
          <w:p w:rsidR="00B72FA5" w:rsidRPr="00B72FA5" w:rsidRDefault="00B72FA5" w:rsidP="000131D6">
            <w:pPr>
              <w:ind w:firstLine="0"/>
              <w:jc w:val="left"/>
            </w:pPr>
            <w:r w:rsidRPr="00B72FA5">
              <w:t>5</w:t>
            </w:r>
          </w:p>
        </w:tc>
        <w:tc>
          <w:tcPr>
            <w:tcW w:w="4542" w:type="dxa"/>
          </w:tcPr>
          <w:p w:rsidR="00B72FA5" w:rsidRPr="00B72FA5" w:rsidRDefault="00B72FA5" w:rsidP="00B72FA5">
            <w:pPr>
              <w:ind w:firstLine="0"/>
              <w:jc w:val="left"/>
            </w:pPr>
            <w:r w:rsidRPr="00B72FA5">
              <w:t xml:space="preserve">Подготовка акта обследования жилого помещения инвалида и общего имущества в многоквартирном доме  по </w:t>
            </w:r>
            <w:r w:rsidRPr="00B72FA5">
              <w:lastRenderedPageBreak/>
              <w:t>форме, утвержденной приказом Министерства строительства и жилищно-коммунального хозяйства РФ от 23.11.2016 № 836/</w:t>
            </w:r>
            <w:proofErr w:type="spellStart"/>
            <w:proofErr w:type="gramStart"/>
            <w:r w:rsidRPr="00B72FA5">
              <w:t>пр</w:t>
            </w:r>
            <w:proofErr w:type="spellEnd"/>
            <w:proofErr w:type="gramEnd"/>
            <w:r w:rsidRPr="00B72FA5">
              <w:t xml:space="preserve"> «Об </w:t>
            </w:r>
            <w:r>
              <w:t>у</w:t>
            </w:r>
            <w:r w:rsidRPr="00B72FA5">
              <w:t>тверждении формы акта обследования жилого помещения инва</w:t>
            </w:r>
            <w:r>
              <w:t>лида и общего имущества в много</w:t>
            </w:r>
            <w:r w:rsidRPr="00B72FA5">
              <w:t>квартирном доме, в котором проживает инвалид, в целях их приспособления с учётом потребностей инвалида и обеспечения условий их доступности для инвалида».</w:t>
            </w:r>
          </w:p>
        </w:tc>
        <w:tc>
          <w:tcPr>
            <w:tcW w:w="1418" w:type="dxa"/>
          </w:tcPr>
          <w:p w:rsidR="00B72FA5" w:rsidRPr="00B72FA5" w:rsidRDefault="00B72FA5" w:rsidP="000131D6">
            <w:pPr>
              <w:ind w:firstLine="0"/>
              <w:jc w:val="left"/>
            </w:pPr>
            <w:r w:rsidRPr="00B72FA5">
              <w:lastRenderedPageBreak/>
              <w:t>Постоянно</w:t>
            </w:r>
          </w:p>
        </w:tc>
        <w:tc>
          <w:tcPr>
            <w:tcW w:w="3083" w:type="dxa"/>
          </w:tcPr>
          <w:p w:rsidR="00B72FA5" w:rsidRPr="00B72FA5" w:rsidRDefault="00B72FA5" w:rsidP="00F209E1">
            <w:r w:rsidRPr="00B72FA5">
              <w:t>Комиссия</w:t>
            </w:r>
          </w:p>
        </w:tc>
      </w:tr>
      <w:tr w:rsidR="00B72FA5" w:rsidRPr="00B72FA5" w:rsidTr="00B72FA5">
        <w:tc>
          <w:tcPr>
            <w:tcW w:w="528" w:type="dxa"/>
          </w:tcPr>
          <w:p w:rsidR="00B72FA5" w:rsidRPr="00B72FA5" w:rsidRDefault="00B72FA5" w:rsidP="000131D6">
            <w:pPr>
              <w:ind w:firstLine="0"/>
              <w:jc w:val="left"/>
            </w:pPr>
            <w:r w:rsidRPr="00B72FA5">
              <w:lastRenderedPageBreak/>
              <w:t>6</w:t>
            </w:r>
          </w:p>
        </w:tc>
        <w:tc>
          <w:tcPr>
            <w:tcW w:w="4542" w:type="dxa"/>
          </w:tcPr>
          <w:p w:rsidR="00B72FA5" w:rsidRPr="00B72FA5" w:rsidRDefault="00B72FA5" w:rsidP="000131D6">
            <w:pPr>
              <w:ind w:firstLine="0"/>
              <w:jc w:val="left"/>
            </w:pPr>
            <w:r w:rsidRPr="00B72FA5">
              <w:t>Принятие решения о проведении проверки экономической целесообразности реконструкции или капитального ремонта многоквартирного дома (части дома) в целях приспособления с учётом потребностей инвалида и обеспечения условий их доступности для инвалида</w:t>
            </w:r>
          </w:p>
        </w:tc>
        <w:tc>
          <w:tcPr>
            <w:tcW w:w="1418" w:type="dxa"/>
          </w:tcPr>
          <w:p w:rsidR="00B72FA5" w:rsidRPr="00B72FA5" w:rsidRDefault="00B72FA5" w:rsidP="000131D6">
            <w:pPr>
              <w:ind w:firstLine="0"/>
              <w:jc w:val="left"/>
            </w:pPr>
            <w:r w:rsidRPr="00B72FA5">
              <w:t>Постоянно</w:t>
            </w:r>
          </w:p>
        </w:tc>
        <w:tc>
          <w:tcPr>
            <w:tcW w:w="3083" w:type="dxa"/>
          </w:tcPr>
          <w:p w:rsidR="00B72FA5" w:rsidRPr="00B72FA5" w:rsidRDefault="00B72FA5" w:rsidP="00F209E1">
            <w:r w:rsidRPr="00B72FA5">
              <w:t>Комиссия</w:t>
            </w:r>
          </w:p>
        </w:tc>
      </w:tr>
      <w:tr w:rsidR="00B72FA5" w:rsidRPr="00B72FA5" w:rsidTr="00B72FA5">
        <w:tc>
          <w:tcPr>
            <w:tcW w:w="528" w:type="dxa"/>
          </w:tcPr>
          <w:p w:rsidR="00B72FA5" w:rsidRPr="00B72FA5" w:rsidRDefault="00B72FA5" w:rsidP="000131D6">
            <w:pPr>
              <w:ind w:firstLine="0"/>
              <w:jc w:val="left"/>
            </w:pPr>
            <w:r w:rsidRPr="00B72FA5">
              <w:t>7</w:t>
            </w:r>
          </w:p>
        </w:tc>
        <w:tc>
          <w:tcPr>
            <w:tcW w:w="4542" w:type="dxa"/>
          </w:tcPr>
          <w:p w:rsidR="00B72FA5" w:rsidRPr="00B72FA5" w:rsidRDefault="00B72FA5" w:rsidP="00D302D8">
            <w:pPr>
              <w:ind w:firstLine="0"/>
              <w:jc w:val="left"/>
            </w:pPr>
            <w:r w:rsidRPr="00B72FA5">
              <w:t>Принятие решения об  экономической целесообразности (нецелесообразности) реконструкции или капитального ремонта многоквартирного дома (части дома) в целях приспособления с учётом потребностей инвалида и обеспечения условий их доступности для инвалида</w:t>
            </w:r>
          </w:p>
        </w:tc>
        <w:tc>
          <w:tcPr>
            <w:tcW w:w="1418" w:type="dxa"/>
          </w:tcPr>
          <w:p w:rsidR="00B72FA5" w:rsidRPr="00B72FA5" w:rsidRDefault="00B72FA5" w:rsidP="008E5C9E">
            <w:pPr>
              <w:ind w:firstLine="0"/>
              <w:jc w:val="left"/>
            </w:pPr>
            <w:r w:rsidRPr="00B72FA5">
              <w:t>Постоянно</w:t>
            </w:r>
          </w:p>
        </w:tc>
        <w:tc>
          <w:tcPr>
            <w:tcW w:w="3083" w:type="dxa"/>
          </w:tcPr>
          <w:p w:rsidR="00B72FA5" w:rsidRPr="00B72FA5" w:rsidRDefault="00B72FA5" w:rsidP="00F209E1">
            <w:r w:rsidRPr="00B72FA5">
              <w:t>Комиссия</w:t>
            </w:r>
          </w:p>
        </w:tc>
      </w:tr>
      <w:tr w:rsidR="00A52D7D" w:rsidRPr="00B72FA5" w:rsidTr="00B72FA5">
        <w:tc>
          <w:tcPr>
            <w:tcW w:w="528" w:type="dxa"/>
          </w:tcPr>
          <w:p w:rsidR="00A52D7D" w:rsidRPr="00B72FA5" w:rsidRDefault="00A52D7D" w:rsidP="000131D6">
            <w:pPr>
              <w:ind w:firstLine="0"/>
              <w:jc w:val="left"/>
            </w:pPr>
            <w:r>
              <w:t>8</w:t>
            </w:r>
          </w:p>
        </w:tc>
        <w:tc>
          <w:tcPr>
            <w:tcW w:w="4542" w:type="dxa"/>
          </w:tcPr>
          <w:p w:rsidR="00A52D7D" w:rsidRPr="00B72FA5" w:rsidRDefault="00A52D7D" w:rsidP="00D302D8">
            <w:pPr>
              <w:ind w:firstLine="0"/>
              <w:jc w:val="left"/>
            </w:pPr>
            <w:r>
              <w:t>Вынесение заключения о возможности (отсутствии возможности)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инвалида.</w:t>
            </w:r>
          </w:p>
        </w:tc>
        <w:tc>
          <w:tcPr>
            <w:tcW w:w="1418" w:type="dxa"/>
          </w:tcPr>
          <w:p w:rsidR="00A52D7D" w:rsidRPr="00B72FA5" w:rsidRDefault="00A52D7D" w:rsidP="004E23BC">
            <w:pPr>
              <w:ind w:firstLine="0"/>
              <w:jc w:val="left"/>
            </w:pPr>
            <w:r w:rsidRPr="00B72FA5">
              <w:t>Постоянно</w:t>
            </w:r>
          </w:p>
        </w:tc>
        <w:tc>
          <w:tcPr>
            <w:tcW w:w="3083" w:type="dxa"/>
          </w:tcPr>
          <w:p w:rsidR="00A52D7D" w:rsidRPr="00B72FA5" w:rsidRDefault="00A52D7D" w:rsidP="00F209E1">
            <w:r w:rsidRPr="00B72FA5">
              <w:t>Комиссия</w:t>
            </w:r>
          </w:p>
        </w:tc>
      </w:tr>
      <w:tr w:rsidR="00A52D7D" w:rsidRPr="00B72FA5" w:rsidTr="00B72FA5">
        <w:tc>
          <w:tcPr>
            <w:tcW w:w="528" w:type="dxa"/>
          </w:tcPr>
          <w:p w:rsidR="00A52D7D" w:rsidRDefault="00A52D7D" w:rsidP="000131D6">
            <w:pPr>
              <w:ind w:firstLine="0"/>
              <w:jc w:val="left"/>
            </w:pPr>
            <w:r>
              <w:t>9</w:t>
            </w:r>
          </w:p>
        </w:tc>
        <w:tc>
          <w:tcPr>
            <w:tcW w:w="4542" w:type="dxa"/>
          </w:tcPr>
          <w:p w:rsidR="00A52D7D" w:rsidRDefault="00A52D7D" w:rsidP="00A52D7D">
            <w:pPr>
              <w:ind w:firstLine="0"/>
              <w:jc w:val="left"/>
            </w:pPr>
            <w:r>
              <w:t>Направление заключения  о возможности (отсутствии возможности)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инвалида.</w:t>
            </w:r>
          </w:p>
        </w:tc>
        <w:tc>
          <w:tcPr>
            <w:tcW w:w="1418" w:type="dxa"/>
          </w:tcPr>
          <w:p w:rsidR="00A52D7D" w:rsidRPr="00B72FA5" w:rsidRDefault="00A52D7D" w:rsidP="004E23BC">
            <w:pPr>
              <w:ind w:firstLine="0"/>
              <w:jc w:val="left"/>
            </w:pPr>
            <w:r>
              <w:t>в течение 10 дней со дня вынесения заключения</w:t>
            </w:r>
          </w:p>
        </w:tc>
        <w:tc>
          <w:tcPr>
            <w:tcW w:w="3083" w:type="dxa"/>
          </w:tcPr>
          <w:p w:rsidR="00A52D7D" w:rsidRPr="00B72FA5" w:rsidRDefault="00A52D7D" w:rsidP="00F209E1">
            <w:r w:rsidRPr="00B72FA5">
              <w:t>Комиссия</w:t>
            </w:r>
          </w:p>
        </w:tc>
      </w:tr>
    </w:tbl>
    <w:p w:rsidR="00831C5D" w:rsidRDefault="00831C5D" w:rsidP="00831C5D">
      <w:pPr>
        <w:autoSpaceDE w:val="0"/>
        <w:autoSpaceDN w:val="0"/>
        <w:adjustRightInd w:val="0"/>
        <w:ind w:firstLine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31C5D" w:rsidRDefault="00831C5D" w:rsidP="00831C5D">
      <w:pPr>
        <w:autoSpaceDE w:val="0"/>
        <w:autoSpaceDN w:val="0"/>
        <w:adjustRightInd w:val="0"/>
        <w:ind w:firstLine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31C5D" w:rsidRDefault="00831C5D" w:rsidP="00831C5D">
      <w:pPr>
        <w:autoSpaceDE w:val="0"/>
        <w:autoSpaceDN w:val="0"/>
        <w:adjustRightInd w:val="0"/>
        <w:ind w:firstLine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31C5D" w:rsidRDefault="00831C5D" w:rsidP="00831C5D">
      <w:pPr>
        <w:autoSpaceDE w:val="0"/>
        <w:autoSpaceDN w:val="0"/>
        <w:adjustRightInd w:val="0"/>
        <w:ind w:firstLine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31C5D" w:rsidRDefault="00831C5D" w:rsidP="00831C5D">
      <w:pPr>
        <w:autoSpaceDE w:val="0"/>
        <w:autoSpaceDN w:val="0"/>
        <w:adjustRightInd w:val="0"/>
        <w:ind w:firstLine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31C5D" w:rsidRDefault="00831C5D" w:rsidP="00831C5D">
      <w:pPr>
        <w:autoSpaceDE w:val="0"/>
        <w:autoSpaceDN w:val="0"/>
        <w:adjustRightInd w:val="0"/>
        <w:ind w:firstLine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31C5D" w:rsidRDefault="00831C5D" w:rsidP="00831C5D">
      <w:pPr>
        <w:autoSpaceDE w:val="0"/>
        <w:autoSpaceDN w:val="0"/>
        <w:adjustRightInd w:val="0"/>
        <w:ind w:firstLine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31C5D" w:rsidRDefault="00831C5D" w:rsidP="00831C5D">
      <w:pPr>
        <w:autoSpaceDE w:val="0"/>
        <w:autoSpaceDN w:val="0"/>
        <w:adjustRightInd w:val="0"/>
        <w:ind w:firstLine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31C5D" w:rsidRDefault="00831C5D" w:rsidP="00831C5D">
      <w:pPr>
        <w:autoSpaceDE w:val="0"/>
        <w:autoSpaceDN w:val="0"/>
        <w:adjustRightInd w:val="0"/>
        <w:ind w:firstLine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31C5D" w:rsidRDefault="00831C5D" w:rsidP="00831C5D">
      <w:pPr>
        <w:autoSpaceDE w:val="0"/>
        <w:autoSpaceDN w:val="0"/>
        <w:adjustRightInd w:val="0"/>
        <w:ind w:firstLine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31C5D" w:rsidRDefault="00831C5D" w:rsidP="00831C5D">
      <w:pPr>
        <w:autoSpaceDE w:val="0"/>
        <w:autoSpaceDN w:val="0"/>
        <w:adjustRightInd w:val="0"/>
        <w:ind w:firstLine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0221D2" w:rsidRDefault="000221D2" w:rsidP="001A67FC">
      <w:pPr>
        <w:pStyle w:val="a3"/>
      </w:pPr>
    </w:p>
    <w:sectPr w:rsidR="000221D2" w:rsidSect="002D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A8A"/>
    <w:rsid w:val="0000226F"/>
    <w:rsid w:val="00002709"/>
    <w:rsid w:val="00005C44"/>
    <w:rsid w:val="00007F2F"/>
    <w:rsid w:val="000131D6"/>
    <w:rsid w:val="000221D2"/>
    <w:rsid w:val="00052B40"/>
    <w:rsid w:val="0008562F"/>
    <w:rsid w:val="00091AC1"/>
    <w:rsid w:val="00091F08"/>
    <w:rsid w:val="000A1BEE"/>
    <w:rsid w:val="000B5A7F"/>
    <w:rsid w:val="000C38FA"/>
    <w:rsid w:val="000C5B2C"/>
    <w:rsid w:val="000D306A"/>
    <w:rsid w:val="000F221B"/>
    <w:rsid w:val="001351BC"/>
    <w:rsid w:val="00145C6D"/>
    <w:rsid w:val="00192DB7"/>
    <w:rsid w:val="001A67FC"/>
    <w:rsid w:val="001B20B5"/>
    <w:rsid w:val="001B329E"/>
    <w:rsid w:val="001C1EED"/>
    <w:rsid w:val="001D38A3"/>
    <w:rsid w:val="001E0609"/>
    <w:rsid w:val="00204DDE"/>
    <w:rsid w:val="00245597"/>
    <w:rsid w:val="00267F47"/>
    <w:rsid w:val="002D3448"/>
    <w:rsid w:val="002F2EC4"/>
    <w:rsid w:val="002F5B2B"/>
    <w:rsid w:val="0031447F"/>
    <w:rsid w:val="00320FAD"/>
    <w:rsid w:val="00354362"/>
    <w:rsid w:val="003A3531"/>
    <w:rsid w:val="003C71F5"/>
    <w:rsid w:val="004677EF"/>
    <w:rsid w:val="00476C88"/>
    <w:rsid w:val="00482A60"/>
    <w:rsid w:val="004B62AE"/>
    <w:rsid w:val="004E1F01"/>
    <w:rsid w:val="00514D15"/>
    <w:rsid w:val="005328FF"/>
    <w:rsid w:val="00576030"/>
    <w:rsid w:val="005A02E0"/>
    <w:rsid w:val="005A5971"/>
    <w:rsid w:val="005B2729"/>
    <w:rsid w:val="005E3DAE"/>
    <w:rsid w:val="005E5AE2"/>
    <w:rsid w:val="00607E45"/>
    <w:rsid w:val="0061085D"/>
    <w:rsid w:val="00611F55"/>
    <w:rsid w:val="0061327B"/>
    <w:rsid w:val="0061477F"/>
    <w:rsid w:val="00647249"/>
    <w:rsid w:val="0067185C"/>
    <w:rsid w:val="006A5303"/>
    <w:rsid w:val="006B0A8A"/>
    <w:rsid w:val="006E3653"/>
    <w:rsid w:val="006E7255"/>
    <w:rsid w:val="00786EB5"/>
    <w:rsid w:val="00831C5D"/>
    <w:rsid w:val="00831CD6"/>
    <w:rsid w:val="0084180D"/>
    <w:rsid w:val="00844D1D"/>
    <w:rsid w:val="008A1E2F"/>
    <w:rsid w:val="00906902"/>
    <w:rsid w:val="009319AD"/>
    <w:rsid w:val="00941CD1"/>
    <w:rsid w:val="00957CDC"/>
    <w:rsid w:val="0099153F"/>
    <w:rsid w:val="009E7B74"/>
    <w:rsid w:val="00A40541"/>
    <w:rsid w:val="00A4120F"/>
    <w:rsid w:val="00A52D7D"/>
    <w:rsid w:val="00A64B93"/>
    <w:rsid w:val="00A6739A"/>
    <w:rsid w:val="00A763C2"/>
    <w:rsid w:val="00A76CD3"/>
    <w:rsid w:val="00AE7972"/>
    <w:rsid w:val="00B06530"/>
    <w:rsid w:val="00B1700A"/>
    <w:rsid w:val="00B3489A"/>
    <w:rsid w:val="00B55C11"/>
    <w:rsid w:val="00B72FA5"/>
    <w:rsid w:val="00B8232F"/>
    <w:rsid w:val="00BA762A"/>
    <w:rsid w:val="00BE277F"/>
    <w:rsid w:val="00C10080"/>
    <w:rsid w:val="00C10299"/>
    <w:rsid w:val="00C17998"/>
    <w:rsid w:val="00C37AB4"/>
    <w:rsid w:val="00C37C2A"/>
    <w:rsid w:val="00C66425"/>
    <w:rsid w:val="00CD035F"/>
    <w:rsid w:val="00CE0F13"/>
    <w:rsid w:val="00CE3B33"/>
    <w:rsid w:val="00D06854"/>
    <w:rsid w:val="00D146A4"/>
    <w:rsid w:val="00D302D8"/>
    <w:rsid w:val="00D53323"/>
    <w:rsid w:val="00D740CA"/>
    <w:rsid w:val="00DA0408"/>
    <w:rsid w:val="00E040CE"/>
    <w:rsid w:val="00E73F12"/>
    <w:rsid w:val="00E85BED"/>
    <w:rsid w:val="00E96ACC"/>
    <w:rsid w:val="00EA41BB"/>
    <w:rsid w:val="00EB0077"/>
    <w:rsid w:val="00EB1BEE"/>
    <w:rsid w:val="00EB24B8"/>
    <w:rsid w:val="00EC0F46"/>
    <w:rsid w:val="00F04CD4"/>
    <w:rsid w:val="00F209E1"/>
    <w:rsid w:val="00F510D8"/>
    <w:rsid w:val="00F51991"/>
    <w:rsid w:val="00F8519C"/>
    <w:rsid w:val="00F876DD"/>
    <w:rsid w:val="00FB0FC6"/>
    <w:rsid w:val="00FB4C0C"/>
    <w:rsid w:val="00FC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8A"/>
    <w:p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0A8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B0A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6B0A8A"/>
    <w:pPr>
      <w:spacing w:after="120"/>
    </w:pPr>
  </w:style>
  <w:style w:type="character" w:customStyle="1" w:styleId="a6">
    <w:name w:val="Основной текст Знак"/>
    <w:basedOn w:val="a0"/>
    <w:link w:val="a5"/>
    <w:rsid w:val="006B0A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04D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5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3B2D2-C98D-45CE-A2BB-55D69F05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Gulina</dc:creator>
  <cp:lastModifiedBy>Gulina</cp:lastModifiedBy>
  <cp:revision>3</cp:revision>
  <cp:lastPrinted>2018-09-04T11:57:00Z</cp:lastPrinted>
  <dcterms:created xsi:type="dcterms:W3CDTF">2022-07-26T05:17:00Z</dcterms:created>
  <dcterms:modified xsi:type="dcterms:W3CDTF">2022-07-26T05:21:00Z</dcterms:modified>
</cp:coreProperties>
</file>