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BA" w:rsidRPr="00507DA9" w:rsidRDefault="00507DA9" w:rsidP="00507DA9">
      <w:pPr>
        <w:jc w:val="center"/>
        <w:rPr>
          <w:b/>
          <w:sz w:val="32"/>
          <w:szCs w:val="32"/>
        </w:rPr>
      </w:pPr>
      <w:r w:rsidRPr="00507DA9">
        <w:rPr>
          <w:b/>
          <w:sz w:val="32"/>
          <w:szCs w:val="32"/>
        </w:rPr>
        <w:t>ИНФОРМАЦИЯ</w:t>
      </w:r>
    </w:p>
    <w:p w:rsidR="00507DA9" w:rsidRPr="00507DA9" w:rsidRDefault="00507DA9" w:rsidP="00507DA9">
      <w:pPr>
        <w:rPr>
          <w:sz w:val="32"/>
          <w:szCs w:val="32"/>
        </w:rPr>
      </w:pPr>
    </w:p>
    <w:p w:rsidR="00507DA9" w:rsidRPr="00507DA9" w:rsidRDefault="00507DA9" w:rsidP="00507DA9">
      <w:pPr>
        <w:jc w:val="both"/>
        <w:rPr>
          <w:sz w:val="32"/>
          <w:szCs w:val="32"/>
        </w:rPr>
      </w:pPr>
      <w:r w:rsidRPr="00507DA9">
        <w:rPr>
          <w:sz w:val="32"/>
          <w:szCs w:val="32"/>
        </w:rPr>
        <w:t>В прокуратуре Бабынинского района Калужской области проводится «Горячая линия» по вопросу обнаружения потенциально опасных для жизни и здоровья несовершеннолетних объектов и мест пребывания. Информацию о вышеуказанных объектах можно сообщить по номеру телефона 84844822361.</w:t>
      </w:r>
    </w:p>
    <w:p w:rsidR="00507DA9" w:rsidRPr="00507DA9" w:rsidRDefault="00507DA9" w:rsidP="00507DA9">
      <w:pPr>
        <w:jc w:val="both"/>
        <w:rPr>
          <w:sz w:val="32"/>
          <w:szCs w:val="32"/>
        </w:rPr>
      </w:pPr>
      <w:r w:rsidRPr="00507DA9">
        <w:rPr>
          <w:sz w:val="32"/>
          <w:szCs w:val="32"/>
        </w:rPr>
        <w:tab/>
      </w:r>
    </w:p>
    <w:p w:rsidR="00507DA9" w:rsidRPr="00507DA9" w:rsidRDefault="00507DA9" w:rsidP="00507DA9">
      <w:pPr>
        <w:ind w:left="5664" w:firstLine="708"/>
        <w:jc w:val="both"/>
        <w:rPr>
          <w:sz w:val="32"/>
          <w:szCs w:val="32"/>
        </w:rPr>
      </w:pPr>
      <w:r w:rsidRPr="00507DA9">
        <w:rPr>
          <w:sz w:val="32"/>
          <w:szCs w:val="32"/>
        </w:rPr>
        <w:t>Прокуратура</w:t>
      </w:r>
    </w:p>
    <w:p w:rsidR="00507DA9" w:rsidRPr="00507DA9" w:rsidRDefault="00507DA9" w:rsidP="00507DA9">
      <w:pPr>
        <w:ind w:left="5664"/>
        <w:jc w:val="both"/>
        <w:rPr>
          <w:sz w:val="32"/>
          <w:szCs w:val="32"/>
        </w:rPr>
      </w:pPr>
      <w:r w:rsidRPr="00507DA9">
        <w:rPr>
          <w:sz w:val="32"/>
          <w:szCs w:val="32"/>
        </w:rPr>
        <w:t>Бабынинского района</w:t>
      </w:r>
    </w:p>
    <w:p w:rsidR="00507DA9" w:rsidRDefault="00507DA9" w:rsidP="00507DA9"/>
    <w:sectPr w:rsidR="00507DA9" w:rsidSect="005E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DA9"/>
    <w:rsid w:val="00507DA9"/>
    <w:rsid w:val="005E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2022-10-10T04:56:00Z</dcterms:created>
  <dcterms:modified xsi:type="dcterms:W3CDTF">2022-10-10T04:59:00Z</dcterms:modified>
</cp:coreProperties>
</file>