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94" w:rsidRPr="008B4ACD" w:rsidRDefault="008B4ACD" w:rsidP="008B4ACD">
      <w:pPr>
        <w:pStyle w:val="a6"/>
        <w:jc w:val="center"/>
        <w:rPr>
          <w:rFonts w:ascii="Arial Black" w:hAnsi="Arial Black"/>
          <w:color w:val="4F81BD" w:themeColor="accent1"/>
          <w:sz w:val="84"/>
          <w:szCs w:val="84"/>
        </w:rPr>
      </w:pPr>
      <w:r w:rsidRPr="008B4ACD">
        <w:rPr>
          <w:rFonts w:ascii="Arial Black" w:hAnsi="Arial Black"/>
          <w:noProof/>
          <w:color w:val="4F81BD" w:themeColor="accent1"/>
          <w:sz w:val="84"/>
          <w:szCs w:val="8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652145</wp:posOffset>
            </wp:positionV>
            <wp:extent cx="2146935" cy="2152015"/>
            <wp:effectExtent l="19050" t="0" r="5715" b="0"/>
            <wp:wrapTight wrapText="bothSides">
              <wp:wrapPolygon edited="0">
                <wp:start x="-192" y="0"/>
                <wp:lineTo x="-192" y="21415"/>
                <wp:lineTo x="21657" y="21415"/>
                <wp:lineTo x="21657" y="0"/>
                <wp:lineTo x="-192" y="0"/>
              </wp:wrapPolygon>
            </wp:wrapTight>
            <wp:docPr id="11" name="Рисунок 2" descr="C:\Users\Админ\Desktop\мои документы\листовка\krapovaya-muzhskaya-futbolka-operatsiya-z-3.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ои документы\листовка\krapovaya-muzhskaya-futbolka-operatsiya-z-3.1600x1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9000" contrast="-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4ACD">
        <w:rPr>
          <w:rFonts w:ascii="Arial Black" w:hAnsi="Arial Black"/>
          <w:noProof/>
          <w:color w:val="4F81BD" w:themeColor="accent1"/>
          <w:sz w:val="84"/>
          <w:szCs w:val="8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-33655</wp:posOffset>
            </wp:positionV>
            <wp:extent cx="2440940" cy="838200"/>
            <wp:effectExtent l="19050" t="0" r="0" b="0"/>
            <wp:wrapTight wrapText="bothSides">
              <wp:wrapPolygon edited="0">
                <wp:start x="-169" y="0"/>
                <wp:lineTo x="-169" y="21109"/>
                <wp:lineTo x="21578" y="21109"/>
                <wp:lineTo x="21578" y="0"/>
                <wp:lineTo x="-169" y="0"/>
              </wp:wrapPolygon>
            </wp:wrapTight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755" w:rsidRPr="008B4ACD">
        <w:rPr>
          <w:rFonts w:ascii="Arial Black" w:hAnsi="Arial Black"/>
          <w:color w:val="4F81BD" w:themeColor="accent1"/>
          <w:sz w:val="84"/>
          <w:szCs w:val="84"/>
        </w:rPr>
        <w:t>СВОИХ НЕ БРОСАЕМ!</w:t>
      </w:r>
    </w:p>
    <w:p w:rsidR="00386755" w:rsidRPr="00EB105A" w:rsidRDefault="00EB105A" w:rsidP="00D2575D">
      <w:pPr>
        <w:pStyle w:val="a6"/>
        <w:jc w:val="both"/>
        <w:rPr>
          <w:szCs w:val="32"/>
        </w:rPr>
      </w:pPr>
      <w:r w:rsidRPr="00EB105A">
        <w:rPr>
          <w:szCs w:val="28"/>
        </w:rPr>
        <w:t xml:space="preserve"> </w:t>
      </w:r>
    </w:p>
    <w:p w:rsidR="00E22492" w:rsidRPr="008B4ACD" w:rsidRDefault="00E22492" w:rsidP="008B4ACD">
      <w:pPr>
        <w:pStyle w:val="a6"/>
        <w:rPr>
          <w:rFonts w:ascii="Franklin Gothic Demi" w:hAnsi="Franklin Gothic Demi"/>
          <w:sz w:val="36"/>
          <w:szCs w:val="36"/>
        </w:rPr>
      </w:pPr>
      <w:r w:rsidRPr="008B4ACD">
        <w:rPr>
          <w:rFonts w:ascii="Franklin Gothic Demi" w:hAnsi="Franklin Gothic Demi"/>
          <w:sz w:val="36"/>
          <w:szCs w:val="36"/>
        </w:rPr>
        <w:t>Администрация МР «Бабынинский район» информирует об открытии специального расчетного счета для добровольных пожертвований в поддержку мобилизованных находящихся в зоне специальной военной операции.</w:t>
      </w:r>
    </w:p>
    <w:p w:rsidR="008B4ACD" w:rsidRPr="008B4ACD" w:rsidRDefault="00E22492" w:rsidP="008B4ACD">
      <w:pPr>
        <w:pStyle w:val="a6"/>
        <w:rPr>
          <w:rFonts w:ascii="Franklin Gothic Demi" w:hAnsi="Franklin Gothic Demi"/>
          <w:sz w:val="36"/>
          <w:szCs w:val="36"/>
        </w:rPr>
      </w:pPr>
      <w:r w:rsidRPr="008B4ACD">
        <w:rPr>
          <w:rFonts w:ascii="Franklin Gothic Demi" w:hAnsi="Franklin Gothic Demi"/>
          <w:sz w:val="36"/>
          <w:szCs w:val="36"/>
        </w:rPr>
        <w:t xml:space="preserve">Счет открыт на председателя общественного совета </w:t>
      </w:r>
      <w:r w:rsidR="006D6864" w:rsidRPr="008B4ACD">
        <w:rPr>
          <w:rFonts w:ascii="Franklin Gothic Demi" w:hAnsi="Franklin Gothic Demi"/>
          <w:sz w:val="36"/>
          <w:szCs w:val="36"/>
        </w:rPr>
        <w:t xml:space="preserve">при администрации МР «Бабынинский район» </w:t>
      </w:r>
    </w:p>
    <w:p w:rsidR="00EB105A" w:rsidRDefault="006D6864" w:rsidP="008B4ACD">
      <w:pPr>
        <w:pStyle w:val="a6"/>
        <w:rPr>
          <w:rFonts w:ascii="Franklin Gothic Demi" w:hAnsi="Franklin Gothic Demi"/>
          <w:sz w:val="36"/>
          <w:szCs w:val="36"/>
        </w:rPr>
      </w:pPr>
      <w:r w:rsidRPr="008B4ACD">
        <w:rPr>
          <w:rFonts w:ascii="Franklin Gothic Demi" w:hAnsi="Franklin Gothic Demi"/>
          <w:b/>
          <w:sz w:val="36"/>
          <w:szCs w:val="36"/>
        </w:rPr>
        <w:t>Терехова Павла Сергеевича</w:t>
      </w:r>
      <w:r w:rsidR="008B4ACD">
        <w:rPr>
          <w:rFonts w:ascii="Franklin Gothic Demi" w:hAnsi="Franklin Gothic Demi"/>
          <w:sz w:val="36"/>
          <w:szCs w:val="36"/>
        </w:rPr>
        <w:t>.</w:t>
      </w:r>
    </w:p>
    <w:p w:rsidR="008B4ACD" w:rsidRDefault="00D55617" w:rsidP="00D55617">
      <w:pPr>
        <w:pStyle w:val="a6"/>
        <w:tabs>
          <w:tab w:val="left" w:pos="792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ab/>
      </w:r>
    </w:p>
    <w:p w:rsidR="008B4ACD" w:rsidRPr="008B4ACD" w:rsidRDefault="008B4ACD" w:rsidP="008B4ACD">
      <w:pPr>
        <w:pStyle w:val="a6"/>
        <w:rPr>
          <w:rFonts w:ascii="Franklin Gothic Demi" w:hAnsi="Franklin Gothic Demi"/>
          <w:sz w:val="36"/>
          <w:szCs w:val="36"/>
        </w:rPr>
      </w:pPr>
    </w:p>
    <w:p w:rsidR="00EB105A" w:rsidRPr="008B4ACD" w:rsidRDefault="00EB105A" w:rsidP="008B4ACD">
      <w:pPr>
        <w:pStyle w:val="a6"/>
        <w:rPr>
          <w:rFonts w:ascii="Franklin Gothic Demi" w:hAnsi="Franklin Gothic Demi"/>
          <w:sz w:val="36"/>
          <w:szCs w:val="36"/>
        </w:rPr>
      </w:pPr>
      <w:r w:rsidRPr="008B4ACD">
        <w:rPr>
          <w:rFonts w:ascii="Franklin Gothic Demi" w:hAnsi="Franklin Gothic Demi"/>
          <w:sz w:val="36"/>
          <w:szCs w:val="36"/>
        </w:rPr>
        <w:t>Перечислить денежные средства и поддержать земляков можно по следующим реквизитам:</w:t>
      </w:r>
    </w:p>
    <w:p w:rsidR="0036411A" w:rsidRDefault="0036411A" w:rsidP="00D2575D">
      <w:pPr>
        <w:pStyle w:val="a6"/>
        <w:jc w:val="both"/>
        <w:rPr>
          <w:rFonts w:ascii="Franklin Gothic Demi" w:hAnsi="Franklin Gothic Demi"/>
          <w:sz w:val="24"/>
          <w:szCs w:val="24"/>
        </w:rPr>
      </w:pPr>
    </w:p>
    <w:p w:rsidR="0036411A" w:rsidRPr="00361D7B" w:rsidRDefault="0036411A" w:rsidP="00D2575D">
      <w:pPr>
        <w:pStyle w:val="a6"/>
        <w:jc w:val="both"/>
        <w:rPr>
          <w:rFonts w:ascii="Franklin Gothic Demi" w:hAnsi="Franklin Gothic Demi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8"/>
        <w:tblW w:w="10919" w:type="dxa"/>
        <w:tblBorders>
          <w:top w:val="single" w:sz="36" w:space="0" w:color="365F91" w:themeColor="accent1" w:themeShade="BF"/>
          <w:left w:val="single" w:sz="36" w:space="0" w:color="365F91" w:themeColor="accent1" w:themeShade="BF"/>
          <w:bottom w:val="single" w:sz="36" w:space="0" w:color="365F91" w:themeColor="accent1" w:themeShade="BF"/>
          <w:right w:val="single" w:sz="36" w:space="0" w:color="365F91" w:themeColor="accent1" w:themeShade="BF"/>
          <w:insideH w:val="single" w:sz="36" w:space="0" w:color="365F91" w:themeColor="accent1" w:themeShade="BF"/>
          <w:insideV w:val="single" w:sz="36" w:space="0" w:color="365F91" w:themeColor="accent1" w:themeShade="BF"/>
        </w:tblBorders>
        <w:tblLook w:val="04A0"/>
      </w:tblPr>
      <w:tblGrid>
        <w:gridCol w:w="10919"/>
      </w:tblGrid>
      <w:tr w:rsidR="00361D7B" w:rsidRPr="00EB105A" w:rsidTr="00021DE7">
        <w:trPr>
          <w:trHeight w:val="4629"/>
        </w:trPr>
        <w:tc>
          <w:tcPr>
            <w:tcW w:w="10919" w:type="dxa"/>
          </w:tcPr>
          <w:p w:rsidR="00361D7B" w:rsidRPr="008B4ACD" w:rsidRDefault="00361D7B" w:rsidP="00361D7B">
            <w:pPr>
              <w:jc w:val="both"/>
              <w:rPr>
                <w:rFonts w:ascii="Franklin Gothic Demi" w:hAnsi="Franklin Gothic Demi" w:cs="Times New Roman"/>
                <w:b/>
                <w:sz w:val="40"/>
                <w:szCs w:val="40"/>
              </w:rPr>
            </w:pPr>
            <w:r w:rsidRPr="002F68E0">
              <w:rPr>
                <w:rFonts w:ascii="Franklin Gothic Demi" w:hAnsi="Franklin Gothic Demi" w:cs="Times New Roman"/>
                <w:sz w:val="36"/>
                <w:szCs w:val="36"/>
              </w:rPr>
              <w:t>Получатель</w:t>
            </w:r>
            <w:r w:rsidRPr="008B4ACD">
              <w:rPr>
                <w:rFonts w:ascii="Franklin Gothic Demi" w:hAnsi="Franklin Gothic Demi" w:cs="Times New Roman"/>
                <w:b/>
                <w:sz w:val="40"/>
                <w:szCs w:val="40"/>
              </w:rPr>
              <w:t>: Терехов Павел Сергеевич</w:t>
            </w:r>
          </w:p>
          <w:p w:rsidR="00361D7B" w:rsidRPr="0036411A" w:rsidRDefault="00361D7B" w:rsidP="00361D7B">
            <w:pPr>
              <w:jc w:val="both"/>
              <w:rPr>
                <w:rFonts w:ascii="Franklin Gothic Demi" w:hAnsi="Franklin Gothic Demi" w:cs="Times New Roman"/>
                <w:sz w:val="44"/>
                <w:szCs w:val="44"/>
              </w:rPr>
            </w:pPr>
            <w:r w:rsidRPr="002F68E0">
              <w:rPr>
                <w:rFonts w:ascii="Franklin Gothic Demi" w:hAnsi="Franklin Gothic Demi" w:cs="Times New Roman"/>
                <w:sz w:val="36"/>
                <w:szCs w:val="36"/>
              </w:rPr>
              <w:t xml:space="preserve">Номер счета: </w:t>
            </w:r>
            <w:r w:rsidRPr="0036411A">
              <w:rPr>
                <w:rFonts w:ascii="Franklin Gothic Demi" w:hAnsi="Franklin Gothic Demi" w:cs="Times New Roman"/>
                <w:sz w:val="44"/>
                <w:szCs w:val="44"/>
              </w:rPr>
              <w:t>40817810222244768511</w:t>
            </w:r>
          </w:p>
          <w:p w:rsidR="00361D7B" w:rsidRPr="002F68E0" w:rsidRDefault="00361D7B" w:rsidP="00361D7B">
            <w:pPr>
              <w:jc w:val="both"/>
              <w:rPr>
                <w:rFonts w:ascii="Franklin Gothic Demi" w:hAnsi="Franklin Gothic Demi" w:cs="Times New Roman"/>
                <w:sz w:val="36"/>
                <w:szCs w:val="36"/>
              </w:rPr>
            </w:pPr>
            <w:r w:rsidRPr="002F68E0">
              <w:rPr>
                <w:rFonts w:ascii="Franklin Gothic Demi" w:hAnsi="Franklin Gothic Demi" w:cs="Times New Roman"/>
                <w:sz w:val="36"/>
                <w:szCs w:val="36"/>
              </w:rPr>
              <w:t>Банк получателя: КАЛУЖСКОЕ ОТДЕЛЕНИЕ</w:t>
            </w:r>
          </w:p>
          <w:p w:rsidR="00361D7B" w:rsidRPr="002F68E0" w:rsidRDefault="00361D7B" w:rsidP="00361D7B">
            <w:pPr>
              <w:jc w:val="both"/>
              <w:rPr>
                <w:rFonts w:ascii="Franklin Gothic Demi" w:hAnsi="Franklin Gothic Demi" w:cs="Times New Roman"/>
                <w:sz w:val="36"/>
                <w:szCs w:val="36"/>
              </w:rPr>
            </w:pPr>
            <w:r w:rsidRPr="002F68E0">
              <w:rPr>
                <w:rFonts w:ascii="Franklin Gothic Demi" w:hAnsi="Franklin Gothic Demi" w:cs="Times New Roman"/>
                <w:sz w:val="36"/>
                <w:szCs w:val="36"/>
              </w:rPr>
              <w:t xml:space="preserve"> №8608 ПАО СБЕРБАНК Г.КАЛУГА</w:t>
            </w:r>
          </w:p>
          <w:p w:rsidR="00361D7B" w:rsidRPr="002F68E0" w:rsidRDefault="00361D7B" w:rsidP="00361D7B">
            <w:pPr>
              <w:jc w:val="both"/>
              <w:rPr>
                <w:rFonts w:ascii="Franklin Gothic Demi" w:hAnsi="Franklin Gothic Demi" w:cs="Times New Roman"/>
                <w:sz w:val="36"/>
                <w:szCs w:val="36"/>
              </w:rPr>
            </w:pPr>
            <w:r w:rsidRPr="002F68E0">
              <w:rPr>
                <w:rFonts w:ascii="Franklin Gothic Demi" w:hAnsi="Franklin Gothic Demi" w:cs="Times New Roman"/>
                <w:sz w:val="36"/>
                <w:szCs w:val="36"/>
              </w:rPr>
              <w:t>ИНН: 7707083893</w:t>
            </w:r>
          </w:p>
          <w:p w:rsidR="00361D7B" w:rsidRPr="002F68E0" w:rsidRDefault="00361D7B" w:rsidP="00361D7B">
            <w:pPr>
              <w:jc w:val="both"/>
              <w:rPr>
                <w:rFonts w:ascii="Franklin Gothic Demi" w:hAnsi="Franklin Gothic Demi" w:cs="Times New Roman"/>
                <w:sz w:val="36"/>
                <w:szCs w:val="36"/>
              </w:rPr>
            </w:pPr>
            <w:r w:rsidRPr="002F68E0">
              <w:rPr>
                <w:rFonts w:ascii="Franklin Gothic Demi" w:hAnsi="Franklin Gothic Demi" w:cs="Times New Roman"/>
                <w:sz w:val="36"/>
                <w:szCs w:val="36"/>
              </w:rPr>
              <w:t>БИК: 042908612</w:t>
            </w:r>
          </w:p>
          <w:p w:rsidR="00361D7B" w:rsidRPr="002F68E0" w:rsidRDefault="00361D7B" w:rsidP="00361D7B">
            <w:pPr>
              <w:jc w:val="both"/>
              <w:rPr>
                <w:rFonts w:ascii="Franklin Gothic Demi" w:hAnsi="Franklin Gothic Demi" w:cs="Times New Roman"/>
                <w:sz w:val="36"/>
                <w:szCs w:val="36"/>
              </w:rPr>
            </w:pPr>
            <w:r w:rsidRPr="002F68E0">
              <w:rPr>
                <w:rFonts w:ascii="Franklin Gothic Demi" w:hAnsi="Franklin Gothic Demi" w:cs="Times New Roman"/>
                <w:sz w:val="36"/>
                <w:szCs w:val="36"/>
              </w:rPr>
              <w:t>Корр. счет: 30101810100000000612</w:t>
            </w:r>
          </w:p>
          <w:p w:rsidR="00361D7B" w:rsidRPr="002F68E0" w:rsidRDefault="00361D7B" w:rsidP="00361D7B">
            <w:pPr>
              <w:jc w:val="both"/>
              <w:rPr>
                <w:rFonts w:ascii="Franklin Gothic Demi" w:hAnsi="Franklin Gothic Demi" w:cs="Times New Roman"/>
                <w:sz w:val="36"/>
                <w:szCs w:val="36"/>
              </w:rPr>
            </w:pPr>
            <w:r w:rsidRPr="002F68E0">
              <w:rPr>
                <w:rFonts w:ascii="Franklin Gothic Demi" w:hAnsi="Franklin Gothic Demi" w:cs="Times New Roman"/>
                <w:sz w:val="36"/>
                <w:szCs w:val="36"/>
              </w:rPr>
              <w:t>КПП: 402702001</w:t>
            </w:r>
          </w:p>
          <w:p w:rsidR="00361D7B" w:rsidRPr="002F68E0" w:rsidRDefault="00361D7B" w:rsidP="00361D7B">
            <w:pPr>
              <w:jc w:val="both"/>
              <w:rPr>
                <w:rFonts w:ascii="Franklin Gothic Demi" w:hAnsi="Franklin Gothic Demi" w:cs="Times New Roman"/>
                <w:sz w:val="36"/>
                <w:szCs w:val="36"/>
              </w:rPr>
            </w:pPr>
            <w:r w:rsidRPr="002F68E0">
              <w:rPr>
                <w:rFonts w:ascii="Franklin Gothic Demi" w:hAnsi="Franklin Gothic Demi" w:cs="Times New Roman"/>
                <w:sz w:val="36"/>
                <w:szCs w:val="36"/>
              </w:rPr>
              <w:t xml:space="preserve">А также перевести средства </w:t>
            </w:r>
            <w:r w:rsidRPr="0036411A">
              <w:rPr>
                <w:rFonts w:ascii="Franklin Gothic Demi" w:hAnsi="Franklin Gothic Demi" w:cs="Times New Roman"/>
                <w:b/>
                <w:sz w:val="44"/>
                <w:szCs w:val="44"/>
              </w:rPr>
              <w:t>по номеру карты:</w:t>
            </w:r>
          </w:p>
          <w:p w:rsidR="00361D7B" w:rsidRPr="00021DE7" w:rsidRDefault="00361D7B" w:rsidP="00361D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96"/>
                <w:szCs w:val="96"/>
              </w:rPr>
            </w:pPr>
            <w:r w:rsidRPr="00021DE7">
              <w:rPr>
                <w:rFonts w:ascii="Franklin Gothic Demi" w:hAnsi="Franklin Gothic Demi" w:cs="Times New Roman"/>
                <w:b/>
                <w:color w:val="365F91" w:themeColor="accent1" w:themeShade="BF"/>
                <w:sz w:val="96"/>
                <w:szCs w:val="96"/>
              </w:rPr>
              <w:t>2202 2036 3294 7471</w:t>
            </w:r>
          </w:p>
        </w:tc>
      </w:tr>
    </w:tbl>
    <w:p w:rsidR="006D6864" w:rsidRPr="00AB23F6" w:rsidRDefault="00361D7B" w:rsidP="00814794">
      <w:pPr>
        <w:pStyle w:val="a6"/>
        <w:rPr>
          <w:rFonts w:ascii="Franklin Gothic Demi" w:hAnsi="Franklin Gothic Demi"/>
          <w:color w:val="FF0000"/>
          <w:sz w:val="32"/>
          <w:szCs w:val="32"/>
        </w:rPr>
      </w:pPr>
      <w:r>
        <w:rPr>
          <w:rFonts w:ascii="Franklin Gothic Demi" w:hAnsi="Franklin Gothic Demi"/>
          <w:color w:val="FF0000"/>
          <w:sz w:val="32"/>
          <w:szCs w:val="32"/>
        </w:rPr>
        <w:t xml:space="preserve">   </w:t>
      </w:r>
    </w:p>
    <w:sectPr w:rsidR="006D6864" w:rsidRPr="00AB23F6" w:rsidSect="00814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E1" w:rsidRDefault="00067CE1" w:rsidP="00814794">
      <w:pPr>
        <w:spacing w:after="0" w:line="240" w:lineRule="auto"/>
      </w:pPr>
      <w:r>
        <w:separator/>
      </w:r>
    </w:p>
  </w:endnote>
  <w:endnote w:type="continuationSeparator" w:id="1">
    <w:p w:rsidR="00067CE1" w:rsidRDefault="00067CE1" w:rsidP="008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4" w:rsidRDefault="008147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4" w:rsidRDefault="008147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4" w:rsidRDefault="008147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E1" w:rsidRDefault="00067CE1" w:rsidP="00814794">
      <w:pPr>
        <w:spacing w:after="0" w:line="240" w:lineRule="auto"/>
      </w:pPr>
      <w:r>
        <w:separator/>
      </w:r>
    </w:p>
  </w:footnote>
  <w:footnote w:type="continuationSeparator" w:id="1">
    <w:p w:rsidR="00067CE1" w:rsidRDefault="00067CE1" w:rsidP="0081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4" w:rsidRDefault="0081479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1743" o:spid="_x0000_s3074" type="#_x0000_t75" style="position:absolute;margin-left:0;margin-top:0;width:538.55pt;height:538.55pt;z-index:-251657216;mso-position-horizontal:center;mso-position-horizontal-relative:margin;mso-position-vertical:center;mso-position-vertical-relative:margin" o:allowincell="f">
          <v:imagedata r:id="rId1" o:title="79366978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4" w:rsidRDefault="0081479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1744" o:spid="_x0000_s3075" type="#_x0000_t75" style="position:absolute;margin-left:0;margin-top:0;width:538.55pt;height:538.55pt;z-index:-251656192;mso-position-horizontal:center;mso-position-horizontal-relative:margin;mso-position-vertical:center;mso-position-vertical-relative:margin" o:allowincell="f">
          <v:imagedata r:id="rId1" o:title="79366978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4" w:rsidRDefault="0081479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1742" o:spid="_x0000_s3073" type="#_x0000_t75" style="position:absolute;margin-left:0;margin-top:0;width:538.55pt;height:538.55pt;z-index:-251658240;mso-position-horizontal:center;mso-position-horizontal-relative:margin;mso-position-vertical:center;mso-position-vertical-relative:margin" o:allowincell="f">
          <v:imagedata r:id="rId1" o:title="793669783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71BA7"/>
    <w:rsid w:val="00021DE7"/>
    <w:rsid w:val="00067CE1"/>
    <w:rsid w:val="001267A2"/>
    <w:rsid w:val="001608C8"/>
    <w:rsid w:val="001757E3"/>
    <w:rsid w:val="00203AEE"/>
    <w:rsid w:val="002F68E0"/>
    <w:rsid w:val="00361D7B"/>
    <w:rsid w:val="0036411A"/>
    <w:rsid w:val="00371F75"/>
    <w:rsid w:val="0038440E"/>
    <w:rsid w:val="00386755"/>
    <w:rsid w:val="00471BA7"/>
    <w:rsid w:val="00614A9A"/>
    <w:rsid w:val="006D6864"/>
    <w:rsid w:val="00814794"/>
    <w:rsid w:val="008B4ACD"/>
    <w:rsid w:val="008E6920"/>
    <w:rsid w:val="00A426FE"/>
    <w:rsid w:val="00AB23F6"/>
    <w:rsid w:val="00D2575D"/>
    <w:rsid w:val="00D55617"/>
    <w:rsid w:val="00E22492"/>
    <w:rsid w:val="00E32820"/>
    <w:rsid w:val="00E908D1"/>
    <w:rsid w:val="00EB105A"/>
    <w:rsid w:val="00EE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105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1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794"/>
  </w:style>
  <w:style w:type="paragraph" w:styleId="a9">
    <w:name w:val="footer"/>
    <w:basedOn w:val="a"/>
    <w:link w:val="aa"/>
    <w:uiPriority w:val="99"/>
    <w:semiHidden/>
    <w:unhideWhenUsed/>
    <w:rsid w:val="0081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4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7F20-E197-4D50-9D62-A69B5A95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2022-12-08T08:34:00Z</cp:lastPrinted>
  <dcterms:created xsi:type="dcterms:W3CDTF">2022-12-07T08:27:00Z</dcterms:created>
  <dcterms:modified xsi:type="dcterms:W3CDTF">2022-12-08T09:06:00Z</dcterms:modified>
</cp:coreProperties>
</file>