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86" w:rsidRPr="00057ABD" w:rsidRDefault="00BF0686" w:rsidP="00BF0686">
      <w:pPr>
        <w:pStyle w:val="a9"/>
        <w:jc w:val="center"/>
        <w:rPr>
          <w:b/>
          <w:sz w:val="28"/>
          <w:szCs w:val="28"/>
        </w:rPr>
      </w:pPr>
      <w:r w:rsidRPr="00057ABD">
        <w:rPr>
          <w:b/>
          <w:sz w:val="28"/>
          <w:szCs w:val="28"/>
        </w:rPr>
        <w:t>ПОСТАНОВЛЕНИЕ</w:t>
      </w:r>
    </w:p>
    <w:p w:rsidR="00BF0686" w:rsidRPr="00057ABD" w:rsidRDefault="00BF0686" w:rsidP="00BF0686">
      <w:pPr>
        <w:pStyle w:val="a9"/>
        <w:jc w:val="center"/>
        <w:rPr>
          <w:b/>
          <w:sz w:val="28"/>
          <w:szCs w:val="28"/>
        </w:rPr>
      </w:pPr>
      <w:r w:rsidRPr="00057ABD">
        <w:rPr>
          <w:b/>
          <w:sz w:val="28"/>
          <w:szCs w:val="28"/>
        </w:rPr>
        <w:t>АДМИНИСТРАЦИИ</w:t>
      </w:r>
    </w:p>
    <w:p w:rsidR="00BF0686" w:rsidRPr="00764E64" w:rsidRDefault="00BF0686" w:rsidP="00BF0686">
      <w:pPr>
        <w:pStyle w:val="a9"/>
        <w:jc w:val="center"/>
        <w:rPr>
          <w:b/>
          <w:sz w:val="28"/>
          <w:szCs w:val="28"/>
        </w:rPr>
      </w:pPr>
      <w:r w:rsidRPr="00764E64">
        <w:rPr>
          <w:b/>
          <w:sz w:val="28"/>
          <w:szCs w:val="28"/>
        </w:rPr>
        <w:t xml:space="preserve">ГОРОДСКОГО ПОСЕЛЕНИЯ </w:t>
      </w:r>
    </w:p>
    <w:p w:rsidR="00BF0686" w:rsidRPr="00057ABD" w:rsidRDefault="00BF0686" w:rsidP="00BF0686">
      <w:pPr>
        <w:pStyle w:val="a9"/>
        <w:jc w:val="center"/>
        <w:rPr>
          <w:b/>
          <w:sz w:val="28"/>
          <w:szCs w:val="28"/>
        </w:rPr>
      </w:pPr>
      <w:r w:rsidRPr="00057ABD">
        <w:rPr>
          <w:b/>
          <w:sz w:val="28"/>
          <w:szCs w:val="28"/>
        </w:rPr>
        <w:t>«ПОСЕЛОК ВОРОТЫНСК»</w:t>
      </w:r>
    </w:p>
    <w:p w:rsidR="00BF0686" w:rsidRPr="00057ABD" w:rsidRDefault="00BF0686" w:rsidP="00BF0686">
      <w:pPr>
        <w:pStyle w:val="a9"/>
        <w:jc w:val="center"/>
        <w:rPr>
          <w:b/>
          <w:sz w:val="28"/>
          <w:szCs w:val="28"/>
        </w:rPr>
      </w:pPr>
      <w:r w:rsidRPr="00057ABD">
        <w:rPr>
          <w:b/>
          <w:sz w:val="28"/>
          <w:szCs w:val="28"/>
        </w:rPr>
        <w:t>Калужской области</w:t>
      </w:r>
    </w:p>
    <w:p w:rsidR="00BF0686" w:rsidRPr="00057ABD" w:rsidRDefault="00BF0686" w:rsidP="00BF0686">
      <w:pPr>
        <w:pStyle w:val="a9"/>
        <w:jc w:val="center"/>
        <w:rPr>
          <w:b/>
          <w:sz w:val="28"/>
          <w:szCs w:val="28"/>
        </w:rPr>
      </w:pPr>
    </w:p>
    <w:p w:rsidR="00BF0686" w:rsidRPr="00057ABD" w:rsidRDefault="00BF0686" w:rsidP="00BF0686">
      <w:pPr>
        <w:pStyle w:val="a9"/>
        <w:jc w:val="center"/>
        <w:rPr>
          <w:b/>
          <w:sz w:val="28"/>
          <w:szCs w:val="28"/>
        </w:rPr>
      </w:pPr>
    </w:p>
    <w:p w:rsidR="00BF0686" w:rsidRPr="00057ABD" w:rsidRDefault="00BF0686" w:rsidP="00BF0686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00401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1.2023</w:t>
      </w:r>
      <w:r w:rsidRPr="00004013">
        <w:rPr>
          <w:b/>
          <w:sz w:val="28"/>
          <w:szCs w:val="28"/>
        </w:rPr>
        <w:t xml:space="preserve"> г.</w:t>
      </w:r>
      <w:r w:rsidRPr="00057ABD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</w:t>
      </w:r>
      <w:r w:rsidRPr="00057ABD">
        <w:rPr>
          <w:b/>
          <w:sz w:val="28"/>
          <w:szCs w:val="28"/>
        </w:rPr>
        <w:t xml:space="preserve"> п.Воротынск                                       № </w:t>
      </w:r>
      <w:r w:rsidR="00856307">
        <w:rPr>
          <w:b/>
          <w:sz w:val="28"/>
          <w:szCs w:val="28"/>
        </w:rPr>
        <w:t>570</w:t>
      </w:r>
    </w:p>
    <w:p w:rsidR="00BF0686" w:rsidRPr="00057ABD" w:rsidRDefault="00BF0686" w:rsidP="00BF068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BF0686" w:rsidRPr="003815AD" w:rsidTr="00BF0686">
        <w:trPr>
          <w:trHeight w:val="208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F0686" w:rsidRPr="00BF0686" w:rsidRDefault="00BF0686" w:rsidP="00BF0686">
            <w:pPr>
              <w:jc w:val="both"/>
              <w:rPr>
                <w:rStyle w:val="FontStyle18"/>
                <w:i/>
              </w:rPr>
            </w:pPr>
            <w:r w:rsidRPr="00BF0686">
              <w:rPr>
                <w:rStyle w:val="FontStyle18"/>
                <w:i/>
              </w:rPr>
              <w:t xml:space="preserve">О внесении изменений и дополнений в постановление администрации ГП «Поселок Воротынск» от 20.11.2020 № 288 «Об утверждении муниципальной программы «Благоустройство территории городского поселения «Поселок Воротынск» на 2021-2025 годы» </w:t>
            </w:r>
          </w:p>
          <w:p w:rsidR="00BF0686" w:rsidRPr="003815AD" w:rsidRDefault="00BF0686" w:rsidP="00C5079E">
            <w:pPr>
              <w:jc w:val="both"/>
              <w:rPr>
                <w:rStyle w:val="FontStyle18"/>
                <w:i/>
                <w:sz w:val="26"/>
                <w:szCs w:val="26"/>
              </w:rPr>
            </w:pPr>
          </w:p>
        </w:tc>
      </w:tr>
    </w:tbl>
    <w:p w:rsidR="00BF0686" w:rsidRDefault="00BF0686" w:rsidP="00BF0686">
      <w:pPr>
        <w:pStyle w:val="Style7"/>
        <w:widowControl/>
        <w:ind w:right="-1" w:firstLine="567"/>
        <w:jc w:val="both"/>
        <w:rPr>
          <w:rStyle w:val="FontStyle18"/>
          <w:b w:val="0"/>
          <w:sz w:val="26"/>
          <w:szCs w:val="26"/>
        </w:rPr>
      </w:pPr>
      <w:r w:rsidRPr="00BF068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BF06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F0686">
        <w:rPr>
          <w:rFonts w:ascii="Times New Roman" w:hAnsi="Times New Roman" w:cs="Times New Roman"/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Бюджетным кодексом Российской Федерации, в целях повышения уровня благоустройства территории городского поселения «Поселок Воротынск» и создания комфортных условий для проживания населения городского поселения «Поселок Воротынск» администрация городского поселения </w:t>
      </w:r>
      <w:r w:rsidRPr="00BF0686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F31942">
        <w:rPr>
          <w:b/>
          <w:sz w:val="26"/>
          <w:szCs w:val="26"/>
        </w:rPr>
        <w:t xml:space="preserve"> </w:t>
      </w:r>
    </w:p>
    <w:p w:rsidR="00BF0686" w:rsidRPr="002014F4" w:rsidRDefault="00BF0686" w:rsidP="00BF0686">
      <w:pPr>
        <w:pStyle w:val="Style7"/>
        <w:widowControl/>
        <w:ind w:right="-1" w:firstLine="567"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 </w:t>
      </w:r>
      <w:r w:rsidRPr="002014F4">
        <w:rPr>
          <w:rStyle w:val="FontStyle18"/>
          <w:b w:val="0"/>
          <w:sz w:val="26"/>
          <w:szCs w:val="26"/>
        </w:rPr>
        <w:t>Внести в постановление администрации ГП «Поселок Воротынск» от 20.11.2020 № 2</w:t>
      </w:r>
      <w:r>
        <w:rPr>
          <w:rStyle w:val="FontStyle18"/>
          <w:b w:val="0"/>
          <w:sz w:val="26"/>
          <w:szCs w:val="26"/>
        </w:rPr>
        <w:t>88</w:t>
      </w:r>
      <w:r w:rsidRPr="002014F4">
        <w:rPr>
          <w:rStyle w:val="FontStyle18"/>
          <w:b w:val="0"/>
          <w:sz w:val="26"/>
          <w:szCs w:val="26"/>
        </w:rPr>
        <w:t xml:space="preserve"> «Об утверждении муниципальной программы  </w:t>
      </w:r>
      <w:r w:rsidRPr="00BF0686">
        <w:rPr>
          <w:rStyle w:val="FontStyle18"/>
          <w:b w:val="0"/>
          <w:sz w:val="26"/>
          <w:szCs w:val="26"/>
        </w:rPr>
        <w:t>«Благоустройство территории городского поселения «Поселок Воротынск» на 2021-2025 годы»</w:t>
      </w:r>
      <w:r w:rsidRPr="00CC7299">
        <w:rPr>
          <w:rStyle w:val="FontStyle18"/>
          <w:i/>
          <w:sz w:val="26"/>
          <w:szCs w:val="26"/>
        </w:rPr>
        <w:t xml:space="preserve"> </w:t>
      </w:r>
      <w:r w:rsidRPr="002014F4">
        <w:rPr>
          <w:rStyle w:val="FontStyle18"/>
          <w:b w:val="0"/>
          <w:sz w:val="26"/>
          <w:szCs w:val="26"/>
        </w:rPr>
        <w:t xml:space="preserve">  следующие изменения и дополнения:</w:t>
      </w:r>
    </w:p>
    <w:p w:rsidR="00BF0686" w:rsidRPr="00DB25F1" w:rsidRDefault="00BF0686" w:rsidP="00BF0686">
      <w:pPr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2014F4">
        <w:rPr>
          <w:rStyle w:val="FontStyle18"/>
          <w:b w:val="0"/>
          <w:sz w:val="26"/>
          <w:szCs w:val="26"/>
        </w:rPr>
        <w:t>1.1.</w:t>
      </w:r>
      <w:r>
        <w:rPr>
          <w:rStyle w:val="FontStyle18"/>
          <w:sz w:val="26"/>
          <w:szCs w:val="26"/>
        </w:rPr>
        <w:t xml:space="preserve"> </w:t>
      </w:r>
      <w:r w:rsidRPr="00DB25F1">
        <w:rPr>
          <w:bCs/>
          <w:iCs/>
          <w:sz w:val="26"/>
          <w:szCs w:val="26"/>
        </w:rPr>
        <w:t xml:space="preserve">По тексту постановления и в </w:t>
      </w:r>
      <w:hyperlink r:id="rId9" w:history="1">
        <w:r w:rsidRPr="00DB25F1">
          <w:rPr>
            <w:bCs/>
            <w:iCs/>
            <w:color w:val="000000"/>
            <w:sz w:val="26"/>
            <w:szCs w:val="26"/>
          </w:rPr>
          <w:t>приложении</w:t>
        </w:r>
      </w:hyperlink>
      <w:r w:rsidRPr="00DB25F1">
        <w:rPr>
          <w:bCs/>
          <w:iCs/>
          <w:sz w:val="26"/>
          <w:szCs w:val="26"/>
        </w:rPr>
        <w:t xml:space="preserve"> к нему заменить слова </w:t>
      </w:r>
      <w:r>
        <w:rPr>
          <w:bCs/>
          <w:iCs/>
          <w:sz w:val="26"/>
          <w:szCs w:val="26"/>
        </w:rPr>
        <w:t>«2021-2025» на «2021-2028»</w:t>
      </w:r>
      <w:r w:rsidRPr="00DB25F1">
        <w:rPr>
          <w:bCs/>
          <w:iCs/>
          <w:sz w:val="26"/>
          <w:szCs w:val="26"/>
        </w:rPr>
        <w:t>;</w:t>
      </w:r>
    </w:p>
    <w:p w:rsidR="00BF0686" w:rsidRPr="000F639F" w:rsidRDefault="00BF0686" w:rsidP="00856307">
      <w:pPr>
        <w:pStyle w:val="a8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A0181">
        <w:rPr>
          <w:sz w:val="26"/>
          <w:szCs w:val="26"/>
        </w:rPr>
        <w:t xml:space="preserve">1.2. </w:t>
      </w:r>
      <w:r w:rsidRPr="000F639F">
        <w:rPr>
          <w:sz w:val="26"/>
          <w:szCs w:val="26"/>
        </w:rPr>
        <w:t>Строку «Объемы и источники финансирования» паспорта муниципальной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544"/>
        <w:gridCol w:w="3140"/>
      </w:tblGrid>
      <w:tr w:rsidR="00BF0686" w:rsidRPr="008F4EA7" w:rsidTr="00530407">
        <w:trPr>
          <w:trHeight w:val="589"/>
        </w:trPr>
        <w:tc>
          <w:tcPr>
            <w:tcW w:w="3120" w:type="dxa"/>
            <w:vMerge w:val="restart"/>
          </w:tcPr>
          <w:p w:rsidR="00BF0686" w:rsidRPr="008F4EA7" w:rsidRDefault="00BF0686" w:rsidP="00C5079E">
            <w:pPr>
              <w:jc w:val="center"/>
            </w:pPr>
            <w:r w:rsidRPr="008F4EA7">
              <w:t>Объёмы и источники финансирования</w:t>
            </w:r>
          </w:p>
        </w:tc>
        <w:tc>
          <w:tcPr>
            <w:tcW w:w="6945" w:type="dxa"/>
            <w:gridSpan w:val="2"/>
          </w:tcPr>
          <w:p w:rsidR="00BF0686" w:rsidRPr="008F4EA7" w:rsidRDefault="00BF0686" w:rsidP="00BF0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C17">
              <w:rPr>
                <w:sz w:val="22"/>
                <w:szCs w:val="22"/>
              </w:rPr>
              <w:t>Источниками финансового обеспечения программы являются средства бюджета муниципального образования «Поселок Воротынск»  в следующих размерах:</w:t>
            </w:r>
          </w:p>
        </w:tc>
      </w:tr>
      <w:tr w:rsidR="00BF0686" w:rsidRPr="008F4EA7" w:rsidTr="00530407">
        <w:trPr>
          <w:trHeight w:val="1521"/>
        </w:trPr>
        <w:tc>
          <w:tcPr>
            <w:tcW w:w="3120" w:type="dxa"/>
            <w:vMerge/>
          </w:tcPr>
          <w:p w:rsidR="00BF0686" w:rsidRPr="008F4EA7" w:rsidRDefault="00BF0686" w:rsidP="00C5079E">
            <w:pPr>
              <w:jc w:val="center"/>
            </w:pPr>
          </w:p>
        </w:tc>
        <w:tc>
          <w:tcPr>
            <w:tcW w:w="3684" w:type="dxa"/>
          </w:tcPr>
          <w:p w:rsidR="00BF0686" w:rsidRPr="000F0962" w:rsidRDefault="00BF0686" w:rsidP="00C5079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F0962">
              <w:rPr>
                <w:rFonts w:eastAsia="Calibri"/>
              </w:rPr>
              <w:t xml:space="preserve">2021 год – </w:t>
            </w:r>
            <w:r w:rsidR="00530407">
              <w:rPr>
                <w:rFonts w:eastAsia="Calibri"/>
              </w:rPr>
              <w:t>39000</w:t>
            </w:r>
            <w:r w:rsidRPr="000F0962">
              <w:rPr>
                <w:rFonts w:eastAsia="Calibri"/>
              </w:rPr>
              <w:t xml:space="preserve"> тыс. руб.;</w:t>
            </w:r>
          </w:p>
          <w:p w:rsidR="00BF0686" w:rsidRPr="000F0962" w:rsidRDefault="00BF0686" w:rsidP="00C5079E">
            <w:pPr>
              <w:rPr>
                <w:rFonts w:eastAsia="Calibri"/>
              </w:rPr>
            </w:pPr>
            <w:r w:rsidRPr="000F0962">
              <w:rPr>
                <w:rFonts w:eastAsia="Calibri"/>
              </w:rPr>
              <w:t xml:space="preserve">2022 год – </w:t>
            </w:r>
            <w:r w:rsidR="00530407">
              <w:rPr>
                <w:rFonts w:eastAsia="Calibri"/>
              </w:rPr>
              <w:t>41720</w:t>
            </w:r>
            <w:r w:rsidRPr="000F0962">
              <w:rPr>
                <w:rFonts w:eastAsia="Calibri"/>
              </w:rPr>
              <w:t xml:space="preserve"> тыс. руб.;</w:t>
            </w:r>
          </w:p>
          <w:p w:rsidR="00BF0686" w:rsidRDefault="00BF0686" w:rsidP="00C5079E">
            <w:pPr>
              <w:rPr>
                <w:rFonts w:eastAsia="Calibri"/>
              </w:rPr>
            </w:pPr>
            <w:r w:rsidRPr="000F0962">
              <w:rPr>
                <w:rFonts w:eastAsia="Calibri"/>
              </w:rPr>
              <w:t xml:space="preserve">2023 год – </w:t>
            </w:r>
            <w:r w:rsidR="00530407">
              <w:rPr>
                <w:rFonts w:eastAsia="Calibri"/>
              </w:rPr>
              <w:t>50000</w:t>
            </w:r>
            <w:r w:rsidRPr="000F0962">
              <w:rPr>
                <w:rFonts w:eastAsia="Calibri"/>
              </w:rPr>
              <w:t xml:space="preserve"> тыс. руб.;</w:t>
            </w:r>
          </w:p>
          <w:p w:rsidR="00BF0686" w:rsidRPr="000F0962" w:rsidRDefault="00BF0686" w:rsidP="00BF0686">
            <w:pPr>
              <w:rPr>
                <w:rFonts w:eastAsia="Calibri"/>
              </w:rPr>
            </w:pPr>
            <w:r w:rsidRPr="000F0962">
              <w:rPr>
                <w:rFonts w:eastAsia="Calibri"/>
              </w:rPr>
              <w:t xml:space="preserve">2024 год – </w:t>
            </w:r>
            <w:r w:rsidR="00530407">
              <w:rPr>
                <w:rFonts w:eastAsia="Calibri"/>
              </w:rPr>
              <w:t>51000</w:t>
            </w:r>
            <w:r w:rsidRPr="000F0962">
              <w:rPr>
                <w:rFonts w:eastAsia="Calibri"/>
              </w:rPr>
              <w:t xml:space="preserve"> тыс. руб.;</w:t>
            </w:r>
          </w:p>
          <w:p w:rsidR="00BF0686" w:rsidRPr="004D1309" w:rsidRDefault="00BF0686" w:rsidP="00530407">
            <w:pPr>
              <w:rPr>
                <w:rFonts w:eastAsia="Calibri"/>
              </w:rPr>
            </w:pPr>
            <w:r w:rsidRPr="000F0962">
              <w:rPr>
                <w:rFonts w:eastAsia="Calibri"/>
              </w:rPr>
              <w:t xml:space="preserve">2025 год – </w:t>
            </w:r>
            <w:r w:rsidR="00530407">
              <w:rPr>
                <w:rFonts w:eastAsia="Calibri"/>
              </w:rPr>
              <w:t>51500</w:t>
            </w:r>
            <w:r w:rsidRPr="000F0962">
              <w:rPr>
                <w:rFonts w:eastAsia="Calibri"/>
              </w:rPr>
              <w:t xml:space="preserve"> тыс. руб.</w:t>
            </w:r>
            <w:r>
              <w:rPr>
                <w:rFonts w:eastAsia="Calibri"/>
              </w:rPr>
              <w:t>;</w:t>
            </w:r>
          </w:p>
        </w:tc>
        <w:tc>
          <w:tcPr>
            <w:tcW w:w="3261" w:type="dxa"/>
          </w:tcPr>
          <w:p w:rsidR="00BF0686" w:rsidRPr="000F0962" w:rsidRDefault="00BF0686" w:rsidP="00C5079E">
            <w:pPr>
              <w:jc w:val="both"/>
              <w:rPr>
                <w:rFonts w:eastAsia="Calibri"/>
              </w:rPr>
            </w:pPr>
            <w:r w:rsidRPr="000F0962">
              <w:rPr>
                <w:rFonts w:eastAsia="Calibri"/>
              </w:rPr>
              <w:t xml:space="preserve">2026 год – </w:t>
            </w:r>
            <w:r w:rsidR="00530407">
              <w:rPr>
                <w:rFonts w:eastAsia="Calibri"/>
              </w:rPr>
              <w:t>51500</w:t>
            </w:r>
            <w:r w:rsidRPr="000F0962">
              <w:rPr>
                <w:rFonts w:eastAsia="Calibri"/>
              </w:rPr>
              <w:t xml:space="preserve"> тыс. руб.;</w:t>
            </w:r>
          </w:p>
          <w:p w:rsidR="00BF0686" w:rsidRPr="000F0962" w:rsidRDefault="00BF0686" w:rsidP="00C5079E">
            <w:pPr>
              <w:jc w:val="both"/>
              <w:rPr>
                <w:rFonts w:eastAsia="Calibri"/>
              </w:rPr>
            </w:pPr>
            <w:r w:rsidRPr="000F0962">
              <w:rPr>
                <w:rFonts w:eastAsia="Calibri"/>
              </w:rPr>
              <w:t xml:space="preserve">2027 год – </w:t>
            </w:r>
            <w:r w:rsidR="00530407">
              <w:rPr>
                <w:rFonts w:eastAsia="Calibri"/>
              </w:rPr>
              <w:t>51500</w:t>
            </w:r>
            <w:r w:rsidRPr="000F0962">
              <w:rPr>
                <w:rFonts w:eastAsia="Calibri"/>
              </w:rPr>
              <w:t xml:space="preserve"> тыс. руб.;</w:t>
            </w:r>
          </w:p>
          <w:p w:rsidR="00BF0686" w:rsidRPr="004D1309" w:rsidRDefault="00BF0686" w:rsidP="005304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F0962">
              <w:rPr>
                <w:rFonts w:eastAsia="Calibri"/>
              </w:rPr>
              <w:t xml:space="preserve">2028 год – </w:t>
            </w:r>
            <w:r w:rsidR="00530407">
              <w:rPr>
                <w:rFonts w:eastAsia="Calibri"/>
              </w:rPr>
              <w:t>51500</w:t>
            </w:r>
            <w:r w:rsidRPr="000F0962">
              <w:rPr>
                <w:rFonts w:eastAsia="Calibri"/>
              </w:rPr>
              <w:t xml:space="preserve"> тыс. руб.</w:t>
            </w:r>
          </w:p>
        </w:tc>
      </w:tr>
    </w:tbl>
    <w:p w:rsidR="00BF0686" w:rsidRPr="004A0181" w:rsidRDefault="00BF0686" w:rsidP="00BF0686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1.3.</w:t>
      </w:r>
      <w:r w:rsidRPr="00BF0686">
        <w:rPr>
          <w:b w:val="0"/>
          <w:sz w:val="26"/>
          <w:szCs w:val="26"/>
        </w:rPr>
        <w:t xml:space="preserve"> </w:t>
      </w:r>
      <w:r w:rsidRPr="004A0181">
        <w:rPr>
          <w:b w:val="0"/>
          <w:sz w:val="26"/>
          <w:szCs w:val="26"/>
        </w:rPr>
        <w:t xml:space="preserve">Приложение № 1 к муниципальной программе </w:t>
      </w:r>
      <w:r w:rsidRPr="00BF0686">
        <w:rPr>
          <w:rStyle w:val="FontStyle18"/>
          <w:sz w:val="26"/>
          <w:szCs w:val="26"/>
        </w:rPr>
        <w:t>«Благоустройство территории городского поселения «Поселок Воротынск» на 2021-2025 годы»</w:t>
      </w:r>
      <w:r w:rsidRPr="004A0181">
        <w:rPr>
          <w:sz w:val="26"/>
          <w:szCs w:val="26"/>
        </w:rPr>
        <w:t xml:space="preserve"> </w:t>
      </w:r>
      <w:r w:rsidRPr="004A0181">
        <w:rPr>
          <w:b w:val="0"/>
          <w:sz w:val="26"/>
          <w:szCs w:val="26"/>
        </w:rPr>
        <w:t xml:space="preserve">изложить в новой редакции согласно приложению № </w:t>
      </w:r>
      <w:r>
        <w:rPr>
          <w:b w:val="0"/>
          <w:sz w:val="26"/>
          <w:szCs w:val="26"/>
        </w:rPr>
        <w:t>2</w:t>
      </w:r>
      <w:r w:rsidRPr="004A0181">
        <w:rPr>
          <w:b w:val="0"/>
          <w:sz w:val="26"/>
          <w:szCs w:val="26"/>
        </w:rPr>
        <w:t xml:space="preserve"> к настоящему постановлению.</w:t>
      </w:r>
    </w:p>
    <w:p w:rsidR="00BF0686" w:rsidRDefault="00BF0686" w:rsidP="00856307">
      <w:pPr>
        <w:pStyle w:val="a9"/>
        <w:ind w:firstLine="567"/>
        <w:jc w:val="both"/>
        <w:rPr>
          <w:sz w:val="26"/>
          <w:szCs w:val="26"/>
        </w:rPr>
      </w:pPr>
      <w:r w:rsidRPr="004A0181">
        <w:rPr>
          <w:sz w:val="26"/>
          <w:szCs w:val="26"/>
        </w:rPr>
        <w:t>2. Контроль за исполнением настоящего постановления</w:t>
      </w:r>
      <w:r>
        <w:rPr>
          <w:sz w:val="26"/>
          <w:szCs w:val="26"/>
        </w:rPr>
        <w:t xml:space="preserve"> возложить на заместителя главы - начальника отдела городского хозяйства и архитектуры администрации ГП «Поселок Воротынск» А.Г.Баранова.</w:t>
      </w:r>
    </w:p>
    <w:p w:rsidR="00BF0686" w:rsidRPr="001B38AB" w:rsidRDefault="00BF0686" w:rsidP="00BF0686">
      <w:pPr>
        <w:pStyle w:val="a9"/>
        <w:ind w:firstLine="540"/>
        <w:jc w:val="both"/>
        <w:rPr>
          <w:sz w:val="26"/>
          <w:szCs w:val="26"/>
        </w:rPr>
      </w:pPr>
      <w:r w:rsidRPr="001B38AB">
        <w:rPr>
          <w:sz w:val="26"/>
          <w:szCs w:val="26"/>
        </w:rPr>
        <w:t xml:space="preserve">3. Настоящее постановление вступает в силу с </w:t>
      </w:r>
      <w:r>
        <w:rPr>
          <w:sz w:val="26"/>
          <w:szCs w:val="26"/>
        </w:rPr>
        <w:t>даты</w:t>
      </w:r>
      <w:r w:rsidRPr="001B38AB">
        <w:rPr>
          <w:sz w:val="26"/>
          <w:szCs w:val="26"/>
        </w:rPr>
        <w:t xml:space="preserve"> подписания.</w:t>
      </w:r>
    </w:p>
    <w:tbl>
      <w:tblPr>
        <w:tblW w:w="9701" w:type="dxa"/>
        <w:tblLook w:val="01E0"/>
      </w:tblPr>
      <w:tblGrid>
        <w:gridCol w:w="4463"/>
        <w:gridCol w:w="2088"/>
        <w:gridCol w:w="3150"/>
      </w:tblGrid>
      <w:tr w:rsidR="00BF0686" w:rsidRPr="004266E7" w:rsidTr="00C5079E">
        <w:tc>
          <w:tcPr>
            <w:tcW w:w="4463" w:type="dxa"/>
          </w:tcPr>
          <w:p w:rsidR="00BF0686" w:rsidRPr="00F971F1" w:rsidRDefault="00BF0686" w:rsidP="00BF068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Г</w:t>
            </w:r>
            <w:r>
              <w:rPr>
                <w:b/>
                <w:bCs/>
                <w:sz w:val="26"/>
                <w:szCs w:val="26"/>
              </w:rPr>
              <w:t xml:space="preserve">лава </w:t>
            </w:r>
            <w:r w:rsidRPr="00F971F1">
              <w:rPr>
                <w:b/>
                <w:bCs/>
                <w:sz w:val="26"/>
                <w:szCs w:val="26"/>
              </w:rPr>
              <w:t>администрации</w:t>
            </w:r>
          </w:p>
          <w:p w:rsidR="00BF0686" w:rsidRDefault="00BF0686" w:rsidP="00BF068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городского поселения</w:t>
            </w:r>
          </w:p>
          <w:p w:rsidR="00BF0686" w:rsidRPr="00F971F1" w:rsidRDefault="00BF0686" w:rsidP="00BF0686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</w:t>
            </w:r>
            <w:r w:rsidRPr="00F971F1">
              <w:rPr>
                <w:b/>
                <w:bCs/>
                <w:sz w:val="26"/>
                <w:szCs w:val="26"/>
              </w:rPr>
              <w:t>«Поселок Воротынск»</w:t>
            </w:r>
          </w:p>
        </w:tc>
        <w:tc>
          <w:tcPr>
            <w:tcW w:w="2088" w:type="dxa"/>
          </w:tcPr>
          <w:p w:rsidR="00BF0686" w:rsidRPr="00F971F1" w:rsidRDefault="00BF0686" w:rsidP="00C5079E">
            <w:pPr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BF0686" w:rsidRPr="00F971F1" w:rsidRDefault="00BF0686" w:rsidP="00C5079E">
            <w:pPr>
              <w:rPr>
                <w:sz w:val="26"/>
                <w:szCs w:val="26"/>
              </w:rPr>
            </w:pPr>
          </w:p>
          <w:p w:rsidR="00BF0686" w:rsidRDefault="00BF0686" w:rsidP="00C5079E">
            <w:pPr>
              <w:jc w:val="right"/>
              <w:rPr>
                <w:b/>
                <w:sz w:val="26"/>
                <w:szCs w:val="26"/>
              </w:rPr>
            </w:pPr>
          </w:p>
          <w:p w:rsidR="00BF0686" w:rsidRPr="00F971F1" w:rsidRDefault="00BF0686" w:rsidP="00C5079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А.С.Яковлев</w:t>
            </w:r>
          </w:p>
        </w:tc>
      </w:tr>
    </w:tbl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  <w:r>
        <w:t>Приложение №1</w:t>
      </w:r>
    </w:p>
    <w:p w:rsidR="00BF0686" w:rsidRDefault="00BF0686" w:rsidP="00BF0686">
      <w:pPr>
        <w:autoSpaceDE w:val="0"/>
        <w:autoSpaceDN w:val="0"/>
        <w:adjustRightInd w:val="0"/>
        <w:ind w:left="12474"/>
        <w:jc w:val="both"/>
        <w:outlineLvl w:val="1"/>
      </w:pPr>
      <w:r>
        <w:t>ограмме</w:t>
      </w: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364427" w:rsidRDefault="00364427" w:rsidP="00364427">
      <w:pPr>
        <w:pStyle w:val="a9"/>
        <w:jc w:val="center"/>
        <w:rPr>
          <w:b/>
          <w:sz w:val="28"/>
          <w:szCs w:val="28"/>
        </w:rPr>
      </w:pPr>
    </w:p>
    <w:p w:rsidR="00BF0686" w:rsidRDefault="00BF0686" w:rsidP="00BF0686"/>
    <w:p w:rsidR="00BF0686" w:rsidRPr="00BF0686" w:rsidRDefault="00BF0686" w:rsidP="00BF0686"/>
    <w:p w:rsidR="00D27DCB" w:rsidRPr="00BC67AE" w:rsidRDefault="00D27DCB" w:rsidP="00D27DCB">
      <w:pPr>
        <w:pStyle w:val="2"/>
        <w:rPr>
          <w:sz w:val="28"/>
          <w:szCs w:val="28"/>
        </w:rPr>
      </w:pPr>
      <w:r w:rsidRPr="00BC67AE">
        <w:rPr>
          <w:sz w:val="28"/>
          <w:szCs w:val="28"/>
        </w:rPr>
        <w:t>ПОСТАНОВЛЕНИЕ</w:t>
      </w:r>
    </w:p>
    <w:p w:rsidR="00D27DCB" w:rsidRPr="00BC67AE" w:rsidRDefault="00D27DCB" w:rsidP="00D27D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7AE">
        <w:rPr>
          <w:b/>
          <w:sz w:val="28"/>
          <w:szCs w:val="28"/>
        </w:rPr>
        <w:t xml:space="preserve"> АДМИНИСТРАЦИИ</w:t>
      </w:r>
    </w:p>
    <w:p w:rsidR="00D27DCB" w:rsidRPr="00BC67AE" w:rsidRDefault="00817FF4" w:rsidP="00D27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D27DCB" w:rsidRPr="00BC67AE" w:rsidRDefault="00D27DCB" w:rsidP="00D27DCB">
      <w:pPr>
        <w:jc w:val="center"/>
        <w:rPr>
          <w:b/>
          <w:sz w:val="28"/>
          <w:szCs w:val="28"/>
        </w:rPr>
      </w:pPr>
      <w:r w:rsidRPr="00BC67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ПОСЕЛОК ВОРОТЫНСК</w:t>
      </w:r>
      <w:r w:rsidRPr="00BC67AE">
        <w:rPr>
          <w:b/>
          <w:sz w:val="28"/>
          <w:szCs w:val="28"/>
        </w:rPr>
        <w:t>»</w:t>
      </w:r>
    </w:p>
    <w:p w:rsidR="00D27DCB" w:rsidRPr="00817FF4" w:rsidRDefault="00D27DCB" w:rsidP="00D27DCB">
      <w:pPr>
        <w:pStyle w:val="1"/>
        <w:rPr>
          <w:sz w:val="26"/>
          <w:szCs w:val="26"/>
        </w:rPr>
      </w:pPr>
      <w:r w:rsidRPr="00817FF4">
        <w:rPr>
          <w:sz w:val="26"/>
          <w:szCs w:val="26"/>
        </w:rPr>
        <w:t>Калужск</w:t>
      </w:r>
      <w:r w:rsidR="00817FF4" w:rsidRPr="00817FF4">
        <w:rPr>
          <w:sz w:val="26"/>
          <w:szCs w:val="26"/>
        </w:rPr>
        <w:t>ая</w:t>
      </w:r>
      <w:r w:rsidRPr="00817FF4">
        <w:rPr>
          <w:sz w:val="26"/>
          <w:szCs w:val="26"/>
        </w:rPr>
        <w:t xml:space="preserve"> област</w:t>
      </w:r>
      <w:r w:rsidR="00817FF4" w:rsidRPr="00817FF4">
        <w:rPr>
          <w:sz w:val="26"/>
          <w:szCs w:val="26"/>
        </w:rPr>
        <w:t>ь</w:t>
      </w:r>
      <w:r w:rsidRPr="00817FF4">
        <w:rPr>
          <w:sz w:val="26"/>
          <w:szCs w:val="26"/>
        </w:rPr>
        <w:t xml:space="preserve"> </w:t>
      </w:r>
    </w:p>
    <w:p w:rsidR="00D27DCB" w:rsidRDefault="00D27DCB" w:rsidP="00D27DCB">
      <w:pPr>
        <w:jc w:val="center"/>
      </w:pPr>
    </w:p>
    <w:p w:rsidR="00F31942" w:rsidRPr="00817FF4" w:rsidRDefault="00F31942" w:rsidP="00D27DCB">
      <w:pPr>
        <w:jc w:val="center"/>
      </w:pPr>
    </w:p>
    <w:p w:rsidR="00D27DCB" w:rsidRDefault="007C5A77" w:rsidP="00D27DC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41411" w:rsidRPr="007C5A77">
        <w:rPr>
          <w:b/>
          <w:sz w:val="26"/>
          <w:szCs w:val="26"/>
        </w:rPr>
        <w:t>т 20</w:t>
      </w:r>
      <w:r w:rsidR="00FD0384" w:rsidRPr="007C5A77">
        <w:rPr>
          <w:b/>
          <w:sz w:val="26"/>
          <w:szCs w:val="26"/>
        </w:rPr>
        <w:t>.</w:t>
      </w:r>
      <w:r w:rsidR="00841411" w:rsidRPr="007C5A77">
        <w:rPr>
          <w:b/>
          <w:sz w:val="26"/>
          <w:szCs w:val="26"/>
        </w:rPr>
        <w:t>11</w:t>
      </w:r>
      <w:r w:rsidR="00FD0384" w:rsidRPr="007C5A77">
        <w:rPr>
          <w:b/>
          <w:sz w:val="26"/>
          <w:szCs w:val="26"/>
        </w:rPr>
        <w:t>.20</w:t>
      </w:r>
      <w:r w:rsidR="00841411" w:rsidRPr="007C5A77">
        <w:rPr>
          <w:b/>
          <w:sz w:val="26"/>
          <w:szCs w:val="26"/>
        </w:rPr>
        <w:t>20</w:t>
      </w:r>
      <w:r w:rsidR="00FD0384" w:rsidRPr="007C5A77">
        <w:rPr>
          <w:b/>
          <w:sz w:val="26"/>
          <w:szCs w:val="26"/>
        </w:rPr>
        <w:t>г</w:t>
      </w:r>
      <w:r w:rsidR="00766105">
        <w:rPr>
          <w:b/>
          <w:sz w:val="26"/>
          <w:szCs w:val="26"/>
        </w:rPr>
        <w:t xml:space="preserve"> </w:t>
      </w:r>
      <w:r w:rsidR="00766105">
        <w:rPr>
          <w:b/>
          <w:sz w:val="26"/>
          <w:szCs w:val="26"/>
        </w:rPr>
        <w:tab/>
      </w:r>
      <w:r w:rsidR="00766105">
        <w:rPr>
          <w:b/>
          <w:sz w:val="26"/>
          <w:szCs w:val="26"/>
        </w:rPr>
        <w:tab/>
      </w:r>
      <w:r w:rsidR="00766105">
        <w:rPr>
          <w:b/>
          <w:sz w:val="26"/>
          <w:szCs w:val="26"/>
        </w:rPr>
        <w:tab/>
      </w:r>
      <w:r w:rsidR="00D27DCB" w:rsidRPr="007C5A77">
        <w:rPr>
          <w:b/>
          <w:sz w:val="26"/>
          <w:szCs w:val="26"/>
        </w:rPr>
        <w:t>п.</w:t>
      </w:r>
      <w:r w:rsidR="00641448" w:rsidRPr="007C5A77">
        <w:rPr>
          <w:b/>
          <w:sz w:val="26"/>
          <w:szCs w:val="26"/>
        </w:rPr>
        <w:t xml:space="preserve"> </w:t>
      </w:r>
      <w:r w:rsidR="00D27DCB" w:rsidRPr="007C5A77">
        <w:rPr>
          <w:b/>
          <w:sz w:val="26"/>
          <w:szCs w:val="26"/>
        </w:rPr>
        <w:t>Воротынск</w:t>
      </w:r>
      <w:r w:rsidR="001A73CF" w:rsidRPr="007C5A77">
        <w:rPr>
          <w:b/>
          <w:sz w:val="26"/>
          <w:szCs w:val="26"/>
        </w:rPr>
        <w:tab/>
      </w:r>
      <w:r w:rsidR="00AB6C83" w:rsidRPr="007C5A77">
        <w:rPr>
          <w:b/>
          <w:sz w:val="26"/>
          <w:szCs w:val="26"/>
        </w:rPr>
        <w:tab/>
      </w:r>
      <w:r w:rsidR="001A73CF" w:rsidRPr="007C5A77">
        <w:rPr>
          <w:b/>
          <w:sz w:val="26"/>
          <w:szCs w:val="26"/>
        </w:rPr>
        <w:tab/>
      </w:r>
      <w:r w:rsidR="001A73CF" w:rsidRPr="007C5A77">
        <w:rPr>
          <w:b/>
          <w:sz w:val="26"/>
          <w:szCs w:val="26"/>
        </w:rPr>
        <w:tab/>
      </w:r>
      <w:r w:rsidR="001A73CF" w:rsidRPr="007C5A77">
        <w:rPr>
          <w:b/>
          <w:sz w:val="26"/>
          <w:szCs w:val="26"/>
        </w:rPr>
        <w:tab/>
      </w:r>
      <w:r w:rsidR="00D27DCB" w:rsidRPr="007C5A77">
        <w:rPr>
          <w:b/>
          <w:sz w:val="26"/>
          <w:szCs w:val="26"/>
        </w:rPr>
        <w:t xml:space="preserve">№ </w:t>
      </w:r>
      <w:r w:rsidRPr="007C5A77">
        <w:rPr>
          <w:b/>
          <w:sz w:val="26"/>
          <w:szCs w:val="26"/>
        </w:rPr>
        <w:t>288</w:t>
      </w:r>
    </w:p>
    <w:p w:rsidR="004B330C" w:rsidRPr="007C0156" w:rsidRDefault="004B330C" w:rsidP="00D27DCB">
      <w:pPr>
        <w:rPr>
          <w:sz w:val="26"/>
          <w:szCs w:val="26"/>
        </w:rPr>
      </w:pPr>
    </w:p>
    <w:p w:rsidR="00841411" w:rsidRPr="00CC7299" w:rsidRDefault="00841411" w:rsidP="00841411">
      <w:pPr>
        <w:rPr>
          <w:rStyle w:val="FontStyle18"/>
          <w:i/>
          <w:sz w:val="26"/>
          <w:szCs w:val="26"/>
        </w:rPr>
      </w:pPr>
      <w:r w:rsidRPr="00CC7299">
        <w:rPr>
          <w:rStyle w:val="FontStyle18"/>
          <w:i/>
          <w:sz w:val="26"/>
          <w:szCs w:val="26"/>
        </w:rPr>
        <w:t xml:space="preserve">Об утверждении </w:t>
      </w:r>
      <w:r>
        <w:rPr>
          <w:rStyle w:val="FontStyle18"/>
          <w:i/>
          <w:sz w:val="26"/>
          <w:szCs w:val="26"/>
        </w:rPr>
        <w:t>муниципальной</w:t>
      </w:r>
      <w:r w:rsidRPr="00CC7299">
        <w:rPr>
          <w:rStyle w:val="FontStyle18"/>
          <w:i/>
          <w:sz w:val="26"/>
          <w:szCs w:val="26"/>
        </w:rPr>
        <w:t xml:space="preserve"> </w:t>
      </w:r>
    </w:p>
    <w:p w:rsidR="00AB6C83" w:rsidRDefault="00841411" w:rsidP="00AB6C83">
      <w:pPr>
        <w:rPr>
          <w:rStyle w:val="FontStyle18"/>
          <w:i/>
          <w:sz w:val="26"/>
          <w:szCs w:val="26"/>
        </w:rPr>
      </w:pPr>
      <w:r>
        <w:rPr>
          <w:rStyle w:val="FontStyle18"/>
          <w:i/>
          <w:sz w:val="26"/>
          <w:szCs w:val="26"/>
        </w:rPr>
        <w:t>программы "</w:t>
      </w:r>
      <w:r w:rsidR="00AB6C83" w:rsidRPr="00AB6C83">
        <w:rPr>
          <w:rStyle w:val="a5"/>
          <w:i/>
          <w:sz w:val="26"/>
          <w:szCs w:val="26"/>
        </w:rPr>
        <w:t xml:space="preserve"> </w:t>
      </w:r>
      <w:r w:rsidR="00AB6C83">
        <w:rPr>
          <w:rStyle w:val="FontStyle18"/>
          <w:i/>
          <w:sz w:val="26"/>
          <w:szCs w:val="26"/>
        </w:rPr>
        <w:t xml:space="preserve">Благоустройство </w:t>
      </w:r>
    </w:p>
    <w:p w:rsidR="00841411" w:rsidRPr="00CC7299" w:rsidRDefault="00AB6C83" w:rsidP="00AB6C83">
      <w:pPr>
        <w:rPr>
          <w:rStyle w:val="FontStyle18"/>
          <w:i/>
          <w:sz w:val="26"/>
          <w:szCs w:val="26"/>
        </w:rPr>
      </w:pPr>
      <w:r w:rsidRPr="0093427C">
        <w:rPr>
          <w:rStyle w:val="FontStyle18"/>
          <w:i/>
          <w:sz w:val="26"/>
          <w:szCs w:val="26"/>
        </w:rPr>
        <w:t>территории</w:t>
      </w:r>
      <w:r w:rsidR="00841411" w:rsidRPr="00CC7299">
        <w:rPr>
          <w:rStyle w:val="FontStyle18"/>
          <w:i/>
          <w:sz w:val="26"/>
          <w:szCs w:val="26"/>
        </w:rPr>
        <w:t xml:space="preserve"> городского поселения</w:t>
      </w:r>
    </w:p>
    <w:p w:rsidR="00841411" w:rsidRPr="00CC7299" w:rsidRDefault="00DA173F" w:rsidP="00841411">
      <w:pPr>
        <w:rPr>
          <w:rStyle w:val="FontStyle18"/>
          <w:i/>
          <w:sz w:val="26"/>
          <w:szCs w:val="26"/>
        </w:rPr>
      </w:pPr>
      <w:r>
        <w:rPr>
          <w:rStyle w:val="FontStyle18"/>
          <w:i/>
          <w:sz w:val="26"/>
          <w:szCs w:val="26"/>
        </w:rPr>
        <w:t xml:space="preserve"> «Поселок Воротынск» на 2021</w:t>
      </w:r>
      <w:r w:rsidR="00841411" w:rsidRPr="00CC7299">
        <w:rPr>
          <w:rStyle w:val="FontStyle18"/>
          <w:i/>
          <w:sz w:val="26"/>
          <w:szCs w:val="26"/>
        </w:rPr>
        <w:t>-20</w:t>
      </w:r>
      <w:r>
        <w:rPr>
          <w:rStyle w:val="FontStyle18"/>
          <w:i/>
          <w:sz w:val="26"/>
          <w:szCs w:val="26"/>
        </w:rPr>
        <w:t>25</w:t>
      </w:r>
      <w:r w:rsidR="00841411" w:rsidRPr="00CC7299">
        <w:rPr>
          <w:rStyle w:val="FontStyle18"/>
          <w:i/>
          <w:sz w:val="26"/>
          <w:szCs w:val="26"/>
        </w:rPr>
        <w:t xml:space="preserve"> годы» </w:t>
      </w:r>
    </w:p>
    <w:p w:rsidR="00D27DCB" w:rsidRDefault="00D27DCB" w:rsidP="00D27DCB">
      <w:pPr>
        <w:pStyle w:val="Style7"/>
        <w:widowControl/>
        <w:ind w:right="503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7DCB" w:rsidRPr="00943C88" w:rsidRDefault="00AB6C83" w:rsidP="00943C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10734C">
        <w:rPr>
          <w:sz w:val="26"/>
          <w:szCs w:val="26"/>
        </w:rPr>
        <w:t xml:space="preserve">В соответствии с Федеральным </w:t>
      </w:r>
      <w:hyperlink r:id="rId10" w:history="1">
        <w:r w:rsidRPr="0010734C">
          <w:rPr>
            <w:sz w:val="26"/>
            <w:szCs w:val="26"/>
          </w:rPr>
          <w:t>законом</w:t>
        </w:r>
      </w:hyperlink>
      <w:r w:rsidRPr="0010734C">
        <w:rPr>
          <w:sz w:val="26"/>
          <w:szCs w:val="26"/>
        </w:rPr>
        <w:t xml:space="preserve"> от 06.10.2003</w:t>
      </w:r>
      <w:r>
        <w:rPr>
          <w:sz w:val="26"/>
          <w:szCs w:val="26"/>
        </w:rPr>
        <w:t xml:space="preserve"> г.</w:t>
      </w:r>
      <w:r w:rsidRPr="0010734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0734C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10734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10734C">
        <w:rPr>
          <w:sz w:val="26"/>
          <w:szCs w:val="26"/>
        </w:rPr>
        <w:t>, Бюджетн</w:t>
      </w:r>
      <w:r>
        <w:rPr>
          <w:sz w:val="26"/>
          <w:szCs w:val="26"/>
        </w:rPr>
        <w:t>ым</w:t>
      </w:r>
      <w:r w:rsidRPr="0010734C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10734C">
        <w:rPr>
          <w:sz w:val="26"/>
          <w:szCs w:val="26"/>
        </w:rPr>
        <w:t xml:space="preserve"> Российской Федерации, в целях повышения уровня благоустройства территории городского поселения</w:t>
      </w:r>
      <w:r>
        <w:rPr>
          <w:sz w:val="26"/>
          <w:szCs w:val="26"/>
        </w:rPr>
        <w:t xml:space="preserve"> «Поселок Воротынск»</w:t>
      </w:r>
      <w:r w:rsidRPr="0010734C">
        <w:rPr>
          <w:sz w:val="26"/>
          <w:szCs w:val="26"/>
        </w:rPr>
        <w:t xml:space="preserve"> и создания комфортных условий для проживания населения городского поселения </w:t>
      </w:r>
      <w:r>
        <w:rPr>
          <w:sz w:val="26"/>
          <w:szCs w:val="26"/>
        </w:rPr>
        <w:t>«Поселок Воротынск»</w:t>
      </w:r>
      <w:r w:rsidRPr="0010734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городского поселения</w:t>
      </w:r>
      <w:r w:rsidR="00F31942">
        <w:rPr>
          <w:sz w:val="26"/>
          <w:szCs w:val="26"/>
        </w:rPr>
        <w:t xml:space="preserve"> </w:t>
      </w:r>
      <w:r w:rsidR="00F31942" w:rsidRPr="00F31942">
        <w:rPr>
          <w:b/>
          <w:sz w:val="26"/>
          <w:szCs w:val="26"/>
        </w:rPr>
        <w:t>ПОСТАНОВЛЯЕТ:</w:t>
      </w:r>
      <w:r w:rsidR="00D27DCB" w:rsidRPr="00F31942">
        <w:rPr>
          <w:b/>
          <w:sz w:val="26"/>
          <w:szCs w:val="26"/>
        </w:rPr>
        <w:t xml:space="preserve"> </w:t>
      </w:r>
    </w:p>
    <w:p w:rsidR="00F31942" w:rsidRPr="00F31942" w:rsidRDefault="00F31942" w:rsidP="00D27DCB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BB781D" w:rsidRDefault="00D27DCB" w:rsidP="00597A59">
      <w:pPr>
        <w:spacing w:line="276" w:lineRule="auto"/>
        <w:ind w:firstLine="567"/>
        <w:jc w:val="both"/>
        <w:rPr>
          <w:sz w:val="26"/>
          <w:szCs w:val="26"/>
        </w:rPr>
      </w:pPr>
      <w:r w:rsidRPr="0010734C">
        <w:rPr>
          <w:sz w:val="26"/>
          <w:szCs w:val="26"/>
        </w:rPr>
        <w:t xml:space="preserve">1. </w:t>
      </w:r>
      <w:r w:rsidR="00BB781D" w:rsidRPr="0010734C">
        <w:rPr>
          <w:sz w:val="26"/>
          <w:szCs w:val="26"/>
        </w:rPr>
        <w:t xml:space="preserve">Утвердить </w:t>
      </w:r>
      <w:r w:rsidR="00BB781D">
        <w:rPr>
          <w:sz w:val="26"/>
          <w:szCs w:val="26"/>
        </w:rPr>
        <w:t>муниципальную программу "</w:t>
      </w:r>
      <w:r w:rsidR="00AB6C83">
        <w:rPr>
          <w:sz w:val="26"/>
          <w:szCs w:val="26"/>
        </w:rPr>
        <w:t>Благоустройство</w:t>
      </w:r>
      <w:r w:rsidR="00BB781D">
        <w:rPr>
          <w:sz w:val="26"/>
          <w:szCs w:val="26"/>
        </w:rPr>
        <w:t xml:space="preserve"> территории городского поселения "Поселок Воротынск" на 2021-2025 годы", согласно Приложению №1.</w:t>
      </w:r>
    </w:p>
    <w:p w:rsidR="00C937A2" w:rsidRDefault="00597A59" w:rsidP="00597A5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730F4">
        <w:rPr>
          <w:sz w:val="26"/>
          <w:szCs w:val="26"/>
        </w:rPr>
        <w:t xml:space="preserve"> </w:t>
      </w:r>
      <w:r w:rsidR="00BB781D">
        <w:rPr>
          <w:sz w:val="26"/>
          <w:szCs w:val="26"/>
        </w:rPr>
        <w:t xml:space="preserve">Постановление администрации городского поселения «Поселок Воротынск» </w:t>
      </w:r>
      <w:r w:rsidR="008960FA">
        <w:rPr>
          <w:sz w:val="26"/>
          <w:szCs w:val="26"/>
        </w:rPr>
        <w:br/>
      </w:r>
      <w:r w:rsidR="00AB6C83">
        <w:rPr>
          <w:sz w:val="26"/>
          <w:szCs w:val="26"/>
        </w:rPr>
        <w:t>от 03</w:t>
      </w:r>
      <w:r w:rsidR="00BB781D">
        <w:rPr>
          <w:sz w:val="26"/>
          <w:szCs w:val="26"/>
        </w:rPr>
        <w:t>.11.201</w:t>
      </w:r>
      <w:r w:rsidR="00AB6C83">
        <w:rPr>
          <w:sz w:val="26"/>
          <w:szCs w:val="26"/>
        </w:rPr>
        <w:t>6</w:t>
      </w:r>
      <w:r w:rsidR="00BB781D">
        <w:rPr>
          <w:sz w:val="26"/>
          <w:szCs w:val="26"/>
        </w:rPr>
        <w:t xml:space="preserve"> г. № 3</w:t>
      </w:r>
      <w:r w:rsidR="00AB6C83">
        <w:rPr>
          <w:sz w:val="26"/>
          <w:szCs w:val="26"/>
        </w:rPr>
        <w:t>65</w:t>
      </w:r>
      <w:r w:rsidR="00BB781D">
        <w:rPr>
          <w:sz w:val="26"/>
          <w:szCs w:val="26"/>
        </w:rPr>
        <w:t xml:space="preserve"> считать утратившим силу</w:t>
      </w:r>
      <w:r w:rsidR="0089473E">
        <w:rPr>
          <w:sz w:val="26"/>
          <w:szCs w:val="26"/>
        </w:rPr>
        <w:t>.</w:t>
      </w:r>
    </w:p>
    <w:p w:rsidR="00CC7299" w:rsidRPr="00AB6C83" w:rsidRDefault="00597A59" w:rsidP="00597A5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171E">
        <w:rPr>
          <w:sz w:val="26"/>
          <w:szCs w:val="26"/>
        </w:rPr>
        <w:t>.</w:t>
      </w:r>
      <w:r w:rsidR="0034278A">
        <w:rPr>
          <w:sz w:val="26"/>
          <w:szCs w:val="26"/>
        </w:rPr>
        <w:t xml:space="preserve"> </w:t>
      </w:r>
      <w:r w:rsidR="00EF410A">
        <w:rPr>
          <w:sz w:val="26"/>
          <w:szCs w:val="26"/>
        </w:rPr>
        <w:t>Н</w:t>
      </w:r>
      <w:r w:rsidR="0034278A">
        <w:rPr>
          <w:sz w:val="26"/>
          <w:szCs w:val="26"/>
        </w:rPr>
        <w:t xml:space="preserve">астоящее постановление </w:t>
      </w:r>
      <w:r w:rsidR="00AB6C83">
        <w:rPr>
          <w:sz w:val="26"/>
          <w:szCs w:val="26"/>
        </w:rPr>
        <w:t>вступает в силу с момента его подписания</w:t>
      </w:r>
      <w:r w:rsidR="00AB6C83" w:rsidRPr="00CD747E">
        <w:rPr>
          <w:sz w:val="26"/>
          <w:szCs w:val="26"/>
        </w:rPr>
        <w:t>, и распространяется на правоотношения, возникшие с 01.01.20</w:t>
      </w:r>
      <w:r w:rsidR="00AB6C83">
        <w:rPr>
          <w:sz w:val="26"/>
          <w:szCs w:val="26"/>
        </w:rPr>
        <w:t>21</w:t>
      </w:r>
      <w:r w:rsidR="00AB6C83" w:rsidRPr="00CD747E">
        <w:rPr>
          <w:sz w:val="26"/>
          <w:szCs w:val="26"/>
        </w:rPr>
        <w:t xml:space="preserve"> года.</w:t>
      </w:r>
      <w:r w:rsidR="00EF410A">
        <w:rPr>
          <w:sz w:val="26"/>
          <w:szCs w:val="26"/>
        </w:rPr>
        <w:t xml:space="preserve"> </w:t>
      </w:r>
      <w:r w:rsidR="00AB6C83">
        <w:rPr>
          <w:sz w:val="26"/>
          <w:szCs w:val="26"/>
        </w:rPr>
        <w:t>Постановление</w:t>
      </w:r>
      <w:r w:rsidR="00EF410A">
        <w:rPr>
          <w:sz w:val="26"/>
          <w:szCs w:val="26"/>
        </w:rPr>
        <w:t xml:space="preserve"> подлежит размещению на официальном сайте городского поселения "Поселок Воротынск" -</w:t>
      </w:r>
      <w:r w:rsidR="00EF410A">
        <w:rPr>
          <w:sz w:val="26"/>
          <w:szCs w:val="26"/>
          <w:lang w:val="en-US"/>
        </w:rPr>
        <w:t>www</w:t>
      </w:r>
      <w:r w:rsidR="00EF410A" w:rsidRPr="00EF410A">
        <w:rPr>
          <w:sz w:val="26"/>
          <w:szCs w:val="26"/>
        </w:rPr>
        <w:t>.</w:t>
      </w:r>
      <w:r w:rsidR="00EF410A">
        <w:rPr>
          <w:sz w:val="26"/>
          <w:szCs w:val="26"/>
          <w:lang w:val="en-US"/>
        </w:rPr>
        <w:t>admvorotynsk</w:t>
      </w:r>
      <w:r w:rsidR="00EF410A" w:rsidRPr="00EF410A">
        <w:rPr>
          <w:sz w:val="26"/>
          <w:szCs w:val="26"/>
        </w:rPr>
        <w:t>.</w:t>
      </w:r>
      <w:r w:rsidR="00EF410A">
        <w:rPr>
          <w:sz w:val="26"/>
          <w:szCs w:val="26"/>
          <w:lang w:val="en-US"/>
        </w:rPr>
        <w:t>ru</w:t>
      </w:r>
      <w:r w:rsidR="00AB6C83">
        <w:rPr>
          <w:sz w:val="26"/>
          <w:szCs w:val="26"/>
        </w:rPr>
        <w:t>.</w:t>
      </w:r>
    </w:p>
    <w:p w:rsidR="00CC7299" w:rsidRDefault="00597A59" w:rsidP="00597A5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8171E">
        <w:rPr>
          <w:sz w:val="26"/>
          <w:szCs w:val="26"/>
        </w:rPr>
        <w:t>. Контроль за исполнением настоящего постановления возложить</w:t>
      </w:r>
      <w:r w:rsidR="0034278A">
        <w:rPr>
          <w:sz w:val="26"/>
          <w:szCs w:val="26"/>
        </w:rPr>
        <w:t xml:space="preserve"> на заместителя главы</w:t>
      </w:r>
      <w:r w:rsidR="007C0156">
        <w:rPr>
          <w:sz w:val="26"/>
          <w:szCs w:val="26"/>
        </w:rPr>
        <w:t xml:space="preserve"> </w:t>
      </w:r>
      <w:r w:rsidR="0034278A">
        <w:rPr>
          <w:sz w:val="26"/>
          <w:szCs w:val="26"/>
        </w:rPr>
        <w:t>-</w:t>
      </w:r>
      <w:r w:rsidR="007C0156">
        <w:rPr>
          <w:sz w:val="26"/>
          <w:szCs w:val="26"/>
        </w:rPr>
        <w:t xml:space="preserve"> </w:t>
      </w:r>
      <w:r w:rsidR="0034278A">
        <w:rPr>
          <w:sz w:val="26"/>
          <w:szCs w:val="26"/>
        </w:rPr>
        <w:t>начальника отдела городского хозяйства</w:t>
      </w:r>
      <w:r w:rsidR="008960FA">
        <w:rPr>
          <w:sz w:val="26"/>
          <w:szCs w:val="26"/>
        </w:rPr>
        <w:t xml:space="preserve"> и архитектуры</w:t>
      </w:r>
      <w:r w:rsidR="0034278A">
        <w:rPr>
          <w:sz w:val="26"/>
          <w:szCs w:val="26"/>
        </w:rPr>
        <w:t xml:space="preserve"> администрации ГП "Поселок Воротынск" </w:t>
      </w:r>
      <w:r w:rsidR="00775172">
        <w:rPr>
          <w:sz w:val="26"/>
          <w:szCs w:val="26"/>
        </w:rPr>
        <w:t>А.С.Яковлева.</w:t>
      </w:r>
    </w:p>
    <w:p w:rsidR="0018171E" w:rsidRPr="0010734C" w:rsidRDefault="0018171E" w:rsidP="00D27DCB">
      <w:pPr>
        <w:autoSpaceDE w:val="0"/>
        <w:autoSpaceDN w:val="0"/>
        <w:adjustRightInd w:val="0"/>
        <w:rPr>
          <w:sz w:val="26"/>
          <w:szCs w:val="26"/>
        </w:rPr>
      </w:pPr>
    </w:p>
    <w:p w:rsidR="00D27DCB" w:rsidRPr="00EF410A" w:rsidRDefault="00597A59" w:rsidP="00D27DC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27DCB" w:rsidRPr="00EF410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27DCB" w:rsidRPr="00EF410A">
        <w:rPr>
          <w:b/>
          <w:sz w:val="28"/>
          <w:szCs w:val="28"/>
        </w:rPr>
        <w:t xml:space="preserve"> администрации </w:t>
      </w:r>
    </w:p>
    <w:p w:rsidR="00D27DCB" w:rsidRPr="00EF410A" w:rsidRDefault="0018171E" w:rsidP="00D27DCB">
      <w:pPr>
        <w:autoSpaceDE w:val="0"/>
        <w:autoSpaceDN w:val="0"/>
        <w:adjustRightInd w:val="0"/>
        <w:rPr>
          <w:b/>
          <w:sz w:val="28"/>
          <w:szCs w:val="28"/>
        </w:rPr>
      </w:pPr>
      <w:r w:rsidRPr="00EF410A">
        <w:rPr>
          <w:b/>
          <w:sz w:val="28"/>
          <w:szCs w:val="28"/>
        </w:rPr>
        <w:t xml:space="preserve">городского поселения </w:t>
      </w:r>
    </w:p>
    <w:p w:rsidR="00D27DCB" w:rsidRPr="00EF410A" w:rsidRDefault="0018171E" w:rsidP="00D27DCB">
      <w:pPr>
        <w:autoSpaceDE w:val="0"/>
        <w:autoSpaceDN w:val="0"/>
        <w:adjustRightInd w:val="0"/>
        <w:rPr>
          <w:b/>
          <w:sz w:val="28"/>
          <w:szCs w:val="28"/>
        </w:rPr>
      </w:pPr>
      <w:r w:rsidRPr="00EF410A">
        <w:rPr>
          <w:b/>
          <w:sz w:val="28"/>
          <w:szCs w:val="28"/>
        </w:rPr>
        <w:t xml:space="preserve">"Поселок Воротынск" </w:t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0F19DD">
        <w:rPr>
          <w:b/>
          <w:sz w:val="28"/>
          <w:szCs w:val="28"/>
        </w:rPr>
        <w:tab/>
      </w:r>
      <w:r w:rsidR="00775172">
        <w:rPr>
          <w:b/>
          <w:sz w:val="28"/>
          <w:szCs w:val="28"/>
        </w:rPr>
        <w:t>А.Н. Шакура</w:t>
      </w:r>
    </w:p>
    <w:p w:rsidR="00BB781D" w:rsidRDefault="00731D59" w:rsidP="00C730F4">
      <w:pPr>
        <w:autoSpaceDE w:val="0"/>
        <w:autoSpaceDN w:val="0"/>
        <w:adjustRightInd w:val="0"/>
        <w:ind w:left="5580"/>
        <w:jc w:val="right"/>
      </w:pPr>
      <w:r>
        <w:br w:type="page"/>
      </w:r>
    </w:p>
    <w:p w:rsidR="00BB781D" w:rsidRPr="007C0156" w:rsidRDefault="00BB781D" w:rsidP="00BB781D">
      <w:pPr>
        <w:autoSpaceDE w:val="0"/>
        <w:autoSpaceDN w:val="0"/>
        <w:adjustRightInd w:val="0"/>
        <w:ind w:left="6804"/>
        <w:rPr>
          <w:sz w:val="22"/>
          <w:szCs w:val="22"/>
        </w:rPr>
      </w:pPr>
      <w:r w:rsidRPr="007C015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№1</w:t>
      </w:r>
      <w:r w:rsidRPr="007C0156">
        <w:rPr>
          <w:sz w:val="22"/>
          <w:szCs w:val="22"/>
        </w:rPr>
        <w:t xml:space="preserve"> к постановлению администрации ГП «Поселок Воротынск»</w:t>
      </w:r>
    </w:p>
    <w:p w:rsidR="00BB781D" w:rsidRPr="007C0156" w:rsidRDefault="00BB781D" w:rsidP="00BB781D">
      <w:pPr>
        <w:autoSpaceDE w:val="0"/>
        <w:autoSpaceDN w:val="0"/>
        <w:adjustRightInd w:val="0"/>
        <w:ind w:left="6804"/>
        <w:rPr>
          <w:color w:val="FF0000"/>
          <w:sz w:val="22"/>
          <w:szCs w:val="22"/>
        </w:rPr>
      </w:pPr>
      <w:r w:rsidRPr="007C5A77">
        <w:rPr>
          <w:sz w:val="22"/>
          <w:szCs w:val="22"/>
        </w:rPr>
        <w:t xml:space="preserve">от </w:t>
      </w:r>
      <w:r w:rsidR="000603F5" w:rsidRPr="007C5A77">
        <w:rPr>
          <w:sz w:val="22"/>
          <w:szCs w:val="22"/>
        </w:rPr>
        <w:t>20</w:t>
      </w:r>
      <w:r w:rsidRPr="007C5A77">
        <w:rPr>
          <w:sz w:val="22"/>
          <w:szCs w:val="22"/>
        </w:rPr>
        <w:t>.11.20</w:t>
      </w:r>
      <w:r w:rsidR="000603F5" w:rsidRPr="007C5A77">
        <w:rPr>
          <w:sz w:val="22"/>
          <w:szCs w:val="22"/>
        </w:rPr>
        <w:t>20</w:t>
      </w:r>
      <w:r w:rsidRPr="007C5A77">
        <w:rPr>
          <w:sz w:val="22"/>
          <w:szCs w:val="22"/>
        </w:rPr>
        <w:t xml:space="preserve"> №</w:t>
      </w:r>
      <w:r w:rsidR="000603F5" w:rsidRPr="007C5A77">
        <w:rPr>
          <w:sz w:val="22"/>
          <w:szCs w:val="22"/>
        </w:rPr>
        <w:t>28</w:t>
      </w:r>
      <w:r w:rsidR="007C5A77" w:rsidRPr="007C5A77">
        <w:rPr>
          <w:sz w:val="22"/>
          <w:szCs w:val="22"/>
        </w:rPr>
        <w:t>8</w:t>
      </w:r>
    </w:p>
    <w:p w:rsidR="00BB781D" w:rsidRDefault="00BB781D" w:rsidP="00BB781D">
      <w:pPr>
        <w:autoSpaceDE w:val="0"/>
        <w:autoSpaceDN w:val="0"/>
        <w:adjustRightInd w:val="0"/>
        <w:jc w:val="both"/>
      </w:pPr>
    </w:p>
    <w:p w:rsidR="00BB781D" w:rsidRPr="00DA1140" w:rsidRDefault="00BB781D" w:rsidP="00BB781D">
      <w:pPr>
        <w:pStyle w:val="ConsPlusTitle"/>
        <w:widowControl/>
        <w:ind w:left="180"/>
        <w:jc w:val="center"/>
        <w:rPr>
          <w:sz w:val="22"/>
          <w:szCs w:val="22"/>
        </w:rPr>
      </w:pPr>
      <w:r w:rsidRPr="00DA1140">
        <w:rPr>
          <w:sz w:val="22"/>
          <w:szCs w:val="22"/>
        </w:rPr>
        <w:t>МУНИЦИПАЛЬНАЯ ПРОГРАММА</w:t>
      </w:r>
    </w:p>
    <w:p w:rsidR="00BB781D" w:rsidRPr="00DA1140" w:rsidRDefault="00BB781D" w:rsidP="00BB781D">
      <w:pPr>
        <w:pStyle w:val="ConsPlusTitle"/>
        <w:widowControl/>
        <w:ind w:left="180"/>
        <w:jc w:val="center"/>
        <w:rPr>
          <w:sz w:val="22"/>
          <w:szCs w:val="22"/>
        </w:rPr>
      </w:pPr>
      <w:r w:rsidRPr="00DA1140">
        <w:rPr>
          <w:sz w:val="22"/>
          <w:szCs w:val="22"/>
        </w:rPr>
        <w:t>«</w:t>
      </w:r>
      <w:r w:rsidR="00AB6C83">
        <w:rPr>
          <w:sz w:val="22"/>
          <w:szCs w:val="22"/>
        </w:rPr>
        <w:t>БЛАГОУСТРОЙСТВО</w:t>
      </w:r>
      <w:r w:rsidRPr="00DA1140">
        <w:rPr>
          <w:rStyle w:val="FontStyle18"/>
          <w:b/>
          <w:sz w:val="22"/>
          <w:szCs w:val="22"/>
        </w:rPr>
        <w:t xml:space="preserve"> ТЕРРИТОРИИ ГОРОДСКОГО ПОСЕЛ</w:t>
      </w:r>
      <w:r w:rsidR="00AB6C83">
        <w:rPr>
          <w:rStyle w:val="FontStyle18"/>
          <w:b/>
          <w:sz w:val="22"/>
          <w:szCs w:val="22"/>
        </w:rPr>
        <w:t>ЕНИЯ «ПОСЕЛОК ВОРОТЫНСК» НА 2021</w:t>
      </w:r>
      <w:r w:rsidRPr="00DA1140">
        <w:rPr>
          <w:rStyle w:val="FontStyle18"/>
          <w:b/>
          <w:sz w:val="22"/>
          <w:szCs w:val="22"/>
        </w:rPr>
        <w:t>-202</w:t>
      </w:r>
      <w:r w:rsidR="00AB6C83">
        <w:rPr>
          <w:rStyle w:val="FontStyle18"/>
          <w:b/>
          <w:sz w:val="22"/>
          <w:szCs w:val="22"/>
        </w:rPr>
        <w:t>5</w:t>
      </w:r>
      <w:r w:rsidRPr="00DA1140">
        <w:rPr>
          <w:rStyle w:val="FontStyle18"/>
          <w:b/>
          <w:sz w:val="22"/>
          <w:szCs w:val="22"/>
        </w:rPr>
        <w:t xml:space="preserve"> ГОДЫ»</w:t>
      </w:r>
    </w:p>
    <w:p w:rsidR="00BB781D" w:rsidRPr="00DA1140" w:rsidRDefault="00BB781D" w:rsidP="00BB781D">
      <w:pPr>
        <w:autoSpaceDE w:val="0"/>
        <w:autoSpaceDN w:val="0"/>
        <w:adjustRightInd w:val="0"/>
        <w:ind w:left="180"/>
        <w:rPr>
          <w:sz w:val="22"/>
          <w:szCs w:val="22"/>
        </w:rPr>
      </w:pP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center"/>
        <w:outlineLvl w:val="1"/>
        <w:rPr>
          <w:b/>
          <w:sz w:val="22"/>
          <w:szCs w:val="22"/>
        </w:rPr>
      </w:pPr>
      <w:r w:rsidRPr="00DA1140">
        <w:rPr>
          <w:b/>
          <w:sz w:val="22"/>
          <w:szCs w:val="22"/>
        </w:rPr>
        <w:t xml:space="preserve">ПАСПОРТ ПРОГРАММЫ </w:t>
      </w: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25"/>
        <w:gridCol w:w="7343"/>
      </w:tblGrid>
      <w:tr w:rsidR="00BB781D" w:rsidRPr="00DA1140" w:rsidTr="00364427">
        <w:trPr>
          <w:cantSplit/>
          <w:trHeight w:val="48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C5079E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AB6C83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="00AB6C83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</w:t>
            </w:r>
            <w:r w:rsidRPr="00DA1140">
              <w:rPr>
                <w:rStyle w:val="FontStyle18"/>
                <w:b w:val="0"/>
                <w:sz w:val="22"/>
                <w:szCs w:val="22"/>
              </w:rPr>
              <w:t>территории городского поселения «Поселок Воротынск» на 20</w:t>
            </w:r>
            <w:r w:rsidR="00EA6FC5">
              <w:rPr>
                <w:rStyle w:val="FontStyle18"/>
                <w:b w:val="0"/>
                <w:sz w:val="22"/>
                <w:szCs w:val="22"/>
              </w:rPr>
              <w:t>21</w:t>
            </w:r>
            <w:r w:rsidRPr="00DA1140">
              <w:rPr>
                <w:rStyle w:val="FontStyle18"/>
                <w:b w:val="0"/>
                <w:sz w:val="22"/>
                <w:szCs w:val="22"/>
              </w:rPr>
              <w:t>-202</w:t>
            </w:r>
            <w:r w:rsidR="00EA6FC5">
              <w:rPr>
                <w:rStyle w:val="FontStyle18"/>
                <w:b w:val="0"/>
                <w:sz w:val="22"/>
                <w:szCs w:val="22"/>
              </w:rPr>
              <w:t>5</w:t>
            </w:r>
            <w:r w:rsidRPr="00DA1140">
              <w:rPr>
                <w:rStyle w:val="FontStyle18"/>
                <w:b w:val="0"/>
                <w:sz w:val="22"/>
                <w:szCs w:val="22"/>
              </w:rPr>
              <w:t xml:space="preserve"> годы»</w:t>
            </w:r>
            <w:r w:rsidRPr="00DA11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BB781D" w:rsidRPr="00DA1140" w:rsidTr="00364427">
        <w:trPr>
          <w:cantSplit/>
          <w:trHeight w:val="3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C5079E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Заказчик  программы 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C5079E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городского поселения "Поселок Воротынск" </w:t>
            </w:r>
          </w:p>
        </w:tc>
      </w:tr>
      <w:tr w:rsidR="00BB781D" w:rsidRPr="00DA1140" w:rsidTr="00364427">
        <w:trPr>
          <w:cantSplit/>
          <w:trHeight w:val="60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C5079E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Разработчик программы 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EA6FC5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>Отдел городского хозяйства</w:t>
            </w:r>
            <w:r w:rsidR="00EA6FC5">
              <w:rPr>
                <w:rFonts w:ascii="Times New Roman" w:hAnsi="Times New Roman" w:cs="Times New Roman"/>
                <w:sz w:val="22"/>
                <w:szCs w:val="22"/>
              </w:rPr>
              <w:t xml:space="preserve"> и архитектуры</w:t>
            </w: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ГП «Поселок Воротынск» </w:t>
            </w:r>
          </w:p>
        </w:tc>
      </w:tr>
      <w:tr w:rsidR="00BB781D" w:rsidRPr="00DA1140" w:rsidTr="00364427">
        <w:trPr>
          <w:cantSplit/>
          <w:trHeight w:val="48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C5079E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AB6C83" w:rsidP="00C5079E">
            <w:pPr>
              <w:pStyle w:val="ConsPlusCell"/>
              <w:widowControl/>
              <w:ind w:left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7">
              <w:rPr>
                <w:rFonts w:ascii="Times New Roman" w:hAnsi="Times New Roman" w:cs="Times New Roman"/>
                <w:sz w:val="22"/>
                <w:szCs w:val="22"/>
              </w:rPr>
              <w:t>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BB781D" w:rsidRPr="00DA1140" w:rsidTr="00364427">
        <w:trPr>
          <w:cantSplit/>
          <w:trHeight w:val="15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C5079E">
            <w:pPr>
              <w:pStyle w:val="ConsPlusCell"/>
              <w:widowControl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A1140">
              <w:rPr>
                <w:rFonts w:ascii="Times New Roman" w:hAnsi="Times New Roman" w:cs="Times New Roman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eastAsia="Calibri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 xml:space="preserve">Повышение уровня благоустройства, санитарно-эпидемиологического состояния, экологической безопасности территории </w:t>
            </w:r>
            <w:r w:rsidRPr="00AB6C83">
              <w:rPr>
                <w:sz w:val="22"/>
                <w:szCs w:val="22"/>
              </w:rPr>
              <w:t>городского поселения</w:t>
            </w:r>
            <w:r w:rsidRPr="00AB6C83">
              <w:rPr>
                <w:rFonts w:eastAsia="Calibri"/>
                <w:sz w:val="22"/>
                <w:szCs w:val="22"/>
              </w:rPr>
              <w:t xml:space="preserve"> «Поселок Воротынск». </w:t>
            </w:r>
          </w:p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eastAsia="Calibri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 xml:space="preserve">Улучшение архитектурного облика </w:t>
            </w:r>
            <w:r w:rsidRPr="00AB6C83">
              <w:rPr>
                <w:sz w:val="22"/>
                <w:szCs w:val="22"/>
              </w:rPr>
              <w:t>городского поселения</w:t>
            </w:r>
            <w:r w:rsidRPr="00AB6C83">
              <w:rPr>
                <w:rFonts w:eastAsia="Calibri"/>
                <w:sz w:val="22"/>
                <w:szCs w:val="22"/>
              </w:rPr>
              <w:t xml:space="preserve"> «Поселок Воротынск», строительство новых объектов благоустройства и реконструкция существующих объектов благоустройства. </w:t>
            </w:r>
          </w:p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eastAsia="Calibri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>Улучшение освещения улиц (капитальный ремонт, содержание и оплата уличного освещения, монтаж и демонтаж праздничной иллюминации и т.д.).</w:t>
            </w:r>
          </w:p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eastAsia="Calibri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 xml:space="preserve">Строительство и реконструкция объектов озеленения. Уход за зелеными насаждениями и сохранность зеленого фонда. </w:t>
            </w:r>
          </w:p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eastAsia="Calibri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 xml:space="preserve">Содержание и обслуживание муниципальных кладбищ (в том числе захоронение, транспортировка в морг и из морга неизвестных, отказных, и невостребованных тел умерших). </w:t>
            </w:r>
          </w:p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eastAsia="Calibri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>Решение жизненно важных вопросов содержания благоустройства, санитарной очистки территорий.</w:t>
            </w:r>
          </w:p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eastAsia="Calibri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>Укладка тротуарной плитки и бордюров пешеходных дорожек, скверов, парков.</w:t>
            </w:r>
          </w:p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eastAsia="Calibri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>Восстановление и установка новых малых архитектурных форм.</w:t>
            </w:r>
          </w:p>
          <w:p w:rsidR="00AB6C83" w:rsidRPr="00AB6C83" w:rsidRDefault="00AB6C83" w:rsidP="00AB6C83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" w:firstLine="0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AB6C83">
              <w:rPr>
                <w:rFonts w:eastAsia="Calibri"/>
                <w:sz w:val="22"/>
                <w:szCs w:val="22"/>
              </w:rPr>
              <w:t>Обустройство и содержание детских площадок.</w:t>
            </w:r>
          </w:p>
          <w:p w:rsidR="00BB781D" w:rsidRPr="00DA1140" w:rsidRDefault="002A5FEC" w:rsidP="00AB6C83">
            <w:pPr>
              <w:numPr>
                <w:ilvl w:val="0"/>
                <w:numId w:val="11"/>
              </w:numPr>
              <w:ind w:left="4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уточнению территорий.</w:t>
            </w:r>
          </w:p>
        </w:tc>
      </w:tr>
      <w:tr w:rsidR="00BB781D" w:rsidTr="00364427">
        <w:trPr>
          <w:cantSplit/>
          <w:trHeight w:val="15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93235D" w:rsidRDefault="00BB781D" w:rsidP="00C5079E">
            <w:r w:rsidRPr="0093235D">
              <w:t xml:space="preserve">Объемы и источники финансирования 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EC" w:rsidRPr="00F35C17" w:rsidRDefault="002A5FEC" w:rsidP="002A5F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5C17">
              <w:rPr>
                <w:sz w:val="22"/>
                <w:szCs w:val="22"/>
              </w:rPr>
              <w:t>Источниками финансового обеспечения программы являются средства бюджета муниципального образования «Поселок Воротынск»  в следующих размерах:</w:t>
            </w:r>
          </w:p>
          <w:p w:rsidR="002A5FEC" w:rsidRPr="00852E2D" w:rsidRDefault="002A5FEC" w:rsidP="002A5F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2021</w:t>
            </w:r>
            <w:r w:rsidRPr="00F35C17">
              <w:rPr>
                <w:sz w:val="22"/>
                <w:szCs w:val="22"/>
              </w:rPr>
              <w:t xml:space="preserve"> году </w:t>
            </w:r>
            <w:r w:rsidRPr="00852E2D">
              <w:rPr>
                <w:sz w:val="22"/>
                <w:szCs w:val="22"/>
              </w:rPr>
              <w:t xml:space="preserve">- </w:t>
            </w:r>
            <w:r w:rsidR="007E7EF3">
              <w:rPr>
                <w:sz w:val="22"/>
                <w:szCs w:val="22"/>
              </w:rPr>
              <w:t>34000</w:t>
            </w:r>
            <w:r w:rsidRPr="00852E2D">
              <w:rPr>
                <w:sz w:val="22"/>
                <w:szCs w:val="22"/>
              </w:rPr>
              <w:t xml:space="preserve"> тыс. рублей;</w:t>
            </w:r>
          </w:p>
          <w:p w:rsidR="002A5FEC" w:rsidRPr="00852E2D" w:rsidRDefault="002A5FEC" w:rsidP="002A5F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</w:t>
            </w:r>
            <w:r w:rsidRPr="00852E2D">
              <w:rPr>
                <w:sz w:val="22"/>
                <w:szCs w:val="22"/>
              </w:rPr>
              <w:t xml:space="preserve"> году - </w:t>
            </w:r>
            <w:r w:rsidR="007E7EF3">
              <w:rPr>
                <w:sz w:val="22"/>
                <w:szCs w:val="22"/>
              </w:rPr>
              <w:t>36720</w:t>
            </w:r>
            <w:r>
              <w:rPr>
                <w:sz w:val="22"/>
                <w:szCs w:val="22"/>
              </w:rPr>
              <w:t xml:space="preserve"> тыс. рублей;</w:t>
            </w:r>
          </w:p>
          <w:p w:rsidR="002A5FEC" w:rsidRDefault="002A5FEC" w:rsidP="002A5F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</w:t>
            </w:r>
            <w:r w:rsidRPr="00852E2D">
              <w:rPr>
                <w:sz w:val="22"/>
                <w:szCs w:val="22"/>
              </w:rPr>
              <w:t xml:space="preserve"> году </w:t>
            </w:r>
            <w:r w:rsidR="007E7EF3">
              <w:rPr>
                <w:sz w:val="22"/>
                <w:szCs w:val="22"/>
              </w:rPr>
              <w:t>–</w:t>
            </w:r>
            <w:r w:rsidRPr="00852E2D">
              <w:rPr>
                <w:sz w:val="22"/>
                <w:szCs w:val="22"/>
              </w:rPr>
              <w:t xml:space="preserve"> </w:t>
            </w:r>
            <w:r w:rsidR="007E7EF3">
              <w:rPr>
                <w:sz w:val="22"/>
                <w:szCs w:val="22"/>
              </w:rPr>
              <w:t>39657,6</w:t>
            </w:r>
            <w:r>
              <w:rPr>
                <w:sz w:val="22"/>
                <w:szCs w:val="22"/>
              </w:rPr>
              <w:t xml:space="preserve"> тыс. рублей;</w:t>
            </w:r>
          </w:p>
          <w:p w:rsidR="002A5FEC" w:rsidRDefault="002A5FEC" w:rsidP="002A5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–</w:t>
            </w:r>
            <w:r w:rsidR="007E7EF3">
              <w:rPr>
                <w:sz w:val="22"/>
                <w:szCs w:val="22"/>
              </w:rPr>
              <w:t xml:space="preserve"> 42830,2</w:t>
            </w:r>
            <w:r>
              <w:rPr>
                <w:sz w:val="22"/>
                <w:szCs w:val="22"/>
              </w:rPr>
              <w:t xml:space="preserve"> тыс. рублей.</w:t>
            </w:r>
          </w:p>
          <w:p w:rsidR="00BB781D" w:rsidRPr="002A5FEC" w:rsidRDefault="002A5FEC" w:rsidP="007E7E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2025 году –</w:t>
            </w:r>
            <w:r w:rsidR="007E7EF3">
              <w:rPr>
                <w:sz w:val="22"/>
                <w:szCs w:val="22"/>
              </w:rPr>
              <w:t xml:space="preserve"> 46256,6</w:t>
            </w:r>
            <w:r>
              <w:rPr>
                <w:sz w:val="22"/>
                <w:szCs w:val="22"/>
              </w:rPr>
              <w:t xml:space="preserve"> тыс. рублей.</w:t>
            </w:r>
          </w:p>
        </w:tc>
      </w:tr>
      <w:tr w:rsidR="00BB781D" w:rsidTr="00364427">
        <w:trPr>
          <w:cantSplit/>
          <w:trHeight w:val="15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C5079E">
            <w:pPr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DA1140" w:rsidRDefault="00BB781D" w:rsidP="00C5079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>Контроль за целевым использованием бюджетных средств осуществляет Отдел бухгалтерского учета и отчетности администрации ГП «Поселок Воротынск»</w:t>
            </w:r>
          </w:p>
          <w:p w:rsidR="00BB781D" w:rsidRPr="00DA1140" w:rsidRDefault="00BB781D" w:rsidP="00C5079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t xml:space="preserve">Координацию деятельности всех участников Программы осуществляет Отдел  городского хозяйства </w:t>
            </w:r>
            <w:r w:rsidR="00AE07D1">
              <w:rPr>
                <w:sz w:val="22"/>
                <w:szCs w:val="22"/>
              </w:rPr>
              <w:t>и архитектуры</w:t>
            </w:r>
            <w:r w:rsidRPr="00DA1140">
              <w:rPr>
                <w:sz w:val="22"/>
                <w:szCs w:val="22"/>
              </w:rPr>
              <w:t xml:space="preserve"> администрации ГП «Поселок Воротынск»</w:t>
            </w:r>
          </w:p>
        </w:tc>
      </w:tr>
      <w:tr w:rsidR="00BB781D" w:rsidTr="00364427">
        <w:trPr>
          <w:cantSplit/>
          <w:trHeight w:val="97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1D" w:rsidRPr="00DA1140" w:rsidRDefault="00BB781D" w:rsidP="00C5079E">
            <w:pPr>
              <w:rPr>
                <w:sz w:val="22"/>
                <w:szCs w:val="22"/>
              </w:rPr>
            </w:pPr>
            <w:r w:rsidRPr="00DA1140">
              <w:rPr>
                <w:sz w:val="22"/>
                <w:szCs w:val="22"/>
              </w:rPr>
              <w:lastRenderedPageBreak/>
              <w:t xml:space="preserve">Ожидаемые конечные результаты Программы </w:t>
            </w: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1D" w:rsidRPr="002A5FEC" w:rsidRDefault="00117B6A" w:rsidP="00C5079E">
            <w:pPr>
              <w:numPr>
                <w:ilvl w:val="0"/>
                <w:numId w:val="5"/>
              </w:numPr>
              <w:ind w:left="72" w:firstLine="288"/>
              <w:rPr>
                <w:sz w:val="22"/>
                <w:szCs w:val="22"/>
              </w:rPr>
            </w:pPr>
            <w:r w:rsidRPr="00800E78">
              <w:rPr>
                <w:sz w:val="22"/>
                <w:szCs w:val="22"/>
              </w:rPr>
              <w:t xml:space="preserve">улучшение внешнего облика </w:t>
            </w:r>
            <w:r>
              <w:rPr>
                <w:sz w:val="22"/>
                <w:szCs w:val="22"/>
              </w:rPr>
              <w:t>городского поселения</w:t>
            </w:r>
            <w:r w:rsidRPr="00800E78">
              <w:rPr>
                <w:sz w:val="22"/>
                <w:szCs w:val="22"/>
              </w:rPr>
              <w:t xml:space="preserve"> и мест массового пребывания населения;</w:t>
            </w:r>
          </w:p>
        </w:tc>
      </w:tr>
    </w:tbl>
    <w:p w:rsidR="00BB781D" w:rsidRPr="00D8349C" w:rsidRDefault="00BB781D" w:rsidP="00D8349C">
      <w:pPr>
        <w:pStyle w:val="a8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8349C">
        <w:rPr>
          <w:b/>
          <w:sz w:val="26"/>
          <w:szCs w:val="26"/>
        </w:rPr>
        <w:t>Общие положения</w:t>
      </w:r>
    </w:p>
    <w:p w:rsidR="00D8349C" w:rsidRPr="00D8349C" w:rsidRDefault="00D8349C" w:rsidP="00D8349C">
      <w:pPr>
        <w:pStyle w:val="a8"/>
        <w:autoSpaceDE w:val="0"/>
        <w:autoSpaceDN w:val="0"/>
        <w:adjustRightInd w:val="0"/>
        <w:ind w:left="540"/>
        <w:outlineLvl w:val="1"/>
        <w:rPr>
          <w:b/>
          <w:sz w:val="26"/>
          <w:szCs w:val="26"/>
        </w:rPr>
      </w:pPr>
    </w:p>
    <w:p w:rsidR="00117B6A" w:rsidRPr="00097CB4" w:rsidRDefault="00117B6A" w:rsidP="00117B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CB4">
        <w:rPr>
          <w:sz w:val="22"/>
          <w:szCs w:val="22"/>
        </w:rPr>
        <w:t>Актуальность разработки муниципальной программы по благоустройству территории городского поселения «Поселок Воротынск»</w:t>
      </w:r>
      <w:r>
        <w:rPr>
          <w:sz w:val="22"/>
          <w:szCs w:val="22"/>
        </w:rPr>
        <w:t xml:space="preserve"> на 2021</w:t>
      </w:r>
      <w:r w:rsidRPr="00097CB4">
        <w:rPr>
          <w:sz w:val="22"/>
          <w:szCs w:val="22"/>
        </w:rPr>
        <w:t>-20</w:t>
      </w:r>
      <w:r>
        <w:rPr>
          <w:sz w:val="22"/>
          <w:szCs w:val="22"/>
        </w:rPr>
        <w:t>25</w:t>
      </w:r>
      <w:r w:rsidRPr="00097CB4">
        <w:rPr>
          <w:sz w:val="22"/>
          <w:szCs w:val="22"/>
        </w:rPr>
        <w:t xml:space="preserve"> гг. очевидна. Улучшение внешнего облика городского поселения, создание гармоничной архитектурно-ландшафтной среды, благоустройство дворовых и внутриквартальных территорий и дорог, организация досуга населения на детских игровых и спортивных площадках, увеличение площадей зеленых насаждений и обустройство комфортных зон отдыха - все это является первоочередными задачами выполнения данной Программы.</w:t>
      </w:r>
    </w:p>
    <w:p w:rsidR="00BB781D" w:rsidRPr="0093235D" w:rsidRDefault="00BB781D" w:rsidP="00BB781D">
      <w:pPr>
        <w:rPr>
          <w:sz w:val="16"/>
          <w:szCs w:val="16"/>
        </w:rPr>
      </w:pPr>
    </w:p>
    <w:p w:rsidR="00312FC9" w:rsidRDefault="00BB781D" w:rsidP="00BB781D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 xml:space="preserve">2. </w:t>
      </w:r>
      <w:r w:rsidR="00312FC9" w:rsidRPr="00DA1140">
        <w:rPr>
          <w:b/>
          <w:sz w:val="26"/>
          <w:szCs w:val="26"/>
        </w:rPr>
        <w:t>Анализ существующего поло</w:t>
      </w:r>
      <w:r w:rsidR="00312FC9">
        <w:rPr>
          <w:b/>
          <w:sz w:val="26"/>
          <w:szCs w:val="26"/>
        </w:rPr>
        <w:t>жения, с</w:t>
      </w:r>
      <w:r w:rsidRPr="00DA1140">
        <w:rPr>
          <w:b/>
          <w:sz w:val="26"/>
          <w:szCs w:val="26"/>
        </w:rPr>
        <w:t>одержание проблемы</w:t>
      </w: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 xml:space="preserve">и необходимость ее решения </w:t>
      </w:r>
    </w:p>
    <w:p w:rsidR="00BB781D" w:rsidRDefault="00BB781D" w:rsidP="00BB781D">
      <w:pPr>
        <w:autoSpaceDE w:val="0"/>
        <w:autoSpaceDN w:val="0"/>
        <w:adjustRightInd w:val="0"/>
        <w:ind w:left="180"/>
        <w:jc w:val="center"/>
        <w:outlineLvl w:val="1"/>
        <w:rPr>
          <w:b/>
          <w:sz w:val="28"/>
          <w:szCs w:val="28"/>
        </w:rPr>
      </w:pP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Характеристика текущего состояния, основные проблемы ремонта и благоустройства </w:t>
      </w:r>
      <w:r>
        <w:rPr>
          <w:sz w:val="22"/>
          <w:szCs w:val="22"/>
        </w:rPr>
        <w:t xml:space="preserve">общественных </w:t>
      </w:r>
      <w:r w:rsidRPr="00800E78">
        <w:rPr>
          <w:sz w:val="22"/>
          <w:szCs w:val="22"/>
        </w:rPr>
        <w:t>территори</w:t>
      </w:r>
      <w:r>
        <w:rPr>
          <w:sz w:val="22"/>
          <w:szCs w:val="22"/>
        </w:rPr>
        <w:t>й</w:t>
      </w:r>
      <w:r w:rsidRPr="00800E78">
        <w:rPr>
          <w:sz w:val="22"/>
          <w:szCs w:val="22"/>
        </w:rPr>
        <w:t>, а также мест массового пребывания населения, анализ причин возникновения проблем и описание основных возможных рисков реализации муниципальной программы.</w:t>
      </w: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Общественные</w:t>
      </w:r>
      <w:r w:rsidRPr="00800E78">
        <w:rPr>
          <w:sz w:val="22"/>
          <w:szCs w:val="22"/>
        </w:rPr>
        <w:t xml:space="preserve"> территории являются важнейшей составной частью транспортной системы. От уровня транспортно-эксплуатационного состояния проездов к дворовым территориям</w:t>
      </w:r>
      <w:r>
        <w:rPr>
          <w:sz w:val="22"/>
          <w:szCs w:val="22"/>
        </w:rPr>
        <w:t>, пешеходных коммуникаций и автомобильных дорог</w:t>
      </w:r>
      <w:r w:rsidRPr="00800E78">
        <w:rPr>
          <w:sz w:val="22"/>
          <w:szCs w:val="22"/>
        </w:rPr>
        <w:t xml:space="preserve"> во многом зависит качество жизни населения. Текущее состояние большинства </w:t>
      </w:r>
      <w:r>
        <w:rPr>
          <w:sz w:val="22"/>
          <w:szCs w:val="22"/>
        </w:rPr>
        <w:t>таких</w:t>
      </w:r>
      <w:r w:rsidRPr="00800E78">
        <w:rPr>
          <w:sz w:val="22"/>
          <w:szCs w:val="22"/>
        </w:rPr>
        <w:t xml:space="preserve">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городского поселения «Поселок Воротынск» многоквартирными домами</w:t>
      </w:r>
      <w:r>
        <w:rPr>
          <w:sz w:val="22"/>
          <w:szCs w:val="22"/>
        </w:rPr>
        <w:t>.</w:t>
      </w:r>
      <w:r w:rsidRPr="00800E78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800E78">
        <w:rPr>
          <w:sz w:val="22"/>
          <w:szCs w:val="22"/>
        </w:rPr>
        <w:t>стек, практически не производятся работы по озеленению, малое количество парковок для временного хранения автомобилей, недостаточно оборудованных детских и спортивных площадок</w:t>
      </w:r>
      <w:r>
        <w:rPr>
          <w:sz w:val="22"/>
          <w:szCs w:val="22"/>
        </w:rPr>
        <w:t>, значительный износ пешеходных коммуникаций</w:t>
      </w:r>
      <w:r w:rsidRPr="00800E78">
        <w:rPr>
          <w:sz w:val="22"/>
          <w:szCs w:val="22"/>
        </w:rPr>
        <w:t>.</w:t>
      </w: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Существующее положение обусловлено рядом факторов: нарушение градостроительных норм при застройке городских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До настоящего времени благоустройство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зон, организации новых д</w:t>
      </w:r>
      <w:r>
        <w:rPr>
          <w:sz w:val="22"/>
          <w:szCs w:val="22"/>
        </w:rPr>
        <w:t>етских игровых</w:t>
      </w:r>
      <w:r w:rsidRPr="00800E78">
        <w:rPr>
          <w:sz w:val="22"/>
          <w:szCs w:val="22"/>
        </w:rPr>
        <w:t xml:space="preserve"> площадок для отдыха детей разных возрастных групп, устройство парковок для временного хранения автомобилей</w:t>
      </w:r>
      <w:r>
        <w:rPr>
          <w:sz w:val="22"/>
          <w:szCs w:val="22"/>
        </w:rPr>
        <w:t>, организация уличного освещения</w:t>
      </w:r>
      <w:r w:rsidRPr="00800E78">
        <w:rPr>
          <w:sz w:val="22"/>
          <w:szCs w:val="22"/>
        </w:rPr>
        <w:t xml:space="preserve">. </w:t>
      </w: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Важнейшей задачей органов местного самоуправления городского поселения «Поселок Воротынск»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312FC9" w:rsidRDefault="00312FC9" w:rsidP="00BB781D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</w:p>
    <w:p w:rsidR="00BB781D" w:rsidRPr="00D8349C" w:rsidRDefault="00BB781D" w:rsidP="00D8349C">
      <w:pPr>
        <w:pStyle w:val="a8"/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8349C">
        <w:rPr>
          <w:b/>
          <w:sz w:val="26"/>
          <w:szCs w:val="26"/>
        </w:rPr>
        <w:t>Цели и задачи программы</w:t>
      </w:r>
    </w:p>
    <w:p w:rsidR="00D8349C" w:rsidRPr="00D8349C" w:rsidRDefault="00D8349C" w:rsidP="00D8349C">
      <w:pPr>
        <w:pStyle w:val="a8"/>
        <w:autoSpaceDE w:val="0"/>
        <w:autoSpaceDN w:val="0"/>
        <w:adjustRightInd w:val="0"/>
        <w:ind w:left="540"/>
        <w:outlineLvl w:val="1"/>
        <w:rPr>
          <w:b/>
          <w:sz w:val="26"/>
          <w:szCs w:val="26"/>
        </w:rPr>
      </w:pP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Для поддержания </w:t>
      </w:r>
      <w:r w:rsidR="00036933">
        <w:rPr>
          <w:sz w:val="22"/>
          <w:szCs w:val="22"/>
        </w:rPr>
        <w:t xml:space="preserve">общественных </w:t>
      </w:r>
      <w:r w:rsidRPr="00800E78">
        <w:rPr>
          <w:sz w:val="22"/>
          <w:szCs w:val="22"/>
        </w:rPr>
        <w:t xml:space="preserve">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</w:t>
      </w:r>
      <w:r w:rsidRPr="00800E78">
        <w:rPr>
          <w:bCs/>
          <w:sz w:val="22"/>
          <w:szCs w:val="22"/>
        </w:rPr>
        <w:t>«</w:t>
      </w:r>
      <w:r w:rsidR="00036933">
        <w:rPr>
          <w:sz w:val="22"/>
          <w:szCs w:val="22"/>
        </w:rPr>
        <w:t xml:space="preserve">Благоустройство </w:t>
      </w:r>
      <w:r w:rsidR="00036933" w:rsidRPr="00DA1140">
        <w:rPr>
          <w:rStyle w:val="FontStyle18"/>
          <w:b w:val="0"/>
          <w:sz w:val="22"/>
          <w:szCs w:val="22"/>
        </w:rPr>
        <w:t>территории городского поселения «Поселок Воротынск» на 20</w:t>
      </w:r>
      <w:r w:rsidR="00036933">
        <w:rPr>
          <w:rStyle w:val="FontStyle18"/>
          <w:b w:val="0"/>
          <w:sz w:val="22"/>
          <w:szCs w:val="22"/>
        </w:rPr>
        <w:t>21</w:t>
      </w:r>
      <w:r w:rsidR="00036933" w:rsidRPr="00DA1140">
        <w:rPr>
          <w:rStyle w:val="FontStyle18"/>
          <w:b w:val="0"/>
          <w:sz w:val="22"/>
          <w:szCs w:val="22"/>
        </w:rPr>
        <w:t>-202</w:t>
      </w:r>
      <w:r w:rsidR="00036933">
        <w:rPr>
          <w:rStyle w:val="FontStyle18"/>
          <w:b w:val="0"/>
          <w:sz w:val="22"/>
          <w:szCs w:val="22"/>
        </w:rPr>
        <w:t>5</w:t>
      </w:r>
      <w:r w:rsidR="00036933" w:rsidRPr="00DA1140">
        <w:rPr>
          <w:rStyle w:val="FontStyle18"/>
          <w:b w:val="0"/>
          <w:sz w:val="22"/>
          <w:szCs w:val="22"/>
        </w:rPr>
        <w:t xml:space="preserve"> годы</w:t>
      </w:r>
      <w:r w:rsidRPr="00800E78">
        <w:rPr>
          <w:bCs/>
          <w:sz w:val="22"/>
          <w:szCs w:val="22"/>
        </w:rPr>
        <w:t>»</w:t>
      </w:r>
      <w:r w:rsidRPr="00800E78">
        <w:rPr>
          <w:sz w:val="22"/>
          <w:szCs w:val="22"/>
        </w:rPr>
        <w:t xml:space="preserve"> (далее – муниципальная программа), которой предусматривается целенаправленная работа по следующим направлениям:</w:t>
      </w:r>
    </w:p>
    <w:p w:rsidR="00036933" w:rsidRPr="00AB6C8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eastAsia="Calibri"/>
          <w:sz w:val="22"/>
          <w:szCs w:val="22"/>
        </w:rPr>
      </w:pPr>
      <w:r w:rsidRPr="00AB6C83">
        <w:rPr>
          <w:rFonts w:eastAsia="Calibri"/>
          <w:sz w:val="22"/>
          <w:szCs w:val="22"/>
        </w:rPr>
        <w:lastRenderedPageBreak/>
        <w:t xml:space="preserve">Повышение уровня благоустройства, санитарно-эпидемиологического состояния, экологической безопасности территории </w:t>
      </w:r>
      <w:r w:rsidRPr="00AB6C83">
        <w:rPr>
          <w:sz w:val="22"/>
          <w:szCs w:val="22"/>
        </w:rPr>
        <w:t>городского поселения</w:t>
      </w:r>
      <w:r w:rsidRPr="00AB6C83">
        <w:rPr>
          <w:rFonts w:eastAsia="Calibri"/>
          <w:sz w:val="22"/>
          <w:szCs w:val="22"/>
        </w:rPr>
        <w:t xml:space="preserve"> «Поселок Воротынск». </w:t>
      </w:r>
    </w:p>
    <w:p w:rsidR="00036933" w:rsidRPr="00AB6C8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eastAsia="Calibri"/>
          <w:sz w:val="22"/>
          <w:szCs w:val="22"/>
        </w:rPr>
      </w:pPr>
      <w:r w:rsidRPr="00AB6C83">
        <w:rPr>
          <w:rFonts w:eastAsia="Calibri"/>
          <w:sz w:val="22"/>
          <w:szCs w:val="22"/>
        </w:rPr>
        <w:t xml:space="preserve">Улучшение архитектурного облика </w:t>
      </w:r>
      <w:r w:rsidRPr="00AB6C83">
        <w:rPr>
          <w:sz w:val="22"/>
          <w:szCs w:val="22"/>
        </w:rPr>
        <w:t>городского поселения</w:t>
      </w:r>
      <w:r w:rsidRPr="00AB6C83">
        <w:rPr>
          <w:rFonts w:eastAsia="Calibri"/>
          <w:sz w:val="22"/>
          <w:szCs w:val="22"/>
        </w:rPr>
        <w:t xml:space="preserve"> «Поселок Воротынск», строительство новых объектов благоустройства и реконструкция существующих объектов благоустройства. </w:t>
      </w:r>
    </w:p>
    <w:p w:rsidR="00036933" w:rsidRPr="00AB6C8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eastAsia="Calibri"/>
          <w:sz w:val="22"/>
          <w:szCs w:val="22"/>
        </w:rPr>
      </w:pPr>
      <w:r w:rsidRPr="00AB6C83">
        <w:rPr>
          <w:rFonts w:eastAsia="Calibri"/>
          <w:sz w:val="22"/>
          <w:szCs w:val="22"/>
        </w:rPr>
        <w:t>Улучшение освещения улиц (капитальный ремонт, содержание и оплата уличного освещения, монтаж и демонтаж праздничной иллюминации и т.д.).</w:t>
      </w:r>
    </w:p>
    <w:p w:rsidR="00036933" w:rsidRPr="00AB6C8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eastAsia="Calibri"/>
          <w:sz w:val="22"/>
          <w:szCs w:val="22"/>
        </w:rPr>
      </w:pPr>
      <w:r w:rsidRPr="00AB6C83">
        <w:rPr>
          <w:rFonts w:eastAsia="Calibri"/>
          <w:sz w:val="22"/>
          <w:szCs w:val="22"/>
        </w:rPr>
        <w:t xml:space="preserve">Строительство и реконструкция объектов озеленения. Уход за зелеными насаждениями и сохранность зеленого фонда. </w:t>
      </w:r>
    </w:p>
    <w:p w:rsidR="00036933" w:rsidRPr="00AB6C8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eastAsia="Calibri"/>
          <w:sz w:val="22"/>
          <w:szCs w:val="22"/>
        </w:rPr>
      </w:pPr>
      <w:r w:rsidRPr="00AB6C83">
        <w:rPr>
          <w:rFonts w:eastAsia="Calibri"/>
          <w:sz w:val="22"/>
          <w:szCs w:val="22"/>
        </w:rPr>
        <w:t xml:space="preserve">Содержание и обслуживание муниципальных кладбищ (в том числе захоронение, транспортировка в морг и из морга неизвестных, отказных, и невостребованных тел умерших). </w:t>
      </w:r>
    </w:p>
    <w:p w:rsidR="00036933" w:rsidRPr="00AB6C8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eastAsia="Calibri"/>
          <w:sz w:val="22"/>
          <w:szCs w:val="22"/>
        </w:rPr>
      </w:pPr>
      <w:r w:rsidRPr="00AB6C83">
        <w:rPr>
          <w:rFonts w:eastAsia="Calibri"/>
          <w:sz w:val="22"/>
          <w:szCs w:val="22"/>
        </w:rPr>
        <w:t>Решение жизненно важных вопросов содержания благоустройства, санитарной очистки территорий.</w:t>
      </w:r>
    </w:p>
    <w:p w:rsidR="00036933" w:rsidRPr="00AB6C8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eastAsia="Calibri"/>
          <w:sz w:val="22"/>
          <w:szCs w:val="22"/>
        </w:rPr>
      </w:pPr>
      <w:r w:rsidRPr="00AB6C83">
        <w:rPr>
          <w:rFonts w:eastAsia="Calibri"/>
          <w:sz w:val="22"/>
          <w:szCs w:val="22"/>
        </w:rPr>
        <w:t>Укладка тротуарной плитки и бордюров пешеходных дорожек, скверов, парков.</w:t>
      </w:r>
    </w:p>
    <w:p w:rsidR="00036933" w:rsidRPr="00AB6C8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eastAsia="Calibri"/>
          <w:sz w:val="22"/>
          <w:szCs w:val="22"/>
        </w:rPr>
      </w:pPr>
      <w:r w:rsidRPr="00AB6C83">
        <w:rPr>
          <w:rFonts w:eastAsia="Calibri"/>
          <w:sz w:val="22"/>
          <w:szCs w:val="22"/>
        </w:rPr>
        <w:t>Восстановление и установка новых малых архитектурных форм.</w:t>
      </w:r>
    </w:p>
    <w:p w:rsidR="00036933" w:rsidRPr="0003693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ascii="Courier New" w:eastAsia="Calibri" w:hAnsi="Courier New" w:cs="Courier New"/>
          <w:sz w:val="22"/>
          <w:szCs w:val="22"/>
        </w:rPr>
      </w:pPr>
      <w:r w:rsidRPr="00AB6C83">
        <w:rPr>
          <w:rFonts w:eastAsia="Calibri"/>
          <w:sz w:val="22"/>
          <w:szCs w:val="22"/>
        </w:rPr>
        <w:t>Обустройство и содержание детских площадок.</w:t>
      </w:r>
    </w:p>
    <w:p w:rsidR="00036933" w:rsidRPr="00036933" w:rsidRDefault="00036933" w:rsidP="00036933">
      <w:pPr>
        <w:pStyle w:val="a8"/>
        <w:numPr>
          <w:ilvl w:val="0"/>
          <w:numId w:val="11"/>
        </w:numPr>
        <w:autoSpaceDE w:val="0"/>
        <w:autoSpaceDN w:val="0"/>
        <w:adjustRightInd w:val="0"/>
        <w:ind w:left="43" w:firstLine="0"/>
        <w:jc w:val="both"/>
        <w:rPr>
          <w:rFonts w:ascii="Courier New" w:eastAsia="Calibri" w:hAnsi="Courier New" w:cs="Courier New"/>
          <w:sz w:val="22"/>
          <w:szCs w:val="22"/>
        </w:rPr>
      </w:pPr>
      <w:r w:rsidRPr="00036933">
        <w:rPr>
          <w:sz w:val="22"/>
          <w:szCs w:val="22"/>
        </w:rPr>
        <w:t>Работы по уточнению территорий.</w:t>
      </w:r>
    </w:p>
    <w:p w:rsidR="00312FC9" w:rsidRPr="00036933" w:rsidRDefault="00312FC9" w:rsidP="00036933">
      <w:pPr>
        <w:pStyle w:val="a8"/>
        <w:autoSpaceDE w:val="0"/>
        <w:autoSpaceDN w:val="0"/>
        <w:adjustRightInd w:val="0"/>
        <w:ind w:left="43" w:firstLine="665"/>
        <w:jc w:val="both"/>
        <w:rPr>
          <w:rFonts w:ascii="Courier New" w:eastAsia="Calibri" w:hAnsi="Courier New" w:cs="Courier New"/>
          <w:sz w:val="22"/>
          <w:szCs w:val="22"/>
        </w:rPr>
      </w:pPr>
      <w:r w:rsidRPr="00036933">
        <w:rPr>
          <w:sz w:val="22"/>
          <w:szCs w:val="22"/>
        </w:rPr>
        <w:t xml:space="preserve">Комплексное благоустройство </w:t>
      </w:r>
      <w:r w:rsidR="00036933">
        <w:rPr>
          <w:sz w:val="22"/>
          <w:szCs w:val="22"/>
        </w:rPr>
        <w:t>общественных</w:t>
      </w:r>
      <w:r w:rsidRPr="00036933">
        <w:rPr>
          <w:sz w:val="22"/>
          <w:szCs w:val="22"/>
        </w:rPr>
        <w:t xml:space="preserve">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312FC9" w:rsidRPr="00800E78" w:rsidRDefault="00312FC9" w:rsidP="00312FC9">
      <w:pPr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риски, связанные с изменением бюджетного законодательства; </w:t>
      </w:r>
    </w:p>
    <w:p w:rsidR="00312FC9" w:rsidRPr="00800E78" w:rsidRDefault="00312FC9" w:rsidP="00312FC9">
      <w:pPr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поселения. </w:t>
      </w: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>В таком случае муниципальная программа подлежит корректировке.</w:t>
      </w:r>
    </w:p>
    <w:p w:rsidR="00312FC9" w:rsidRPr="00800E78" w:rsidRDefault="00312FC9" w:rsidP="00312FC9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800E78">
        <w:rPr>
          <w:sz w:val="22"/>
          <w:szCs w:val="22"/>
        </w:rPr>
        <w:t xml:space="preserve">Одним из приоритетов реализации программы является обеспечение надлежащего технического и санитарно-гигиенического состояния </w:t>
      </w:r>
      <w:r w:rsidR="00036933">
        <w:rPr>
          <w:sz w:val="22"/>
          <w:szCs w:val="22"/>
        </w:rPr>
        <w:t>общественных</w:t>
      </w:r>
      <w:r w:rsidRPr="00800E78">
        <w:rPr>
          <w:sz w:val="22"/>
          <w:szCs w:val="22"/>
        </w:rPr>
        <w:t xml:space="preserve"> территорий и мест массового пребывания населения, создание комфортной территории для жизнедеятельности населения.</w:t>
      </w:r>
    </w:p>
    <w:p w:rsidR="00BB781D" w:rsidRPr="00707962" w:rsidRDefault="00BB781D" w:rsidP="00D8349C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B781D" w:rsidRDefault="00036933" w:rsidP="00AE07D1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B781D" w:rsidRPr="00DA1140">
        <w:rPr>
          <w:b/>
          <w:sz w:val="26"/>
          <w:szCs w:val="26"/>
        </w:rPr>
        <w:t>. Социальная значимость программы</w:t>
      </w:r>
    </w:p>
    <w:p w:rsidR="00BB781D" w:rsidRPr="00DA1140" w:rsidRDefault="00BB781D" w:rsidP="00BB781D">
      <w:pPr>
        <w:autoSpaceDE w:val="0"/>
        <w:autoSpaceDN w:val="0"/>
        <w:adjustRightInd w:val="0"/>
        <w:ind w:left="180"/>
        <w:jc w:val="both"/>
        <w:outlineLvl w:val="1"/>
        <w:rPr>
          <w:b/>
          <w:sz w:val="26"/>
          <w:szCs w:val="26"/>
        </w:rPr>
      </w:pPr>
    </w:p>
    <w:p w:rsidR="00F553CA" w:rsidRPr="00AD6C14" w:rsidRDefault="00F553CA" w:rsidP="00F553CA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AD6C14">
        <w:rPr>
          <w:sz w:val="22"/>
          <w:szCs w:val="22"/>
        </w:rPr>
        <w:t>Реализация запланированных мероприятий в 20</w:t>
      </w:r>
      <w:r>
        <w:rPr>
          <w:sz w:val="22"/>
          <w:szCs w:val="22"/>
        </w:rPr>
        <w:t>21</w:t>
      </w:r>
      <w:r w:rsidRPr="00AD6C14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AD6C14">
        <w:rPr>
          <w:sz w:val="22"/>
          <w:szCs w:val="22"/>
        </w:rPr>
        <w:t xml:space="preserve"> годах позволит удовлетворить большую часть обращений граждан о неудовлетворительном состоянии </w:t>
      </w:r>
      <w:r>
        <w:rPr>
          <w:sz w:val="22"/>
          <w:szCs w:val="22"/>
        </w:rPr>
        <w:t>общественных</w:t>
      </w:r>
      <w:r w:rsidRPr="00AD6C14">
        <w:rPr>
          <w:sz w:val="22"/>
          <w:szCs w:val="22"/>
        </w:rPr>
        <w:t xml:space="preserve"> территорий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F553CA" w:rsidRPr="00AD6C14" w:rsidRDefault="00F553CA" w:rsidP="00F553CA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AD6C14">
        <w:rPr>
          <w:sz w:val="22"/>
          <w:szCs w:val="22"/>
        </w:rPr>
        <w:t>Оценка эффективности муниципальной программы проводится администрацией городского поселения и осуществляется в целях оценки планируемого вклада результатов муниципальной программы в социально-экономическое развитие городского поселения «Поселок Воротынск».</w:t>
      </w:r>
    </w:p>
    <w:p w:rsidR="00F553CA" w:rsidRPr="00AD6C14" w:rsidRDefault="00F553CA" w:rsidP="00F553CA">
      <w:pPr>
        <w:tabs>
          <w:tab w:val="left" w:pos="1455"/>
        </w:tabs>
        <w:ind w:firstLine="851"/>
        <w:jc w:val="both"/>
        <w:rPr>
          <w:sz w:val="22"/>
          <w:szCs w:val="22"/>
        </w:rPr>
      </w:pPr>
      <w:r w:rsidRPr="00AD6C14">
        <w:rPr>
          <w:sz w:val="22"/>
          <w:szCs w:val="22"/>
        </w:rPr>
        <w:t xml:space="preserve">Отдел городского хозяйства </w:t>
      </w:r>
      <w:r>
        <w:rPr>
          <w:sz w:val="22"/>
          <w:szCs w:val="22"/>
        </w:rPr>
        <w:t xml:space="preserve">и архитектуры </w:t>
      </w:r>
      <w:r w:rsidRPr="00AD6C14">
        <w:rPr>
          <w:sz w:val="22"/>
          <w:szCs w:val="22"/>
        </w:rPr>
        <w:t>администрации городского поселения «Поселок Воротынск» осуществляет мониторинг ситуации и анализ эффективности выполняемой работы.</w:t>
      </w:r>
    </w:p>
    <w:p w:rsidR="00BB781D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</w:pPr>
    </w:p>
    <w:p w:rsidR="00BB781D" w:rsidRDefault="00F553CA" w:rsidP="00AE07D1">
      <w:pPr>
        <w:autoSpaceDE w:val="0"/>
        <w:autoSpaceDN w:val="0"/>
        <w:adjustRightInd w:val="0"/>
        <w:spacing w:line="276" w:lineRule="auto"/>
        <w:ind w:left="18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BB781D" w:rsidRPr="00DA1140">
        <w:rPr>
          <w:b/>
          <w:sz w:val="26"/>
          <w:szCs w:val="26"/>
        </w:rPr>
        <w:t>. Сроки реализации программы</w:t>
      </w:r>
    </w:p>
    <w:p w:rsidR="00BB781D" w:rsidRPr="00DA1140" w:rsidRDefault="00BB781D" w:rsidP="00BB781D">
      <w:pPr>
        <w:autoSpaceDE w:val="0"/>
        <w:autoSpaceDN w:val="0"/>
        <w:adjustRightInd w:val="0"/>
        <w:spacing w:line="276" w:lineRule="auto"/>
        <w:ind w:left="180"/>
        <w:outlineLvl w:val="1"/>
        <w:rPr>
          <w:b/>
          <w:sz w:val="26"/>
          <w:szCs w:val="26"/>
        </w:rPr>
      </w:pPr>
    </w:p>
    <w:p w:rsidR="00BB781D" w:rsidRPr="00DA1140" w:rsidRDefault="00AE07D1" w:rsidP="00BB781D">
      <w:pPr>
        <w:autoSpaceDE w:val="0"/>
        <w:autoSpaceDN w:val="0"/>
        <w:adjustRightInd w:val="0"/>
        <w:spacing w:line="276" w:lineRule="auto"/>
        <w:ind w:left="180" w:firstLine="540"/>
        <w:jc w:val="both"/>
        <w:rPr>
          <w:sz w:val="22"/>
          <w:szCs w:val="22"/>
        </w:rPr>
      </w:pPr>
      <w:r>
        <w:rPr>
          <w:sz w:val="22"/>
          <w:szCs w:val="22"/>
        </w:rPr>
        <w:t>Сроки реализации программы - 2021</w:t>
      </w:r>
      <w:r w:rsidR="00BB781D" w:rsidRPr="00DA1140">
        <w:rPr>
          <w:sz w:val="22"/>
          <w:szCs w:val="22"/>
        </w:rPr>
        <w:t>-20</w:t>
      </w:r>
      <w:r>
        <w:rPr>
          <w:sz w:val="22"/>
          <w:szCs w:val="22"/>
        </w:rPr>
        <w:t>25</w:t>
      </w:r>
      <w:r w:rsidR="00BB781D" w:rsidRPr="00DA1140">
        <w:rPr>
          <w:sz w:val="22"/>
          <w:szCs w:val="22"/>
        </w:rPr>
        <w:t xml:space="preserve"> годы.</w:t>
      </w:r>
    </w:p>
    <w:p w:rsidR="00D8349C" w:rsidRDefault="00D8349C" w:rsidP="00BB781D">
      <w:pPr>
        <w:autoSpaceDE w:val="0"/>
        <w:autoSpaceDN w:val="0"/>
        <w:adjustRightInd w:val="0"/>
        <w:ind w:left="180" w:firstLine="540"/>
        <w:jc w:val="both"/>
      </w:pPr>
    </w:p>
    <w:p w:rsidR="00D8349C" w:rsidRDefault="00D8349C" w:rsidP="00BB781D">
      <w:pPr>
        <w:autoSpaceDE w:val="0"/>
        <w:autoSpaceDN w:val="0"/>
        <w:adjustRightInd w:val="0"/>
        <w:ind w:left="180" w:firstLine="540"/>
        <w:jc w:val="both"/>
        <w:rPr>
          <w:sz w:val="16"/>
          <w:szCs w:val="16"/>
        </w:rPr>
      </w:pPr>
    </w:p>
    <w:p w:rsidR="00BB781D" w:rsidRPr="00DA1140" w:rsidRDefault="00D8349C" w:rsidP="00AE07D1">
      <w:pPr>
        <w:autoSpaceDE w:val="0"/>
        <w:autoSpaceDN w:val="0"/>
        <w:adjustRightInd w:val="0"/>
        <w:ind w:left="18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B781D" w:rsidRPr="00DA1140">
        <w:rPr>
          <w:b/>
          <w:sz w:val="26"/>
          <w:szCs w:val="26"/>
        </w:rPr>
        <w:t>. Система программных мероприятий реализации Программы</w:t>
      </w:r>
    </w:p>
    <w:p w:rsidR="00BB781D" w:rsidRPr="00F72453" w:rsidRDefault="00BB781D" w:rsidP="00BB781D">
      <w:pPr>
        <w:autoSpaceDE w:val="0"/>
        <w:autoSpaceDN w:val="0"/>
        <w:adjustRightInd w:val="0"/>
        <w:spacing w:line="276" w:lineRule="auto"/>
        <w:ind w:left="180"/>
        <w:jc w:val="both"/>
        <w:outlineLvl w:val="1"/>
        <w:rPr>
          <w:color w:val="FFFFFF"/>
        </w:rPr>
      </w:pPr>
    </w:p>
    <w:p w:rsidR="00BB781D" w:rsidRPr="00DA1140" w:rsidRDefault="00BB781D" w:rsidP="00AE07D1">
      <w:pPr>
        <w:autoSpaceDE w:val="0"/>
        <w:autoSpaceDN w:val="0"/>
        <w:adjustRightInd w:val="0"/>
        <w:spacing w:line="276" w:lineRule="auto"/>
        <w:ind w:left="180" w:firstLine="528"/>
        <w:jc w:val="both"/>
        <w:outlineLvl w:val="1"/>
        <w:rPr>
          <w:sz w:val="22"/>
          <w:szCs w:val="22"/>
        </w:rPr>
      </w:pPr>
      <w:r w:rsidRPr="00DA1140">
        <w:rPr>
          <w:sz w:val="22"/>
          <w:szCs w:val="22"/>
        </w:rPr>
        <w:t>Программные мероприятия отражены в приложении №1 к Программе.</w:t>
      </w:r>
    </w:p>
    <w:p w:rsidR="00BB781D" w:rsidRPr="007C0156" w:rsidRDefault="00BB781D" w:rsidP="00BB781D">
      <w:pPr>
        <w:autoSpaceDE w:val="0"/>
        <w:autoSpaceDN w:val="0"/>
        <w:adjustRightInd w:val="0"/>
        <w:ind w:left="180"/>
        <w:jc w:val="both"/>
        <w:outlineLvl w:val="1"/>
      </w:pPr>
    </w:p>
    <w:p w:rsidR="00BB781D" w:rsidRPr="007C0156" w:rsidRDefault="00BB781D" w:rsidP="00BB781D">
      <w:pPr>
        <w:autoSpaceDE w:val="0"/>
        <w:autoSpaceDN w:val="0"/>
        <w:adjustRightInd w:val="0"/>
        <w:ind w:left="180"/>
        <w:jc w:val="both"/>
        <w:outlineLvl w:val="1"/>
      </w:pPr>
    </w:p>
    <w:p w:rsidR="00E75FB3" w:rsidRPr="00DA1140" w:rsidRDefault="00E75FB3" w:rsidP="00E75FB3">
      <w:pPr>
        <w:autoSpaceDE w:val="0"/>
        <w:autoSpaceDN w:val="0"/>
        <w:adjustRightInd w:val="0"/>
        <w:spacing w:line="276" w:lineRule="auto"/>
        <w:ind w:left="18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DA1140">
        <w:rPr>
          <w:b/>
          <w:sz w:val="26"/>
          <w:szCs w:val="26"/>
        </w:rPr>
        <w:t>. Ресурсное обеспечение программы</w:t>
      </w:r>
    </w:p>
    <w:p w:rsidR="00E75FB3" w:rsidRPr="0054228B" w:rsidRDefault="00E75FB3" w:rsidP="00E75FB3">
      <w:pPr>
        <w:autoSpaceDE w:val="0"/>
        <w:autoSpaceDN w:val="0"/>
        <w:adjustRightInd w:val="0"/>
        <w:spacing w:line="276" w:lineRule="auto"/>
        <w:ind w:left="180"/>
        <w:rPr>
          <w:sz w:val="16"/>
          <w:szCs w:val="16"/>
        </w:rPr>
      </w:pPr>
    </w:p>
    <w:p w:rsidR="00E75FB3" w:rsidRPr="00DA1140" w:rsidRDefault="00E75FB3" w:rsidP="00E75FB3">
      <w:pPr>
        <w:autoSpaceDE w:val="0"/>
        <w:autoSpaceDN w:val="0"/>
        <w:adjustRightInd w:val="0"/>
        <w:spacing w:line="276" w:lineRule="auto"/>
        <w:ind w:left="180" w:firstLine="528"/>
        <w:jc w:val="both"/>
        <w:rPr>
          <w:sz w:val="22"/>
          <w:szCs w:val="22"/>
        </w:rPr>
      </w:pPr>
      <w:r w:rsidRPr="00DA1140">
        <w:rPr>
          <w:sz w:val="22"/>
          <w:szCs w:val="22"/>
        </w:rPr>
        <w:lastRenderedPageBreak/>
        <w:t>Объемы финансирования мероприятий Программы за счет средств местного бюджета ежегодно уточняются в соответствии с решением Собрания представителей городского поселения "Поселок Воротынск" о местном бюджете.</w:t>
      </w:r>
    </w:p>
    <w:p w:rsidR="00E75FB3" w:rsidRPr="00DA1140" w:rsidRDefault="00E75FB3" w:rsidP="00E75FB3">
      <w:pPr>
        <w:autoSpaceDE w:val="0"/>
        <w:autoSpaceDN w:val="0"/>
        <w:adjustRightInd w:val="0"/>
        <w:spacing w:line="276" w:lineRule="auto"/>
        <w:ind w:left="180"/>
        <w:jc w:val="center"/>
        <w:rPr>
          <w:sz w:val="22"/>
          <w:szCs w:val="22"/>
        </w:rPr>
      </w:pPr>
    </w:p>
    <w:p w:rsidR="00E75FB3" w:rsidRPr="003827AC" w:rsidRDefault="00E75FB3" w:rsidP="00E75FB3">
      <w:pPr>
        <w:autoSpaceDE w:val="0"/>
        <w:autoSpaceDN w:val="0"/>
        <w:adjustRightInd w:val="0"/>
        <w:ind w:left="180"/>
        <w:jc w:val="center"/>
      </w:pPr>
    </w:p>
    <w:p w:rsidR="00E75FB3" w:rsidRPr="00DA1140" w:rsidRDefault="00E75FB3" w:rsidP="00E75FB3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DA1140">
        <w:rPr>
          <w:b/>
          <w:sz w:val="26"/>
          <w:szCs w:val="26"/>
        </w:rPr>
        <w:t xml:space="preserve">. Организация управления программой и контроль за </w:t>
      </w:r>
    </w:p>
    <w:p w:rsidR="00E75FB3" w:rsidRPr="00DA1140" w:rsidRDefault="00E75FB3" w:rsidP="00E75FB3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  <w:r w:rsidRPr="00DA1140">
        <w:rPr>
          <w:b/>
          <w:sz w:val="26"/>
          <w:szCs w:val="26"/>
        </w:rPr>
        <w:t xml:space="preserve">ходом ее реализации </w:t>
      </w:r>
    </w:p>
    <w:p w:rsidR="00E75FB3" w:rsidRPr="0054228B" w:rsidRDefault="00E75FB3" w:rsidP="00E75FB3">
      <w:pPr>
        <w:autoSpaceDE w:val="0"/>
        <w:autoSpaceDN w:val="0"/>
        <w:adjustRightInd w:val="0"/>
        <w:ind w:left="180"/>
        <w:jc w:val="center"/>
        <w:rPr>
          <w:sz w:val="16"/>
          <w:szCs w:val="16"/>
        </w:rPr>
      </w:pPr>
    </w:p>
    <w:p w:rsidR="00E75FB3" w:rsidRPr="00DA1140" w:rsidRDefault="00E75FB3" w:rsidP="00E75FB3">
      <w:pPr>
        <w:spacing w:line="276" w:lineRule="auto"/>
        <w:ind w:firstLine="709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Контроль за целевым использованием</w:t>
      </w:r>
      <w:r>
        <w:rPr>
          <w:sz w:val="22"/>
          <w:szCs w:val="22"/>
        </w:rPr>
        <w:t xml:space="preserve"> бюджетных средств осуществляет </w:t>
      </w:r>
      <w:r w:rsidRPr="00DA1140">
        <w:rPr>
          <w:sz w:val="22"/>
          <w:szCs w:val="22"/>
        </w:rPr>
        <w:t>Отдел бухгалтерского учета и отчетности администрации ГП «Поселок Воротынск».</w:t>
      </w:r>
    </w:p>
    <w:p w:rsidR="00E75FB3" w:rsidRPr="00DA1140" w:rsidRDefault="00E75FB3" w:rsidP="00E75FB3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Координацию деятельности всех участник</w:t>
      </w:r>
      <w:r>
        <w:rPr>
          <w:sz w:val="22"/>
          <w:szCs w:val="22"/>
        </w:rPr>
        <w:t>ов Программы осуществляет Отдел</w:t>
      </w:r>
      <w:r w:rsidRPr="00DA1140">
        <w:rPr>
          <w:sz w:val="22"/>
          <w:szCs w:val="22"/>
        </w:rPr>
        <w:t xml:space="preserve"> городского хозяйства </w:t>
      </w:r>
      <w:r>
        <w:rPr>
          <w:sz w:val="22"/>
          <w:szCs w:val="22"/>
        </w:rPr>
        <w:t>и архитектуры</w:t>
      </w:r>
      <w:r w:rsidRPr="00DA1140">
        <w:rPr>
          <w:sz w:val="22"/>
          <w:szCs w:val="22"/>
        </w:rPr>
        <w:t xml:space="preserve"> администрации ГП «Поселок Воротынск».</w:t>
      </w:r>
    </w:p>
    <w:p w:rsidR="00E75FB3" w:rsidRPr="00DA1140" w:rsidRDefault="00E75FB3" w:rsidP="00E75FB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DA1140">
        <w:rPr>
          <w:sz w:val="22"/>
          <w:szCs w:val="22"/>
        </w:rPr>
        <w:t>Общее руководство и контроль за ходом реализации программы осуществляет муниципальный заказчик - администрация городского поселения "Поселок Воротынск".</w:t>
      </w:r>
    </w:p>
    <w:p w:rsidR="00E75FB3" w:rsidRDefault="00E75FB3" w:rsidP="00E75FB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DA1140">
        <w:rPr>
          <w:sz w:val="22"/>
          <w:szCs w:val="22"/>
        </w:rPr>
        <w:t>Контроль реализации программы осуществляется один раз в год.</w:t>
      </w:r>
    </w:p>
    <w:p w:rsidR="00930C7C" w:rsidRDefault="00930C7C" w:rsidP="00AE07D1">
      <w:pPr>
        <w:autoSpaceDE w:val="0"/>
        <w:autoSpaceDN w:val="0"/>
        <w:adjustRightInd w:val="0"/>
        <w:ind w:left="7938"/>
        <w:jc w:val="both"/>
        <w:outlineLvl w:val="1"/>
        <w:sectPr w:rsidR="00930C7C" w:rsidSect="00BF0686">
          <w:footerReference w:type="default" r:id="rId11"/>
          <w:pgSz w:w="11905" w:h="16838" w:code="9"/>
          <w:pgMar w:top="851" w:right="851" w:bottom="851" w:left="1418" w:header="720" w:footer="720" w:gutter="0"/>
          <w:cols w:space="720"/>
          <w:docGrid w:linePitch="360"/>
        </w:sectPr>
      </w:pPr>
    </w:p>
    <w:p w:rsidR="00BB781D" w:rsidRDefault="00BB781D" w:rsidP="00930C7C">
      <w:pPr>
        <w:autoSpaceDE w:val="0"/>
        <w:autoSpaceDN w:val="0"/>
        <w:adjustRightInd w:val="0"/>
        <w:ind w:left="12474"/>
        <w:jc w:val="both"/>
        <w:outlineLvl w:val="1"/>
      </w:pPr>
      <w:r>
        <w:lastRenderedPageBreak/>
        <w:t>Приложение №1</w:t>
      </w:r>
    </w:p>
    <w:p w:rsidR="00BB781D" w:rsidRDefault="00BB781D" w:rsidP="00930C7C">
      <w:pPr>
        <w:autoSpaceDE w:val="0"/>
        <w:autoSpaceDN w:val="0"/>
        <w:adjustRightInd w:val="0"/>
        <w:ind w:left="12474"/>
        <w:jc w:val="both"/>
        <w:outlineLvl w:val="1"/>
      </w:pPr>
      <w:r>
        <w:t>к программе</w:t>
      </w:r>
    </w:p>
    <w:p w:rsidR="00BB781D" w:rsidRDefault="00BB781D" w:rsidP="00BB781D">
      <w:pPr>
        <w:autoSpaceDE w:val="0"/>
        <w:autoSpaceDN w:val="0"/>
        <w:adjustRightInd w:val="0"/>
        <w:ind w:left="180"/>
        <w:jc w:val="both"/>
        <w:outlineLvl w:val="1"/>
      </w:pPr>
    </w:p>
    <w:p w:rsidR="00284D1F" w:rsidRPr="00C13BD2" w:rsidRDefault="00284D1F" w:rsidP="00284D1F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 w:rsidRPr="00C13BD2">
        <w:rPr>
          <w:b/>
        </w:rPr>
        <w:t>СИСТЕМА ПРОГРАММНЫХ МЕРОПРИЯТИЙ</w:t>
      </w:r>
    </w:p>
    <w:p w:rsidR="00284D1F" w:rsidRDefault="00284D1F" w:rsidP="00284D1F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 w:rsidRPr="00C13BD2">
        <w:rPr>
          <w:b/>
        </w:rPr>
        <w:t>по реализации муниципальной программы</w:t>
      </w:r>
    </w:p>
    <w:p w:rsidR="00284D1F" w:rsidRDefault="00284D1F" w:rsidP="00D8349C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>
        <w:rPr>
          <w:b/>
        </w:rPr>
        <w:t>"</w:t>
      </w:r>
      <w:r w:rsidR="00D8349C">
        <w:rPr>
          <w:b/>
        </w:rPr>
        <w:t>Благоустройство</w:t>
      </w:r>
      <w:r w:rsidRPr="00DA1140">
        <w:rPr>
          <w:b/>
        </w:rPr>
        <w:t xml:space="preserve"> территории городского посе</w:t>
      </w:r>
      <w:r w:rsidR="00DF03C7">
        <w:rPr>
          <w:b/>
        </w:rPr>
        <w:t>ления "Поселок Воротынск"</w:t>
      </w:r>
      <w:r w:rsidR="00D8349C">
        <w:rPr>
          <w:b/>
        </w:rPr>
        <w:t xml:space="preserve"> </w:t>
      </w:r>
      <w:r w:rsidR="00DF03C7">
        <w:rPr>
          <w:b/>
        </w:rPr>
        <w:t>на 2021</w:t>
      </w:r>
      <w:r w:rsidRPr="00DA1140">
        <w:rPr>
          <w:b/>
        </w:rPr>
        <w:t>-202</w:t>
      </w:r>
      <w:r w:rsidR="00DF03C7">
        <w:rPr>
          <w:b/>
        </w:rPr>
        <w:t>5</w:t>
      </w:r>
      <w:r w:rsidRPr="00DA1140">
        <w:rPr>
          <w:b/>
        </w:rPr>
        <w:t xml:space="preserve"> годы"</w:t>
      </w:r>
    </w:p>
    <w:p w:rsidR="00930C7C" w:rsidRDefault="00930C7C" w:rsidP="00284D1F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</w:p>
    <w:tbl>
      <w:tblPr>
        <w:tblW w:w="14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418"/>
        <w:gridCol w:w="1559"/>
        <w:gridCol w:w="1134"/>
        <w:gridCol w:w="1134"/>
        <w:gridCol w:w="992"/>
        <w:gridCol w:w="993"/>
        <w:gridCol w:w="1134"/>
        <w:gridCol w:w="991"/>
        <w:gridCol w:w="1133"/>
      </w:tblGrid>
      <w:tr w:rsidR="00930C7C" w:rsidRPr="006B5E07" w:rsidTr="00F553CA">
        <w:trPr>
          <w:trHeight w:val="465"/>
        </w:trPr>
        <w:tc>
          <w:tcPr>
            <w:tcW w:w="568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№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Наименование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Сроки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</w:t>
            </w:r>
            <w:r w:rsidRPr="00930C7C">
              <w:rPr>
                <w:b/>
                <w:sz w:val="18"/>
                <w:szCs w:val="18"/>
              </w:rPr>
              <w:t>зации</w:t>
            </w:r>
          </w:p>
        </w:tc>
        <w:tc>
          <w:tcPr>
            <w:tcW w:w="1559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Участник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Источники</w:t>
            </w:r>
          </w:p>
          <w:p w:rsidR="00930C7C" w:rsidRPr="00930C7C" w:rsidRDefault="00F553CA" w:rsidP="00E238F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="00E238F0">
              <w:rPr>
                <w:b/>
                <w:sz w:val="18"/>
                <w:szCs w:val="18"/>
              </w:rPr>
              <w:t>инанси</w:t>
            </w:r>
            <w:r w:rsidR="00DF03C7">
              <w:rPr>
                <w:b/>
                <w:sz w:val="18"/>
                <w:szCs w:val="18"/>
              </w:rPr>
              <w:t xml:space="preserve">- </w:t>
            </w:r>
            <w:r w:rsidR="00930C7C" w:rsidRPr="00930C7C">
              <w:rPr>
                <w:b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Сумма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расходов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всего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(тыс.руб)</w:t>
            </w:r>
          </w:p>
        </w:tc>
        <w:tc>
          <w:tcPr>
            <w:tcW w:w="5243" w:type="dxa"/>
            <w:gridSpan w:val="5"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В том числе по годам</w:t>
            </w:r>
          </w:p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  <w:r w:rsidRPr="00930C7C">
              <w:rPr>
                <w:b/>
                <w:sz w:val="18"/>
                <w:szCs w:val="18"/>
              </w:rPr>
              <w:t>реализации программы</w:t>
            </w:r>
          </w:p>
        </w:tc>
      </w:tr>
      <w:tr w:rsidR="00930C7C" w:rsidRPr="006B5E07" w:rsidTr="00F553CA">
        <w:trPr>
          <w:trHeight w:val="540"/>
        </w:trPr>
        <w:tc>
          <w:tcPr>
            <w:tcW w:w="568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30C7C" w:rsidRPr="00930C7C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0C7C" w:rsidRPr="00782C3A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82C3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vAlign w:val="center"/>
          </w:tcPr>
          <w:p w:rsidR="00930C7C" w:rsidRPr="00782C3A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82C3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930C7C" w:rsidRPr="00782C3A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82C3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1" w:type="dxa"/>
            <w:vAlign w:val="center"/>
          </w:tcPr>
          <w:p w:rsidR="00930C7C" w:rsidRPr="00782C3A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82C3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3" w:type="dxa"/>
            <w:vAlign w:val="center"/>
          </w:tcPr>
          <w:p w:rsidR="00930C7C" w:rsidRPr="00782C3A" w:rsidRDefault="00930C7C" w:rsidP="00930C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82C3A">
              <w:rPr>
                <w:b/>
                <w:sz w:val="22"/>
                <w:szCs w:val="22"/>
              </w:rPr>
              <w:t>2025</w:t>
            </w:r>
          </w:p>
        </w:tc>
      </w:tr>
      <w:tr w:rsidR="00F553CA" w:rsidRPr="006B5E07" w:rsidTr="00D8349C">
        <w:trPr>
          <w:trHeight w:val="171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553CA" w:rsidRPr="006B5E07" w:rsidRDefault="00F553CA" w:rsidP="00D8349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B5E07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553CA" w:rsidRPr="006B5E07" w:rsidRDefault="00F553CA" w:rsidP="00F8015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097CB4">
              <w:rPr>
                <w:rFonts w:eastAsia="Calibri"/>
                <w:sz w:val="22"/>
                <w:szCs w:val="22"/>
              </w:rPr>
              <w:t>Улучшение освещения улиц (капитальный ремонт, ремонт и содержание объектов наружного освещения, оплата уличного освещения)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553CA" w:rsidRPr="006B5E07" w:rsidRDefault="00F553CA" w:rsidP="008F79A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  <w:r w:rsidRPr="006B5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2025г.г.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F553CA" w:rsidRPr="006B5E07" w:rsidRDefault="00F553CA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Администрация</w:t>
            </w:r>
          </w:p>
          <w:p w:rsidR="00F553CA" w:rsidRPr="006B5E07" w:rsidRDefault="00F553CA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ГП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"Поселок</w:t>
            </w:r>
          </w:p>
          <w:p w:rsidR="00F553CA" w:rsidRPr="006B5E07" w:rsidRDefault="00F553CA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Воротынск"</w:t>
            </w:r>
          </w:p>
        </w:tc>
        <w:tc>
          <w:tcPr>
            <w:tcW w:w="1134" w:type="dxa"/>
            <w:vAlign w:val="center"/>
          </w:tcPr>
          <w:p w:rsidR="00F553CA" w:rsidRPr="006B5E07" w:rsidRDefault="00F553CA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Местный</w:t>
            </w:r>
          </w:p>
          <w:p w:rsidR="00F553CA" w:rsidRPr="006B5E07" w:rsidRDefault="00F553CA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553CA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vAlign w:val="center"/>
          </w:tcPr>
          <w:p w:rsidR="00F553CA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vAlign w:val="center"/>
          </w:tcPr>
          <w:p w:rsidR="00F553CA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:rsidR="00F553CA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5000</w:t>
            </w:r>
          </w:p>
        </w:tc>
        <w:tc>
          <w:tcPr>
            <w:tcW w:w="991" w:type="dxa"/>
            <w:vAlign w:val="center"/>
          </w:tcPr>
          <w:p w:rsidR="00F553CA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5000</w:t>
            </w:r>
          </w:p>
        </w:tc>
        <w:tc>
          <w:tcPr>
            <w:tcW w:w="1133" w:type="dxa"/>
            <w:vAlign w:val="center"/>
          </w:tcPr>
          <w:p w:rsidR="00F553CA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5000</w:t>
            </w:r>
          </w:p>
        </w:tc>
      </w:tr>
      <w:tr w:rsidR="00411E8D" w:rsidRPr="006B5E07" w:rsidTr="00D8349C">
        <w:tc>
          <w:tcPr>
            <w:tcW w:w="568" w:type="dxa"/>
            <w:vAlign w:val="center"/>
          </w:tcPr>
          <w:p w:rsidR="00411E8D" w:rsidRPr="006B5E07" w:rsidRDefault="008F79AD" w:rsidP="00D8349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11E8D" w:rsidRPr="006B5E07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vAlign w:val="center"/>
          </w:tcPr>
          <w:p w:rsidR="00411E8D" w:rsidRPr="006B5E07" w:rsidRDefault="00F553CA" w:rsidP="00F8015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097CB4">
              <w:rPr>
                <w:sz w:val="22"/>
                <w:szCs w:val="22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 (прочие мероприятия по благоустройству)</w:t>
            </w:r>
          </w:p>
        </w:tc>
        <w:tc>
          <w:tcPr>
            <w:tcW w:w="1418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  <w:r w:rsidRPr="006B5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6B5E0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5г.г.</w:t>
            </w:r>
          </w:p>
        </w:tc>
        <w:tc>
          <w:tcPr>
            <w:tcW w:w="1559" w:type="dxa"/>
            <w:vMerge/>
          </w:tcPr>
          <w:p w:rsidR="00411E8D" w:rsidRPr="006B5E07" w:rsidRDefault="00411E8D" w:rsidP="00C5079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1E8D" w:rsidRPr="006B5E07" w:rsidRDefault="00411E8D" w:rsidP="00411E8D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6B5E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411E8D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199464,4</w:t>
            </w:r>
          </w:p>
        </w:tc>
        <w:tc>
          <w:tcPr>
            <w:tcW w:w="992" w:type="dxa"/>
            <w:vAlign w:val="center"/>
          </w:tcPr>
          <w:p w:rsidR="00411E8D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34000</w:t>
            </w:r>
          </w:p>
        </w:tc>
        <w:tc>
          <w:tcPr>
            <w:tcW w:w="993" w:type="dxa"/>
            <w:vAlign w:val="center"/>
          </w:tcPr>
          <w:p w:rsidR="00411E8D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36720</w:t>
            </w:r>
          </w:p>
        </w:tc>
        <w:tc>
          <w:tcPr>
            <w:tcW w:w="1134" w:type="dxa"/>
            <w:vAlign w:val="center"/>
          </w:tcPr>
          <w:p w:rsidR="00411E8D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39657,6</w:t>
            </w:r>
          </w:p>
        </w:tc>
        <w:tc>
          <w:tcPr>
            <w:tcW w:w="991" w:type="dxa"/>
            <w:vAlign w:val="center"/>
          </w:tcPr>
          <w:p w:rsidR="00411E8D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42830,2</w:t>
            </w:r>
          </w:p>
        </w:tc>
        <w:tc>
          <w:tcPr>
            <w:tcW w:w="1133" w:type="dxa"/>
            <w:vAlign w:val="center"/>
          </w:tcPr>
          <w:p w:rsidR="00411E8D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782C3A">
              <w:rPr>
                <w:sz w:val="20"/>
                <w:szCs w:val="20"/>
              </w:rPr>
              <w:t>46256,6</w:t>
            </w:r>
          </w:p>
        </w:tc>
      </w:tr>
      <w:tr w:rsidR="00930C7C" w:rsidRPr="006B5E07" w:rsidTr="00F553CA">
        <w:tc>
          <w:tcPr>
            <w:tcW w:w="568" w:type="dxa"/>
          </w:tcPr>
          <w:p w:rsidR="00930C7C" w:rsidRPr="006B5E07" w:rsidRDefault="00930C7C" w:rsidP="00C5079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930C7C" w:rsidRPr="00F553CA" w:rsidRDefault="00930C7C" w:rsidP="00C5079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F553C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930C7C" w:rsidRPr="006B5E07" w:rsidRDefault="00930C7C" w:rsidP="00C5079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0C7C" w:rsidRPr="006B5E07" w:rsidRDefault="00930C7C" w:rsidP="00C5079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C7C" w:rsidRPr="006B5E07" w:rsidRDefault="00930C7C" w:rsidP="00C5079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C7C" w:rsidRPr="00782C3A" w:rsidRDefault="00F553CA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782C3A">
              <w:rPr>
                <w:b/>
                <w:sz w:val="20"/>
                <w:szCs w:val="20"/>
              </w:rPr>
              <w:t>224464,4</w:t>
            </w:r>
          </w:p>
        </w:tc>
        <w:tc>
          <w:tcPr>
            <w:tcW w:w="992" w:type="dxa"/>
          </w:tcPr>
          <w:p w:rsidR="00930C7C" w:rsidRPr="006B5E07" w:rsidRDefault="00930C7C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30C7C" w:rsidRPr="006B5E07" w:rsidRDefault="00930C7C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30C7C" w:rsidRPr="006B5E07" w:rsidRDefault="00930C7C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930C7C" w:rsidRPr="006B5E07" w:rsidRDefault="00930C7C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930C7C" w:rsidRPr="006B5E07" w:rsidRDefault="00930C7C" w:rsidP="00F553CA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</w:tr>
    </w:tbl>
    <w:p w:rsidR="00930C7C" w:rsidRDefault="00930C7C" w:rsidP="00BB781D">
      <w:pPr>
        <w:autoSpaceDE w:val="0"/>
        <w:autoSpaceDN w:val="0"/>
        <w:adjustRightInd w:val="0"/>
        <w:ind w:left="180"/>
        <w:jc w:val="both"/>
        <w:outlineLvl w:val="1"/>
        <w:sectPr w:rsidR="00930C7C" w:rsidSect="00930C7C">
          <w:pgSz w:w="16838" w:h="11905" w:orient="landscape" w:code="9"/>
          <w:pgMar w:top="851" w:right="851" w:bottom="851" w:left="1134" w:header="720" w:footer="720" w:gutter="0"/>
          <w:cols w:space="720"/>
          <w:docGrid w:linePitch="360"/>
        </w:sectPr>
      </w:pPr>
    </w:p>
    <w:p w:rsidR="00A741A4" w:rsidRDefault="00A741A4" w:rsidP="00E75FB3">
      <w:pPr>
        <w:autoSpaceDE w:val="0"/>
        <w:autoSpaceDN w:val="0"/>
        <w:adjustRightInd w:val="0"/>
        <w:spacing w:line="276" w:lineRule="auto"/>
        <w:ind w:left="180"/>
        <w:jc w:val="center"/>
        <w:outlineLvl w:val="1"/>
        <w:rPr>
          <w:b/>
        </w:rPr>
      </w:pPr>
    </w:p>
    <w:sectPr w:rsidR="00A741A4" w:rsidSect="00930C7C">
      <w:pgSz w:w="11905" w:h="16838" w:code="9"/>
      <w:pgMar w:top="851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FAB" w:rsidRDefault="00DB0FAB" w:rsidP="001F72F6">
      <w:r>
        <w:separator/>
      </w:r>
    </w:p>
  </w:endnote>
  <w:endnote w:type="continuationSeparator" w:id="1">
    <w:p w:rsidR="00DB0FAB" w:rsidRDefault="00DB0FAB" w:rsidP="001F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9E" w:rsidRDefault="00C5079E">
    <w:pPr>
      <w:pStyle w:val="a6"/>
      <w:jc w:val="center"/>
    </w:pPr>
  </w:p>
  <w:p w:rsidR="00C5079E" w:rsidRDefault="00C507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FAB" w:rsidRDefault="00DB0FAB" w:rsidP="001F72F6">
      <w:r>
        <w:separator/>
      </w:r>
    </w:p>
  </w:footnote>
  <w:footnote w:type="continuationSeparator" w:id="1">
    <w:p w:rsidR="00DB0FAB" w:rsidRDefault="00DB0FAB" w:rsidP="001F7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F10"/>
    <w:multiLevelType w:val="hybridMultilevel"/>
    <w:tmpl w:val="DB7C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EF8"/>
    <w:multiLevelType w:val="hybridMultilevel"/>
    <w:tmpl w:val="6878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12C2D"/>
    <w:multiLevelType w:val="hybridMultilevel"/>
    <w:tmpl w:val="87BA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F53B2"/>
    <w:multiLevelType w:val="hybridMultilevel"/>
    <w:tmpl w:val="9F4A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A4097"/>
    <w:multiLevelType w:val="multilevel"/>
    <w:tmpl w:val="4A8C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1C413C"/>
    <w:multiLevelType w:val="hybridMultilevel"/>
    <w:tmpl w:val="8B52706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2F741E70"/>
    <w:multiLevelType w:val="hybridMultilevel"/>
    <w:tmpl w:val="17AE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9598E"/>
    <w:multiLevelType w:val="hybridMultilevel"/>
    <w:tmpl w:val="CB6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41142"/>
    <w:multiLevelType w:val="hybridMultilevel"/>
    <w:tmpl w:val="88DCC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3E088C"/>
    <w:multiLevelType w:val="hybridMultilevel"/>
    <w:tmpl w:val="33A4ACB4"/>
    <w:lvl w:ilvl="0" w:tplc="4FBEC10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04E5EAF"/>
    <w:multiLevelType w:val="hybridMultilevel"/>
    <w:tmpl w:val="616A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D75CC"/>
    <w:multiLevelType w:val="hybridMultilevel"/>
    <w:tmpl w:val="BEE281AE"/>
    <w:lvl w:ilvl="0" w:tplc="A06034E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08D1528"/>
    <w:multiLevelType w:val="hybridMultilevel"/>
    <w:tmpl w:val="FF9C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86FDB"/>
    <w:multiLevelType w:val="hybridMultilevel"/>
    <w:tmpl w:val="02BC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C4495"/>
    <w:multiLevelType w:val="hybridMultilevel"/>
    <w:tmpl w:val="8E38A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2A338C"/>
    <w:multiLevelType w:val="hybridMultilevel"/>
    <w:tmpl w:val="864EDCE6"/>
    <w:lvl w:ilvl="0" w:tplc="E09EC9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8"/>
  </w:num>
  <w:num w:numId="14">
    <w:abstractNumId w:val="15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DCB"/>
    <w:rsid w:val="00007D01"/>
    <w:rsid w:val="000119FE"/>
    <w:rsid w:val="000140C9"/>
    <w:rsid w:val="000148EF"/>
    <w:rsid w:val="00036933"/>
    <w:rsid w:val="000603F5"/>
    <w:rsid w:val="000671D9"/>
    <w:rsid w:val="00072DD6"/>
    <w:rsid w:val="0007759E"/>
    <w:rsid w:val="00083A50"/>
    <w:rsid w:val="00095918"/>
    <w:rsid w:val="00095E35"/>
    <w:rsid w:val="000A595E"/>
    <w:rsid w:val="000C3B0D"/>
    <w:rsid w:val="000D0688"/>
    <w:rsid w:val="000E6475"/>
    <w:rsid w:val="000F0886"/>
    <w:rsid w:val="000F19DD"/>
    <w:rsid w:val="000F21ED"/>
    <w:rsid w:val="000F2E91"/>
    <w:rsid w:val="000F3CE5"/>
    <w:rsid w:val="001013F4"/>
    <w:rsid w:val="00104CDD"/>
    <w:rsid w:val="00107BD8"/>
    <w:rsid w:val="00117B6A"/>
    <w:rsid w:val="001240CA"/>
    <w:rsid w:val="001334FD"/>
    <w:rsid w:val="001374B3"/>
    <w:rsid w:val="001416B1"/>
    <w:rsid w:val="001567E5"/>
    <w:rsid w:val="001631D8"/>
    <w:rsid w:val="0016530C"/>
    <w:rsid w:val="00170C3C"/>
    <w:rsid w:val="00172E4A"/>
    <w:rsid w:val="0018171E"/>
    <w:rsid w:val="00182288"/>
    <w:rsid w:val="0019187A"/>
    <w:rsid w:val="00195824"/>
    <w:rsid w:val="001968AE"/>
    <w:rsid w:val="001A46A4"/>
    <w:rsid w:val="001A5E64"/>
    <w:rsid w:val="001A6A8F"/>
    <w:rsid w:val="001A7033"/>
    <w:rsid w:val="001A73CF"/>
    <w:rsid w:val="001B6906"/>
    <w:rsid w:val="001E56C3"/>
    <w:rsid w:val="001E7FA5"/>
    <w:rsid w:val="001F72F6"/>
    <w:rsid w:val="002036FA"/>
    <w:rsid w:val="00212B23"/>
    <w:rsid w:val="00251B29"/>
    <w:rsid w:val="00254C50"/>
    <w:rsid w:val="00267954"/>
    <w:rsid w:val="00284D1F"/>
    <w:rsid w:val="00285E02"/>
    <w:rsid w:val="0028675A"/>
    <w:rsid w:val="002A5FEC"/>
    <w:rsid w:val="002A769C"/>
    <w:rsid w:val="002D746C"/>
    <w:rsid w:val="002E0AD7"/>
    <w:rsid w:val="002E76B7"/>
    <w:rsid w:val="002F1A15"/>
    <w:rsid w:val="002F4015"/>
    <w:rsid w:val="002F4057"/>
    <w:rsid w:val="002F56A6"/>
    <w:rsid w:val="003003CF"/>
    <w:rsid w:val="00312FC9"/>
    <w:rsid w:val="003305D3"/>
    <w:rsid w:val="00335F07"/>
    <w:rsid w:val="00341F7B"/>
    <w:rsid w:val="00342116"/>
    <w:rsid w:val="0034278A"/>
    <w:rsid w:val="0035520D"/>
    <w:rsid w:val="0036142F"/>
    <w:rsid w:val="00364427"/>
    <w:rsid w:val="00374D27"/>
    <w:rsid w:val="0038175D"/>
    <w:rsid w:val="003827AC"/>
    <w:rsid w:val="00386481"/>
    <w:rsid w:val="0039292F"/>
    <w:rsid w:val="00394CF6"/>
    <w:rsid w:val="00396B54"/>
    <w:rsid w:val="00397B59"/>
    <w:rsid w:val="003A3B70"/>
    <w:rsid w:val="003B24DE"/>
    <w:rsid w:val="003B6261"/>
    <w:rsid w:val="003D11A6"/>
    <w:rsid w:val="003D487E"/>
    <w:rsid w:val="004101F7"/>
    <w:rsid w:val="00411E8D"/>
    <w:rsid w:val="004167F0"/>
    <w:rsid w:val="00420152"/>
    <w:rsid w:val="00437C68"/>
    <w:rsid w:val="00444128"/>
    <w:rsid w:val="00463440"/>
    <w:rsid w:val="00480122"/>
    <w:rsid w:val="00493D35"/>
    <w:rsid w:val="004A348C"/>
    <w:rsid w:val="004B2478"/>
    <w:rsid w:val="004B330C"/>
    <w:rsid w:val="004C23A3"/>
    <w:rsid w:val="004D261F"/>
    <w:rsid w:val="004D2B9B"/>
    <w:rsid w:val="004F52F9"/>
    <w:rsid w:val="005132E7"/>
    <w:rsid w:val="00513F3B"/>
    <w:rsid w:val="00530407"/>
    <w:rsid w:val="00541F27"/>
    <w:rsid w:val="0054228B"/>
    <w:rsid w:val="00545B9B"/>
    <w:rsid w:val="00557A78"/>
    <w:rsid w:val="00576E71"/>
    <w:rsid w:val="00596E4D"/>
    <w:rsid w:val="00597A59"/>
    <w:rsid w:val="005A2777"/>
    <w:rsid w:val="005A3F90"/>
    <w:rsid w:val="005A79A5"/>
    <w:rsid w:val="005B49B6"/>
    <w:rsid w:val="005C0D16"/>
    <w:rsid w:val="005C2155"/>
    <w:rsid w:val="005D035A"/>
    <w:rsid w:val="005F4F9D"/>
    <w:rsid w:val="006160B8"/>
    <w:rsid w:val="00632CD4"/>
    <w:rsid w:val="006349DD"/>
    <w:rsid w:val="00641448"/>
    <w:rsid w:val="00657648"/>
    <w:rsid w:val="00672D7E"/>
    <w:rsid w:val="00673DD6"/>
    <w:rsid w:val="006771EA"/>
    <w:rsid w:val="00677563"/>
    <w:rsid w:val="00681A0D"/>
    <w:rsid w:val="00690037"/>
    <w:rsid w:val="006A4BCB"/>
    <w:rsid w:val="006B5E07"/>
    <w:rsid w:val="006D1F88"/>
    <w:rsid w:val="006D3E6E"/>
    <w:rsid w:val="00702204"/>
    <w:rsid w:val="00705C20"/>
    <w:rsid w:val="00707962"/>
    <w:rsid w:val="00707C70"/>
    <w:rsid w:val="00711847"/>
    <w:rsid w:val="0071218E"/>
    <w:rsid w:val="00712C9C"/>
    <w:rsid w:val="00715017"/>
    <w:rsid w:val="00717847"/>
    <w:rsid w:val="00731D59"/>
    <w:rsid w:val="007329ED"/>
    <w:rsid w:val="00735B99"/>
    <w:rsid w:val="00736DE0"/>
    <w:rsid w:val="00747D26"/>
    <w:rsid w:val="00755D78"/>
    <w:rsid w:val="007567CB"/>
    <w:rsid w:val="007576F7"/>
    <w:rsid w:val="00766105"/>
    <w:rsid w:val="00775172"/>
    <w:rsid w:val="00782C3A"/>
    <w:rsid w:val="00790437"/>
    <w:rsid w:val="007B55B4"/>
    <w:rsid w:val="007C0156"/>
    <w:rsid w:val="007C5A77"/>
    <w:rsid w:val="007D014D"/>
    <w:rsid w:val="007D218D"/>
    <w:rsid w:val="007E769E"/>
    <w:rsid w:val="007E7EF3"/>
    <w:rsid w:val="007F7980"/>
    <w:rsid w:val="00801A80"/>
    <w:rsid w:val="00807E58"/>
    <w:rsid w:val="008145CF"/>
    <w:rsid w:val="00817FF4"/>
    <w:rsid w:val="00824778"/>
    <w:rsid w:val="00832848"/>
    <w:rsid w:val="008333E9"/>
    <w:rsid w:val="00841411"/>
    <w:rsid w:val="00853515"/>
    <w:rsid w:val="00856307"/>
    <w:rsid w:val="00861B0D"/>
    <w:rsid w:val="00862D01"/>
    <w:rsid w:val="00864FDE"/>
    <w:rsid w:val="0088134B"/>
    <w:rsid w:val="008831C6"/>
    <w:rsid w:val="0088504A"/>
    <w:rsid w:val="00891DB0"/>
    <w:rsid w:val="0089473E"/>
    <w:rsid w:val="008960FA"/>
    <w:rsid w:val="008B4989"/>
    <w:rsid w:val="008F0BBE"/>
    <w:rsid w:val="008F79AD"/>
    <w:rsid w:val="00902740"/>
    <w:rsid w:val="009036F0"/>
    <w:rsid w:val="009228F5"/>
    <w:rsid w:val="00923ED7"/>
    <w:rsid w:val="00930C7C"/>
    <w:rsid w:val="0093158F"/>
    <w:rsid w:val="0093235D"/>
    <w:rsid w:val="00943C88"/>
    <w:rsid w:val="009477AC"/>
    <w:rsid w:val="009754A4"/>
    <w:rsid w:val="009830DE"/>
    <w:rsid w:val="009A1EC5"/>
    <w:rsid w:val="009B5307"/>
    <w:rsid w:val="009C0435"/>
    <w:rsid w:val="009E2390"/>
    <w:rsid w:val="009F242A"/>
    <w:rsid w:val="00A14E85"/>
    <w:rsid w:val="00A1600B"/>
    <w:rsid w:val="00A255A5"/>
    <w:rsid w:val="00A6501F"/>
    <w:rsid w:val="00A741A4"/>
    <w:rsid w:val="00A8266D"/>
    <w:rsid w:val="00A83FD6"/>
    <w:rsid w:val="00A87CB9"/>
    <w:rsid w:val="00A92AE8"/>
    <w:rsid w:val="00AB1986"/>
    <w:rsid w:val="00AB6C83"/>
    <w:rsid w:val="00AD614D"/>
    <w:rsid w:val="00AE07D1"/>
    <w:rsid w:val="00AE79AA"/>
    <w:rsid w:val="00AF20E9"/>
    <w:rsid w:val="00AF302F"/>
    <w:rsid w:val="00B00949"/>
    <w:rsid w:val="00B1767B"/>
    <w:rsid w:val="00B202D4"/>
    <w:rsid w:val="00B31793"/>
    <w:rsid w:val="00B459AA"/>
    <w:rsid w:val="00B535E1"/>
    <w:rsid w:val="00B7211C"/>
    <w:rsid w:val="00B87CD8"/>
    <w:rsid w:val="00B9733B"/>
    <w:rsid w:val="00BA5028"/>
    <w:rsid w:val="00BA5447"/>
    <w:rsid w:val="00BB1738"/>
    <w:rsid w:val="00BB781D"/>
    <w:rsid w:val="00BC38F9"/>
    <w:rsid w:val="00BC4F9B"/>
    <w:rsid w:val="00BC7A8C"/>
    <w:rsid w:val="00BD1ACC"/>
    <w:rsid w:val="00BD7BBE"/>
    <w:rsid w:val="00BF0686"/>
    <w:rsid w:val="00C05E8B"/>
    <w:rsid w:val="00C0627C"/>
    <w:rsid w:val="00C13BD2"/>
    <w:rsid w:val="00C21BD7"/>
    <w:rsid w:val="00C26A34"/>
    <w:rsid w:val="00C3432E"/>
    <w:rsid w:val="00C5079E"/>
    <w:rsid w:val="00C72642"/>
    <w:rsid w:val="00C730F4"/>
    <w:rsid w:val="00C738D0"/>
    <w:rsid w:val="00C937A2"/>
    <w:rsid w:val="00CA1596"/>
    <w:rsid w:val="00CA3EFF"/>
    <w:rsid w:val="00CB059E"/>
    <w:rsid w:val="00CB3469"/>
    <w:rsid w:val="00CC4D0B"/>
    <w:rsid w:val="00CC7299"/>
    <w:rsid w:val="00CE02DA"/>
    <w:rsid w:val="00CE0E0A"/>
    <w:rsid w:val="00D26AFD"/>
    <w:rsid w:val="00D27DCB"/>
    <w:rsid w:val="00D3496B"/>
    <w:rsid w:val="00D43C40"/>
    <w:rsid w:val="00D4633A"/>
    <w:rsid w:val="00D64C8E"/>
    <w:rsid w:val="00D7386C"/>
    <w:rsid w:val="00D8349C"/>
    <w:rsid w:val="00DA1140"/>
    <w:rsid w:val="00DA173F"/>
    <w:rsid w:val="00DA20EE"/>
    <w:rsid w:val="00DA3900"/>
    <w:rsid w:val="00DB077C"/>
    <w:rsid w:val="00DB0FAB"/>
    <w:rsid w:val="00DB1ADD"/>
    <w:rsid w:val="00DE3827"/>
    <w:rsid w:val="00DF03C7"/>
    <w:rsid w:val="00E0098F"/>
    <w:rsid w:val="00E2133C"/>
    <w:rsid w:val="00E238F0"/>
    <w:rsid w:val="00E24E63"/>
    <w:rsid w:val="00E429DA"/>
    <w:rsid w:val="00E46758"/>
    <w:rsid w:val="00E47827"/>
    <w:rsid w:val="00E54414"/>
    <w:rsid w:val="00E75823"/>
    <w:rsid w:val="00E75FB3"/>
    <w:rsid w:val="00E91E14"/>
    <w:rsid w:val="00E92539"/>
    <w:rsid w:val="00EA4861"/>
    <w:rsid w:val="00EA4A31"/>
    <w:rsid w:val="00EA6FC5"/>
    <w:rsid w:val="00EB2D2E"/>
    <w:rsid w:val="00EB764C"/>
    <w:rsid w:val="00EC0DCA"/>
    <w:rsid w:val="00EC783D"/>
    <w:rsid w:val="00EF410A"/>
    <w:rsid w:val="00F0042B"/>
    <w:rsid w:val="00F11819"/>
    <w:rsid w:val="00F2046B"/>
    <w:rsid w:val="00F21886"/>
    <w:rsid w:val="00F225E1"/>
    <w:rsid w:val="00F31942"/>
    <w:rsid w:val="00F36E29"/>
    <w:rsid w:val="00F553CA"/>
    <w:rsid w:val="00F72453"/>
    <w:rsid w:val="00F80152"/>
    <w:rsid w:val="00F80C3A"/>
    <w:rsid w:val="00F96C04"/>
    <w:rsid w:val="00FB09B5"/>
    <w:rsid w:val="00FD0384"/>
    <w:rsid w:val="00FD5376"/>
    <w:rsid w:val="00FE1354"/>
    <w:rsid w:val="00FF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7DC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27DC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DC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7D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D27D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D27D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27D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D27D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D27DCB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18">
    <w:name w:val="Font Style18"/>
    <w:basedOn w:val="a0"/>
    <w:rsid w:val="00D27DCB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F7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72F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7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2F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56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E56C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B6C83"/>
    <w:pPr>
      <w:ind w:left="720"/>
      <w:contextualSpacing/>
    </w:pPr>
  </w:style>
  <w:style w:type="paragraph" w:styleId="a9">
    <w:name w:val="No Spacing"/>
    <w:uiPriority w:val="1"/>
    <w:qFormat/>
    <w:rsid w:val="00BF06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67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37&amp;n=123442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4F09-E44F-452C-9843-ABC18E65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14874</CharactersWithSpaces>
  <SharedDoc>false</SharedDoc>
  <HLinks>
    <vt:vector size="12" baseType="variant"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consultantplus://offline/main?base=LAW;n=112715;fld=134;dst=2489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User8</cp:lastModifiedBy>
  <cp:revision>7</cp:revision>
  <cp:lastPrinted>2024-02-05T12:36:00Z</cp:lastPrinted>
  <dcterms:created xsi:type="dcterms:W3CDTF">2020-12-03T06:49:00Z</dcterms:created>
  <dcterms:modified xsi:type="dcterms:W3CDTF">2024-02-07T10:45:00Z</dcterms:modified>
</cp:coreProperties>
</file>