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92" w:rsidRPr="0055531A" w:rsidRDefault="00B059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05937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95325" cy="1143000"/>
            <wp:effectExtent l="19050" t="0" r="9525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37" w:rsidRPr="00AF3B71" w:rsidRDefault="00B05937" w:rsidP="00B0593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F3B71">
        <w:rPr>
          <w:rFonts w:ascii="Times New Roman" w:hAnsi="Times New Roman"/>
          <w:sz w:val="26"/>
          <w:szCs w:val="26"/>
        </w:rPr>
        <w:t>СОБРАНИЕ ПРЕДСТАВИТЕЛЕЙ</w:t>
      </w:r>
    </w:p>
    <w:p w:rsidR="00B05937" w:rsidRPr="00AF3B71" w:rsidRDefault="00B05937" w:rsidP="00B0593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F3B71">
        <w:rPr>
          <w:rFonts w:ascii="Times New Roman" w:hAnsi="Times New Roman"/>
          <w:sz w:val="26"/>
          <w:szCs w:val="26"/>
        </w:rPr>
        <w:t>ГОРОДСКОГО ПОСЕЛЕНИЯ</w:t>
      </w:r>
    </w:p>
    <w:p w:rsidR="00B05937" w:rsidRPr="00AF3B71" w:rsidRDefault="00B05937" w:rsidP="00B0593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F3B71">
        <w:rPr>
          <w:rFonts w:ascii="Times New Roman" w:hAnsi="Times New Roman"/>
          <w:sz w:val="26"/>
          <w:szCs w:val="26"/>
        </w:rPr>
        <w:t>«ПОСЕЛОК ВОРОТЫНСК»</w:t>
      </w:r>
    </w:p>
    <w:p w:rsidR="00B05937" w:rsidRPr="00AF3B71" w:rsidRDefault="00B05937" w:rsidP="00B05937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B05937" w:rsidRPr="00AF3B71" w:rsidRDefault="00B05937" w:rsidP="00B05937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F3B71">
        <w:rPr>
          <w:rFonts w:ascii="Times New Roman" w:hAnsi="Times New Roman"/>
          <w:sz w:val="26"/>
          <w:szCs w:val="26"/>
        </w:rPr>
        <w:t>РЕШЕНИЕ</w:t>
      </w:r>
    </w:p>
    <w:tbl>
      <w:tblPr>
        <w:tblW w:w="9747" w:type="dxa"/>
        <w:tblLook w:val="04A0"/>
      </w:tblPr>
      <w:tblGrid>
        <w:gridCol w:w="4785"/>
        <w:gridCol w:w="1844"/>
        <w:gridCol w:w="3118"/>
      </w:tblGrid>
      <w:tr w:rsidR="00B05937" w:rsidRPr="00096664" w:rsidTr="00C113D0">
        <w:tc>
          <w:tcPr>
            <w:tcW w:w="4785" w:type="dxa"/>
          </w:tcPr>
          <w:p w:rsidR="00B05937" w:rsidRPr="00096664" w:rsidRDefault="00B05937" w:rsidP="00C113D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966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D58BF">
              <w:rPr>
                <w:rFonts w:ascii="Times New Roman" w:hAnsi="Times New Roman"/>
                <w:sz w:val="26"/>
                <w:szCs w:val="26"/>
              </w:rPr>
              <w:t>4 декабря</w:t>
            </w:r>
            <w:r w:rsidRPr="0009666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9666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62" w:type="dxa"/>
            <w:gridSpan w:val="2"/>
          </w:tcPr>
          <w:p w:rsidR="00B05937" w:rsidRPr="00096664" w:rsidRDefault="00B05937" w:rsidP="00C113D0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96664">
              <w:rPr>
                <w:rFonts w:ascii="Times New Roman" w:hAnsi="Times New Roman"/>
                <w:sz w:val="26"/>
                <w:szCs w:val="26"/>
              </w:rPr>
              <w:t>№</w:t>
            </w:r>
            <w:r w:rsidR="002D58BF">
              <w:rPr>
                <w:rFonts w:ascii="Times New Roman" w:hAnsi="Times New Roman"/>
                <w:sz w:val="26"/>
                <w:szCs w:val="26"/>
              </w:rPr>
              <w:t xml:space="preserve"> 41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05937" w:rsidRPr="00015860" w:rsidTr="00C113D0">
        <w:trPr>
          <w:gridAfter w:val="1"/>
          <w:wAfter w:w="3118" w:type="dxa"/>
        </w:trPr>
        <w:tc>
          <w:tcPr>
            <w:tcW w:w="6629" w:type="dxa"/>
            <w:gridSpan w:val="2"/>
          </w:tcPr>
          <w:p w:rsidR="0016465A" w:rsidRDefault="0016465A" w:rsidP="00B05937">
            <w:pPr>
              <w:pStyle w:val="ConsPlusNormal"/>
              <w:spacing w:line="300" w:lineRule="exact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B05937" w:rsidRPr="00B05937" w:rsidRDefault="00B05937" w:rsidP="00B05937">
            <w:pPr>
              <w:pStyle w:val="ConsPlusNormal"/>
              <w:spacing w:line="300" w:lineRule="exact"/>
              <w:jc w:val="both"/>
              <w:rPr>
                <w:rFonts w:ascii="Times New Roman" w:hAnsi="Times New Roman"/>
                <w:i/>
              </w:rPr>
            </w:pPr>
            <w:r w:rsidRPr="00B05937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 согласовании проекта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2025 года по 2028 год»</w:t>
            </w:r>
          </w:p>
          <w:p w:rsidR="00B05937" w:rsidRPr="00B05937" w:rsidRDefault="00B05937" w:rsidP="00B05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B05937" w:rsidRPr="00A40C06" w:rsidRDefault="00B05937" w:rsidP="0016465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11776">
        <w:rPr>
          <w:rFonts w:ascii="Times New Roman" w:hAnsi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/>
          <w:sz w:val="26"/>
          <w:szCs w:val="26"/>
        </w:rPr>
        <w:t>ами</w:t>
      </w:r>
      <w:r w:rsidRPr="00C11776">
        <w:rPr>
          <w:rFonts w:ascii="Times New Roman" w:hAnsi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/>
          <w:sz w:val="26"/>
          <w:szCs w:val="26"/>
        </w:rPr>
        <w:t>ми</w:t>
      </w:r>
      <w:r w:rsidRPr="00C11776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30.04.</w:t>
      </w:r>
      <w:r w:rsidR="00801DBA">
        <w:rPr>
          <w:rFonts w:ascii="Times New Roman" w:hAnsi="Times New Roman"/>
          <w:sz w:val="26"/>
          <w:szCs w:val="26"/>
        </w:rPr>
        <w:t>2014 № 400</w:t>
      </w:r>
      <w:r w:rsidRPr="00A40C06">
        <w:rPr>
          <w:rFonts w:ascii="Times New Roman" w:hAnsi="Times New Roman"/>
          <w:sz w:val="26"/>
          <w:szCs w:val="26"/>
        </w:rPr>
        <w:t>, Уставом ГП «Поселок Воротынск»</w:t>
      </w:r>
      <w:r>
        <w:rPr>
          <w:rFonts w:ascii="Times New Roman" w:hAnsi="Times New Roman"/>
          <w:sz w:val="26"/>
          <w:szCs w:val="26"/>
        </w:rPr>
        <w:t>,</w:t>
      </w:r>
    </w:p>
    <w:p w:rsidR="00B05937" w:rsidRPr="00A40C06" w:rsidRDefault="00B05937" w:rsidP="0016465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05937" w:rsidRPr="00A40C06" w:rsidRDefault="00B05937" w:rsidP="0016465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40C06">
        <w:rPr>
          <w:rFonts w:ascii="Times New Roman" w:hAnsi="Times New Roman"/>
          <w:b/>
          <w:sz w:val="26"/>
          <w:szCs w:val="26"/>
        </w:rPr>
        <w:t>Собрание представителей  Р Е Ш И Л О:</w:t>
      </w:r>
    </w:p>
    <w:p w:rsidR="00B05937" w:rsidRPr="00A40C06" w:rsidRDefault="00B05937" w:rsidP="0016465A">
      <w:pPr>
        <w:spacing w:after="1" w:line="240" w:lineRule="auto"/>
        <w:jc w:val="both"/>
        <w:rPr>
          <w:sz w:val="26"/>
          <w:szCs w:val="26"/>
        </w:rPr>
      </w:pPr>
    </w:p>
    <w:p w:rsidR="00953BE5" w:rsidRPr="00BF6EC0" w:rsidRDefault="00953BE5" w:rsidP="001646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801DBA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801DBA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801DB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801DB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801DBA">
        <w:rPr>
          <w:rFonts w:ascii="Times New Roman" w:hAnsi="Times New Roman"/>
          <w:sz w:val="26"/>
          <w:szCs w:val="26"/>
        </w:rPr>
        <w:t xml:space="preserve"> городского </w:t>
      </w:r>
      <w:r w:rsidR="00C52A45">
        <w:rPr>
          <w:rFonts w:ascii="Times New Roman" w:hAnsi="Times New Roman"/>
          <w:sz w:val="26"/>
          <w:szCs w:val="26"/>
        </w:rPr>
        <w:t xml:space="preserve">поселения </w:t>
      </w:r>
      <w:r w:rsidR="00801DBA">
        <w:rPr>
          <w:rFonts w:ascii="Times New Roman" w:hAnsi="Times New Roman"/>
          <w:sz w:val="26"/>
          <w:szCs w:val="26"/>
        </w:rPr>
        <w:t>«Поселок Воротынск»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1646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1646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8E3DF4">
        <w:rPr>
          <w:rFonts w:ascii="Times New Roman" w:hAnsi="Times New Roman"/>
          <w:sz w:val="26"/>
          <w:szCs w:val="26"/>
        </w:rPr>
        <w:t xml:space="preserve"> 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1646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8E3DF4">
        <w:rPr>
          <w:rFonts w:ascii="Times New Roman" w:hAnsi="Times New Roman"/>
          <w:sz w:val="26"/>
          <w:szCs w:val="26"/>
        </w:rPr>
        <w:t xml:space="preserve"> 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CC3991">
        <w:rPr>
          <w:rFonts w:ascii="Times New Roman" w:hAnsi="Times New Roman"/>
          <w:sz w:val="26"/>
          <w:szCs w:val="26"/>
        </w:rPr>
        <w:t xml:space="preserve"> </w:t>
      </w:r>
      <w:r w:rsidR="008E3DF4">
        <w:rPr>
          <w:rFonts w:ascii="Times New Roman" w:hAnsi="Times New Roman"/>
          <w:sz w:val="26"/>
          <w:szCs w:val="26"/>
        </w:rPr>
        <w:t xml:space="preserve">14,1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1646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1646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-2028–</w:t>
      </w:r>
    </w:p>
    <w:p w:rsidR="00F1550A" w:rsidRDefault="00F1550A" w:rsidP="0016465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16465A">
      <w:pPr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E3DF4">
        <w:rPr>
          <w:rFonts w:ascii="Times New Roman" w:hAnsi="Times New Roman"/>
          <w:sz w:val="26"/>
          <w:szCs w:val="26"/>
        </w:rPr>
        <w:t xml:space="preserve"> </w:t>
      </w:r>
      <w:r w:rsidR="008E3DF4" w:rsidRPr="00065293">
        <w:rPr>
          <w:rFonts w:ascii="Times New Roman" w:hAnsi="Times New Roman"/>
          <w:sz w:val="26"/>
          <w:szCs w:val="26"/>
        </w:rPr>
        <w:t>городском поселении «Поселок Воротынск»</w:t>
      </w:r>
      <w:r w:rsidR="008E3DF4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16465A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801DBA" w:rsidRDefault="00801DBA" w:rsidP="001646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40C06">
        <w:rPr>
          <w:rFonts w:ascii="Times New Roman" w:hAnsi="Times New Roman"/>
          <w:sz w:val="26"/>
          <w:szCs w:val="26"/>
        </w:rPr>
        <w:t xml:space="preserve">2. </w:t>
      </w:r>
      <w:r w:rsidRPr="00A40C06"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</w:t>
      </w:r>
      <w:r w:rsidR="0016465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tbl>
      <w:tblPr>
        <w:tblW w:w="9601" w:type="dxa"/>
        <w:tblLook w:val="00A0"/>
      </w:tblPr>
      <w:tblGrid>
        <w:gridCol w:w="3948"/>
        <w:gridCol w:w="5653"/>
      </w:tblGrid>
      <w:tr w:rsidR="00801DBA" w:rsidRPr="00A40C06" w:rsidTr="00C113D0">
        <w:trPr>
          <w:trHeight w:val="665"/>
        </w:trPr>
        <w:tc>
          <w:tcPr>
            <w:tcW w:w="3948" w:type="dxa"/>
          </w:tcPr>
          <w:p w:rsidR="00801DBA" w:rsidRPr="0016465A" w:rsidRDefault="0016465A" w:rsidP="0016465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6465A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801DBA" w:rsidRPr="0016465A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801DBA" w:rsidRPr="0016465A" w:rsidRDefault="00801DBA" w:rsidP="0016465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6465A">
              <w:rPr>
                <w:rFonts w:ascii="Times New Roman" w:hAnsi="Times New Roman"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801DBA" w:rsidRPr="0016465A" w:rsidRDefault="00801DBA" w:rsidP="0016465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  <w:p w:rsidR="00801DBA" w:rsidRPr="0016465A" w:rsidRDefault="0016465A" w:rsidP="0016465A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6465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</w:t>
            </w:r>
            <w:r w:rsidR="00801DBA" w:rsidRPr="0016465A">
              <w:rPr>
                <w:rFonts w:ascii="Times New Roman" w:hAnsi="Times New Roman"/>
                <w:sz w:val="26"/>
                <w:szCs w:val="26"/>
              </w:rPr>
              <w:t>О.И.Литвинова</w:t>
            </w:r>
          </w:p>
        </w:tc>
      </w:tr>
    </w:tbl>
    <w:p w:rsidR="008E3DF4" w:rsidRDefault="00473090" w:rsidP="001646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8E3DF4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№ 1</w:t>
      </w: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 решению Собрания представителей</w:t>
      </w: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ГП «Поселок Воротынск»</w:t>
      </w:r>
    </w:p>
    <w:p w:rsidR="008E3DF4" w:rsidRDefault="002D58BF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04</w:t>
      </w:r>
      <w:r w:rsidR="008E3DF4">
        <w:rPr>
          <w:rFonts w:ascii="Times New Roman" w:eastAsia="Times New Roman" w:hAnsi="Times New Roman"/>
          <w:color w:val="000000"/>
          <w:lang w:eastAsia="ru-RU"/>
        </w:rPr>
        <w:t>.1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  <w:r w:rsidR="008E3DF4">
        <w:rPr>
          <w:rFonts w:ascii="Times New Roman" w:eastAsia="Times New Roman" w:hAnsi="Times New Roman"/>
          <w:color w:val="000000"/>
          <w:lang w:eastAsia="ru-RU"/>
        </w:rPr>
        <w:t>.202</w:t>
      </w: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8E3DF4">
        <w:rPr>
          <w:rFonts w:ascii="Times New Roman" w:eastAsia="Times New Roman" w:hAnsi="Times New Roman"/>
          <w:color w:val="000000"/>
          <w:lang w:eastAsia="ru-RU"/>
        </w:rPr>
        <w:t xml:space="preserve"> г. № 4</w:t>
      </w:r>
      <w:r>
        <w:rPr>
          <w:rFonts w:ascii="Times New Roman" w:eastAsia="Times New Roman" w:hAnsi="Times New Roman"/>
          <w:color w:val="000000"/>
          <w:lang w:eastAsia="ru-RU"/>
        </w:rPr>
        <w:t>1</w:t>
      </w:r>
      <w:r w:rsidR="008E3DF4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473090" w:rsidRDefault="00473090" w:rsidP="0047309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73090" w:rsidRPr="001D1F15" w:rsidRDefault="00473090" w:rsidP="0047309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1D1F15">
        <w:rPr>
          <w:rFonts w:ascii="Times New Roman" w:eastAsia="Times New Roman" w:hAnsi="Times New Roman"/>
          <w:color w:val="000000"/>
          <w:lang w:eastAsia="ru-RU"/>
        </w:rPr>
        <w:t>Приложение 1</w:t>
      </w:r>
    </w:p>
    <w:p w:rsidR="00473090" w:rsidRDefault="00473090" w:rsidP="0047309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 п</w:t>
      </w:r>
      <w:r w:rsidRPr="001D1F15">
        <w:rPr>
          <w:rFonts w:ascii="Times New Roman" w:eastAsia="Times New Roman" w:hAnsi="Times New Roman"/>
          <w:color w:val="000000"/>
          <w:lang w:eastAsia="ru-RU"/>
        </w:rPr>
        <w:t>остановлени</w:t>
      </w:r>
      <w:r>
        <w:rPr>
          <w:rFonts w:ascii="Times New Roman" w:eastAsia="Times New Roman" w:hAnsi="Times New Roman"/>
          <w:color w:val="000000"/>
          <w:lang w:eastAsia="ru-RU"/>
        </w:rPr>
        <w:t>ю</w:t>
      </w:r>
    </w:p>
    <w:p w:rsidR="00473090" w:rsidRDefault="00473090" w:rsidP="0047309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Г</w:t>
      </w:r>
      <w:r w:rsidRPr="001D1F15">
        <w:rPr>
          <w:rFonts w:ascii="Times New Roman" w:eastAsia="Times New Roman" w:hAnsi="Times New Roman"/>
          <w:color w:val="000000"/>
          <w:lang w:eastAsia="ru-RU"/>
        </w:rPr>
        <w:t xml:space="preserve">убернатора Калужской области </w:t>
      </w:r>
    </w:p>
    <w:p w:rsidR="00473090" w:rsidRDefault="00473090" w:rsidP="0047309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о</w:t>
      </w:r>
      <w:r w:rsidRPr="001D1F15">
        <w:rPr>
          <w:rFonts w:ascii="Times New Roman" w:eastAsia="Times New Roman" w:hAnsi="Times New Roman"/>
          <w:color w:val="000000"/>
          <w:lang w:eastAsia="ru-RU"/>
        </w:rPr>
        <w:t>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</w:t>
      </w:r>
      <w:r w:rsidRPr="001D1F15">
        <w:rPr>
          <w:rFonts w:ascii="Times New Roman" w:eastAsia="Times New Roman" w:hAnsi="Times New Roman"/>
          <w:color w:val="000000"/>
          <w:lang w:eastAsia="ru-RU"/>
        </w:rPr>
        <w:t>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</w:t>
      </w:r>
    </w:p>
    <w:p w:rsidR="00473090" w:rsidRPr="001D1F15" w:rsidRDefault="00473090" w:rsidP="0047309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473090" w:rsidRPr="007D5AE7" w:rsidRDefault="00473090" w:rsidP="004730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ПРЕДЕЛЬНЫЕ (МАКСИМАЛЬНЫЕ) ИНДЕКСЫ </w:t>
      </w:r>
    </w:p>
    <w:p w:rsidR="00473090" w:rsidRPr="007D5AE7" w:rsidRDefault="00473090" w:rsidP="004730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ИЗМЕНЕНИЯ РАЗМЕРА ВНОСИМОЙ ГРАЖДАНАМИ ПЛАТЫ </w:t>
      </w:r>
    </w:p>
    <w:p w:rsidR="00473090" w:rsidRPr="007D5AE7" w:rsidRDefault="00473090" w:rsidP="004730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ЗА КОММУНАЛЬНЫЕ УСЛУГИ В МУНИЦИПАЛЬНЫХ ОБРАЗОВАНИЯХ КАЛУЖСКОЙ ОБЛАСТИ НА ПЕРИОД С 1 ЯНВАРЯ </w:t>
      </w:r>
      <w:r>
        <w:rPr>
          <w:rFonts w:ascii="Times New Roman" w:eastAsia="Times New Roman" w:hAnsi="Times New Roman"/>
          <w:b/>
          <w:color w:val="000000"/>
          <w:lang w:eastAsia="ru-RU"/>
        </w:rPr>
        <w:t>2025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ГОДА ПО 202</w:t>
      </w:r>
      <w:r>
        <w:rPr>
          <w:rFonts w:ascii="Times New Roman" w:eastAsia="Times New Roman" w:hAnsi="Times New Roman"/>
          <w:b/>
          <w:color w:val="000000"/>
          <w:lang w:eastAsia="ru-RU"/>
        </w:rPr>
        <w:t>8</w:t>
      </w:r>
      <w:r w:rsidRPr="007D5AE7">
        <w:rPr>
          <w:rFonts w:ascii="Times New Roman" w:eastAsia="Times New Roman" w:hAnsi="Times New Roman"/>
          <w:b/>
          <w:color w:val="000000"/>
          <w:lang w:eastAsia="ru-RU"/>
        </w:rPr>
        <w:t xml:space="preserve"> ГОД</w:t>
      </w:r>
    </w:p>
    <w:p w:rsidR="00473090" w:rsidRPr="007D5AE7" w:rsidRDefault="00473090" w:rsidP="004730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858"/>
        <w:gridCol w:w="2639"/>
        <w:gridCol w:w="3528"/>
      </w:tblGrid>
      <w:tr w:rsidR="00473090" w:rsidRPr="005D6564" w:rsidTr="00C113D0">
        <w:trPr>
          <w:trHeight w:val="300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Муниципальное образование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</w:p>
        </w:tc>
        <w:tc>
          <w:tcPr>
            <w:tcW w:w="1843" w:type="pct"/>
            <w:vMerge w:val="restar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Предельные индексы, % </w:t>
            </w:r>
          </w:p>
        </w:tc>
      </w:tr>
      <w:tr w:rsidR="00473090" w:rsidRPr="005D6564" w:rsidTr="00C113D0">
        <w:trPr>
          <w:trHeight w:val="315"/>
        </w:trPr>
        <w:tc>
          <w:tcPr>
            <w:tcW w:w="285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79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73090" w:rsidRPr="005D6564" w:rsidTr="00C113D0">
        <w:trPr>
          <w:trHeight w:val="315"/>
        </w:trPr>
        <w:tc>
          <w:tcPr>
            <w:tcW w:w="285" w:type="pct"/>
            <w:shd w:val="clear" w:color="auto" w:fill="auto"/>
            <w:noWrap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3" w:type="pct"/>
            <w:shd w:val="clear" w:color="auto" w:fill="auto"/>
            <w:noWrap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4 </w:t>
            </w:r>
          </w:p>
        </w:tc>
      </w:tr>
      <w:tr w:rsidR="00473090" w:rsidRPr="005D6564" w:rsidTr="00C113D0">
        <w:trPr>
          <w:trHeight w:val="31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Муниципальный район «Бабынинский район»</w:t>
            </w:r>
          </w:p>
        </w:tc>
      </w:tr>
      <w:tr w:rsidR="00473090" w:rsidRPr="005D6564" w:rsidTr="00C113D0">
        <w:trPr>
          <w:trHeight w:val="315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93" w:type="pct"/>
            <w:vMerge w:val="restar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Городское поселение «Поселок Воротынск»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с 01.01. по 30.06.</w:t>
            </w: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D6564"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473090" w:rsidRPr="005D6564" w:rsidTr="00C113D0">
        <w:trPr>
          <w:trHeight w:val="315"/>
        </w:trPr>
        <w:tc>
          <w:tcPr>
            <w:tcW w:w="285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564">
              <w:rPr>
                <w:rFonts w:ascii="Times New Roman" w:eastAsia="Times New Roman" w:hAnsi="Times New Roman"/>
                <w:lang w:eastAsia="ru-RU"/>
              </w:rPr>
              <w:t>с 01.07. по 31.12.</w:t>
            </w: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14,1</w:t>
            </w:r>
          </w:p>
        </w:tc>
      </w:tr>
      <w:tr w:rsidR="00473090" w:rsidRPr="005D6564" w:rsidTr="00C113D0">
        <w:trPr>
          <w:trHeight w:val="439"/>
        </w:trPr>
        <w:tc>
          <w:tcPr>
            <w:tcW w:w="285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3" w:type="pct"/>
            <w:vMerge/>
            <w:vAlign w:val="center"/>
          </w:tcPr>
          <w:p w:rsidR="00473090" w:rsidRPr="005D6564" w:rsidRDefault="00473090" w:rsidP="00C113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473090" w:rsidRPr="005D6564" w:rsidRDefault="00473090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</w:t>
            </w:r>
            <w:r w:rsidRPr="005D6564">
              <w:rPr>
                <w:rFonts w:ascii="Times New Roman" w:eastAsia="Times New Roman" w:hAnsi="Times New Roman"/>
                <w:lang w:eastAsia="ru-RU"/>
              </w:rPr>
              <w:t>-2028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473090" w:rsidRPr="005D6564" w:rsidRDefault="00473090" w:rsidP="00C1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Arial" w:hAnsi="Arial" w:cs="Arial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2067560" cy="413385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56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  <w:sectPr w:rsidR="008E3DF4" w:rsidSect="0016465A">
          <w:pgSz w:w="11905" w:h="16838"/>
          <w:pgMar w:top="709" w:right="850" w:bottom="426" w:left="1701" w:header="0" w:footer="0" w:gutter="0"/>
          <w:cols w:space="720"/>
          <w:noEndnote/>
        </w:sect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№ 2</w:t>
      </w: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к решению Собрания представителей</w:t>
      </w: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ГП «Поселок Воротынск»</w:t>
      </w: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2D58BF">
        <w:rPr>
          <w:rFonts w:ascii="Times New Roman" w:eastAsia="Times New Roman" w:hAnsi="Times New Roman"/>
          <w:color w:val="000000"/>
          <w:lang w:eastAsia="ru-RU"/>
        </w:rPr>
        <w:t>04.12.2024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№ 4</w:t>
      </w:r>
      <w:r w:rsidR="002D58BF">
        <w:rPr>
          <w:rFonts w:ascii="Times New Roman" w:eastAsia="Times New Roman" w:hAnsi="Times New Roman"/>
          <w:color w:val="000000"/>
          <w:lang w:eastAsia="ru-RU"/>
        </w:rPr>
        <w:t>1</w:t>
      </w:r>
    </w:p>
    <w:p w:rsidR="008E3DF4" w:rsidRDefault="008E3DF4" w:rsidP="008E3DF4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  <w:sz w:val="26"/>
          <w:szCs w:val="26"/>
        </w:rPr>
      </w:pPr>
    </w:p>
    <w:p w:rsidR="008E3DF4" w:rsidRPr="008E3DF4" w:rsidRDefault="008E3DF4" w:rsidP="008E3DF4">
      <w:pPr>
        <w:tabs>
          <w:tab w:val="left" w:pos="1111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</w:rPr>
      </w:pPr>
      <w:r w:rsidRPr="008E3DF4">
        <w:rPr>
          <w:rFonts w:ascii="Times New Roman" w:hAnsi="Times New Roman"/>
        </w:rPr>
        <w:t>Приложение 2</w:t>
      </w:r>
    </w:p>
    <w:p w:rsidR="008E3DF4" w:rsidRPr="008E3DF4" w:rsidRDefault="008E3DF4" w:rsidP="008E3DF4">
      <w:pPr>
        <w:spacing w:after="0" w:line="240" w:lineRule="auto"/>
        <w:ind w:left="8931"/>
        <w:jc w:val="right"/>
        <w:rPr>
          <w:rFonts w:ascii="Times New Roman" w:hAnsi="Times New Roman"/>
        </w:rPr>
      </w:pPr>
      <w:r w:rsidRPr="008E3DF4">
        <w:rPr>
          <w:rFonts w:ascii="Times New Roman" w:hAnsi="Times New Roman"/>
        </w:rPr>
        <w:t xml:space="preserve"> к постановлению </w:t>
      </w:r>
    </w:p>
    <w:p w:rsidR="008E3DF4" w:rsidRPr="008E3DF4" w:rsidRDefault="008E3DF4" w:rsidP="008E3DF4">
      <w:pPr>
        <w:spacing w:after="0" w:line="240" w:lineRule="auto"/>
        <w:ind w:left="8931"/>
        <w:jc w:val="right"/>
        <w:rPr>
          <w:rFonts w:ascii="Times New Roman" w:hAnsi="Times New Roman"/>
        </w:rPr>
      </w:pPr>
      <w:r w:rsidRPr="008E3DF4">
        <w:rPr>
          <w:rFonts w:ascii="Times New Roman" w:hAnsi="Times New Roman"/>
        </w:rPr>
        <w:t xml:space="preserve">Губернатора Калужской области </w:t>
      </w:r>
    </w:p>
    <w:p w:rsidR="008E3DF4" w:rsidRPr="008E3DF4" w:rsidRDefault="008E3DF4" w:rsidP="008E3DF4">
      <w:pPr>
        <w:tabs>
          <w:tab w:val="center" w:pos="14459"/>
          <w:tab w:val="right" w:pos="14570"/>
        </w:tabs>
        <w:spacing w:after="0" w:line="240" w:lineRule="auto"/>
        <w:ind w:left="8931"/>
        <w:jc w:val="right"/>
        <w:rPr>
          <w:rFonts w:ascii="Times New Roman" w:hAnsi="Times New Roman"/>
        </w:rPr>
      </w:pPr>
      <w:r w:rsidRPr="008E3DF4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                      </w:t>
      </w:r>
      <w:r w:rsidRPr="008E3DF4">
        <w:rPr>
          <w:rFonts w:ascii="Times New Roman" w:hAnsi="Times New Roman"/>
        </w:rPr>
        <w:t>№</w:t>
      </w:r>
    </w:p>
    <w:p w:rsidR="008E3DF4" w:rsidRPr="00910334" w:rsidRDefault="008E3DF4" w:rsidP="008E3DF4">
      <w:pPr>
        <w:spacing w:after="0" w:line="240" w:lineRule="auto"/>
        <w:ind w:left="8363"/>
        <w:jc w:val="right"/>
        <w:rPr>
          <w:rFonts w:ascii="Times New Roman" w:hAnsi="Times New Roman"/>
        </w:rPr>
      </w:pPr>
    </w:p>
    <w:p w:rsidR="008E3DF4" w:rsidRPr="00910334" w:rsidRDefault="008E3DF4" w:rsidP="008E3DF4">
      <w:pPr>
        <w:jc w:val="center"/>
        <w:rPr>
          <w:rFonts w:ascii="Times New Roman" w:hAnsi="Times New Roman"/>
          <w:b/>
          <w:sz w:val="26"/>
          <w:szCs w:val="26"/>
        </w:rPr>
      </w:pPr>
      <w:r w:rsidRPr="00910334">
        <w:rPr>
          <w:rFonts w:ascii="Times New Roman" w:hAnsi="Times New Roman"/>
          <w:b/>
          <w:sz w:val="26"/>
          <w:szCs w:val="26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977"/>
        <w:gridCol w:w="11058"/>
      </w:tblGrid>
      <w:tr w:rsidR="008E3DF4" w:rsidRPr="00BC4148" w:rsidTr="00C113D0">
        <w:trPr>
          <w:trHeight w:val="240"/>
        </w:trPr>
        <w:tc>
          <w:tcPr>
            <w:tcW w:w="229" w:type="pct"/>
            <w:shd w:val="clear" w:color="auto" w:fill="auto"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012" w:type="pct"/>
            <w:shd w:val="clear" w:color="auto" w:fill="auto"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lang w:eastAsia="ru-RU"/>
              </w:rPr>
              <w:t>Муниципальное образование</w:t>
            </w:r>
          </w:p>
        </w:tc>
        <w:tc>
          <w:tcPr>
            <w:tcW w:w="3759" w:type="pct"/>
            <w:shd w:val="clear" w:color="auto" w:fill="auto"/>
            <w:noWrap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lang w:eastAsia="ru-RU"/>
              </w:rPr>
              <w:t xml:space="preserve">Обоснование величины установленных предельных (максимальных) </w:t>
            </w:r>
          </w:p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lang w:eastAsia="ru-RU"/>
              </w:rPr>
              <w:t xml:space="preserve">индексов изменения размера вносимой гражданами платы за коммунальные услуги </w:t>
            </w:r>
          </w:p>
        </w:tc>
      </w:tr>
      <w:tr w:rsidR="008E3DF4" w:rsidRPr="00BC4148" w:rsidTr="00C113D0">
        <w:trPr>
          <w:trHeight w:val="240"/>
        </w:trPr>
        <w:tc>
          <w:tcPr>
            <w:tcW w:w="229" w:type="pct"/>
            <w:shd w:val="clear" w:color="auto" w:fill="auto"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012" w:type="pct"/>
            <w:shd w:val="clear" w:color="auto" w:fill="auto"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759" w:type="pct"/>
            <w:shd w:val="clear" w:color="auto" w:fill="auto"/>
            <w:noWrap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8E3DF4" w:rsidRPr="00BC4148" w:rsidTr="00C113D0">
        <w:trPr>
          <w:trHeight w:val="240"/>
        </w:trPr>
        <w:tc>
          <w:tcPr>
            <w:tcW w:w="5000" w:type="pct"/>
            <w:gridSpan w:val="3"/>
            <w:shd w:val="clear" w:color="auto" w:fill="auto"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Муниципальный район «Бабынинский район»</w:t>
            </w:r>
          </w:p>
        </w:tc>
      </w:tr>
      <w:tr w:rsidR="008E3DF4" w:rsidRPr="00BC4148" w:rsidTr="00C113D0">
        <w:trPr>
          <w:trHeight w:val="240"/>
        </w:trPr>
        <w:tc>
          <w:tcPr>
            <w:tcW w:w="229" w:type="pct"/>
            <w:shd w:val="clear" w:color="auto" w:fill="auto"/>
          </w:tcPr>
          <w:p w:rsidR="008E3DF4" w:rsidRPr="0016465A" w:rsidRDefault="008E3DF4" w:rsidP="00C11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12" w:type="pct"/>
            <w:shd w:val="clear" w:color="auto" w:fill="auto"/>
          </w:tcPr>
          <w:p w:rsidR="008E3DF4" w:rsidRPr="0016465A" w:rsidRDefault="008E3DF4" w:rsidP="00C113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465A">
              <w:rPr>
                <w:rFonts w:ascii="Times New Roman" w:eastAsia="Times New Roman" w:hAnsi="Times New Roman"/>
                <w:lang w:eastAsia="ru-RU"/>
              </w:rPr>
              <w:t>Городское поселение «Поселок Воротынск»</w:t>
            </w:r>
          </w:p>
          <w:p w:rsidR="008E3DF4" w:rsidRPr="0016465A" w:rsidRDefault="008E3DF4" w:rsidP="00C113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59" w:type="pct"/>
            <w:shd w:val="clear" w:color="auto" w:fill="auto"/>
            <w:noWrap/>
          </w:tcPr>
          <w:p w:rsidR="002D58BF" w:rsidRPr="002D58BF" w:rsidRDefault="002D58BF" w:rsidP="002D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1. Причины и факторы, повлиявшие на величину установленного предельного (максимального) индекса: распоряжение   Правительства   Российской   Федерации от 15.11.2024 № 3287–р.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2. Набор коммунальных услуг и тип благоустройства, которому соответствует значение предельного индекса: холодное и горячее водоснабжение, водоотведение, отопление, электроснабжение, газоснабжение (природный газ), обращение с твердыми коммунальными отходами.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 xml:space="preserve">3. Размер и темпы изменения тарифов на коммунальные услуги: 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 xml:space="preserve">– первое полугодие 2025 года – 0 %; 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– второе полугодие 2025 года – 14,10 %, в том числе: холодное водоснабжение – 42,39 руб./куб. м (14,00%); горячее водоснабжение (двухкомпонентный) – 3241,66 руб./Гкал; 42,39 руб./куб. м (12,33%); водоотведение – 39,59 руб./куб. м (14,00%); отопление – 3241,66 руб./Гкал (12,00%); электроснабжение – 7,36 руб./кВт·ч (12,54 %); газоснабжение – 11,99 руб./куб.м (10,30 %); обращение с твердыми коммунальными отходами – 636,06 руб./куб.м (12,00 %).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4. Объемы и (или) нормативы потребления коммунальных услуг в месяц: холодное водоснабжение - 4,36 куб. м/чел./мес.; горячее водоснабжение - 3,2 куб. м/чел./мес.; водоотведение - 7,56 куб. м/чел./мес.; тепловая энергия - 0,0236 Гкал/кв. м/мес.; электроснабжение - 72 кВт.ч/чел./мес.; газоснабжение - 11,7 куб. м/чел./мес.; накопление твердых коммунальных отходов в многоквартирных домах - 0,01017 куб. м/кв. м/мес.</w:t>
            </w:r>
          </w:p>
          <w:p w:rsidR="002D58BF" w:rsidRPr="002D58BF" w:rsidRDefault="002D58BF" w:rsidP="002D5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 xml:space="preserve">Нормативы потребления коммунальных услуг при использовании земельного участка и надворных построек: </w:t>
            </w:r>
            <w:r w:rsidRPr="002D58BF">
              <w:rPr>
                <w:rFonts w:ascii="Times New Roman" w:hAnsi="Times New Roman"/>
              </w:rPr>
              <w:t xml:space="preserve">отопление надворных построек, расположенных на земельном участке, при газоснабжении природным газом – 7,5 куб.м/кв.м/мес.; приготовление пищи и подогрев воды для крупного рогатого скота при газоснабжении природным газом – 11,5 куб.м/гол. жив./мес.; приготовление пищи и подогрев воды для иных сельскохозяйственных животных при газоснабжении природным газом – 4,9 куб.м/гол. жив./мес.; освещение в </w:t>
            </w:r>
            <w:r w:rsidRPr="002D58BF">
              <w:rPr>
                <w:rFonts w:ascii="Times New Roman" w:hAnsi="Times New Roman"/>
              </w:rPr>
              <w:lastRenderedPageBreak/>
              <w:t>целях содержания сельскохозяйственных животных – 0,4 кВт·ч/кв.м/мес.; освещение иных надворных построек, в том числе бань, саун, бассейнов, гаражей, теплиц (зимних садов) – 1,09 кВт·ч/кв.м/мес.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5. Численность населения, изменение размера платы за коммунальные услуги в отношении которого равно установленному предельному индексу, – 0 чел.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6. 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– 0,00000, на территории Калужской области – 0,00000.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7. Численность населения, изменение размера платы за коммунальные услуги в отношении которого равно (или менее) установленному индексу по Калужской области, – 1643 чел.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8. Доля населения, изменение размера платы за коммунальные услуги в отношении которого равно (или менее) установленному индексу по Калужской области, в общей численности населения на территории муниципального образования – 0,15020, на территории Калужской области – 0,00154.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9. Численность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– 9296 чел.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10. Доля населения, изменение размера платы за коммунальные услуги в отношении которого более установленного индекса по Калужской области, но менее (или равно) установленного предельного индекса, превышающего установленный индекс по Калужской области не более чем на величину отклонения по Калужской области, в общей численности населения на территории муниципального образования – 0,84980, на территории Калужской области – 0,00870.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11. Численность населения, изменение размера платы за коммунальные услуги в отношении которого более установленного индекса по Калужской области, – 9296 чел.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12. Доля населения, изменение размера платы за коммунальные услуги в отношении которого более установленного индекса по Калужской области, в общей численности населения на территории муниципального образования – 0,84980, на территории Калужской области – 0,00870.</w:t>
            </w:r>
          </w:p>
          <w:p w:rsidR="002D58BF" w:rsidRPr="002D58BF" w:rsidRDefault="002D58BF" w:rsidP="002D5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13.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индексов, превышающих установленный индекс по Калужской области, с разбивкой по месяцам (руб./чел.):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45"/>
              <w:gridCol w:w="1946"/>
              <w:gridCol w:w="1946"/>
              <w:gridCol w:w="1946"/>
              <w:gridCol w:w="1946"/>
              <w:gridCol w:w="1946"/>
            </w:tblGrid>
            <w:tr w:rsidR="002D58BF" w:rsidRPr="002D58BF" w:rsidTr="007935DF">
              <w:tc>
                <w:tcPr>
                  <w:tcW w:w="1945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Июль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Август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Сентябрь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Октябрь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Ноябрь 2025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Декабрь 2025</w:t>
                  </w:r>
                </w:p>
              </w:tc>
            </w:tr>
            <w:tr w:rsidR="002D58BF" w:rsidRPr="002D58BF" w:rsidTr="007935DF">
              <w:tc>
                <w:tcPr>
                  <w:tcW w:w="1945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9,87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9,87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9,87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9,87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9,87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2D58BF" w:rsidRPr="002D58BF" w:rsidRDefault="002D58BF" w:rsidP="00793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D58BF">
                    <w:rPr>
                      <w:rFonts w:ascii="Times New Roman" w:eastAsia="Times New Roman" w:hAnsi="Times New Roman"/>
                      <w:lang w:eastAsia="ru-RU"/>
                    </w:rPr>
                    <w:t>9,87</w:t>
                  </w:r>
                </w:p>
              </w:tc>
            </w:tr>
          </w:tbl>
          <w:p w:rsidR="008E3DF4" w:rsidRPr="002D58BF" w:rsidRDefault="002D58BF" w:rsidP="001646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2D58BF">
              <w:rPr>
                <w:rFonts w:ascii="Times New Roman" w:eastAsia="Times New Roman" w:hAnsi="Times New Roman"/>
                <w:lang w:eastAsia="ru-RU"/>
              </w:rPr>
              <w:t>Решение Собрания представителей ГП «Поселок Воротынск» от 04.12.2024 № 41.</w:t>
            </w:r>
          </w:p>
        </w:tc>
      </w:tr>
    </w:tbl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  <w:sectPr w:rsidR="008E3DF4" w:rsidSect="0016465A">
          <w:pgSz w:w="16838" w:h="11905" w:orient="landscape"/>
          <w:pgMar w:top="851" w:right="1134" w:bottom="851" w:left="1134" w:header="0" w:footer="0" w:gutter="0"/>
          <w:cols w:space="720"/>
          <w:noEndnote/>
        </w:sectPr>
      </w:pPr>
    </w:p>
    <w:p w:rsidR="008E3DF4" w:rsidRDefault="008E3DF4" w:rsidP="008E3DF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01DBA" w:rsidRPr="0055531A" w:rsidRDefault="00801DBA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801DBA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70" w:rsidRDefault="00356970" w:rsidP="00B94106">
      <w:pPr>
        <w:spacing w:after="0" w:line="240" w:lineRule="auto"/>
      </w:pPr>
      <w:r>
        <w:separator/>
      </w:r>
    </w:p>
  </w:endnote>
  <w:endnote w:type="continuationSeparator" w:id="1">
    <w:p w:rsidR="00356970" w:rsidRDefault="00356970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70" w:rsidRDefault="00356970" w:rsidP="00B94106">
      <w:pPr>
        <w:spacing w:after="0" w:line="240" w:lineRule="auto"/>
      </w:pPr>
      <w:r>
        <w:separator/>
      </w:r>
    </w:p>
  </w:footnote>
  <w:footnote w:type="continuationSeparator" w:id="1">
    <w:p w:rsidR="00356970" w:rsidRDefault="00356970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465A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D58B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56970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090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214"/>
    <w:rsid w:val="0052535E"/>
    <w:rsid w:val="00536623"/>
    <w:rsid w:val="005410DA"/>
    <w:rsid w:val="00546E13"/>
    <w:rsid w:val="0055531A"/>
    <w:rsid w:val="005571AC"/>
    <w:rsid w:val="005640D1"/>
    <w:rsid w:val="00571293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6FD3"/>
    <w:rsid w:val="00645F5B"/>
    <w:rsid w:val="00646F03"/>
    <w:rsid w:val="0064792E"/>
    <w:rsid w:val="00653000"/>
    <w:rsid w:val="00654D2B"/>
    <w:rsid w:val="006557BD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DBA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4DD5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E3DF4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5937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A5194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37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6465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3</cp:revision>
  <cp:lastPrinted>2024-12-05T06:18:00Z</cp:lastPrinted>
  <dcterms:created xsi:type="dcterms:W3CDTF">2024-12-02T08:03:00Z</dcterms:created>
  <dcterms:modified xsi:type="dcterms:W3CDTF">2024-12-05T06:19:00Z</dcterms:modified>
</cp:coreProperties>
</file>